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873B" w14:textId="248E3E3F" w:rsidR="00A5474E" w:rsidRPr="00456BDB" w:rsidRDefault="006E69AD" w:rsidP="00456BDB">
      <w:pPr>
        <w:jc w:val="center"/>
        <w:rPr>
          <w:rFonts w:ascii="Times New Roman" w:hAnsi="Times New Roman" w:cs="Times New Roman"/>
          <w:b/>
          <w:bCs/>
          <w:sz w:val="28"/>
          <w:szCs w:val="28"/>
        </w:rPr>
      </w:pPr>
      <w:r w:rsidRPr="00456BDB">
        <w:rPr>
          <w:rFonts w:ascii="Times New Roman" w:hAnsi="Times New Roman" w:cs="Times New Roman"/>
          <w:b/>
          <w:bCs/>
          <w:sz w:val="28"/>
          <w:szCs w:val="28"/>
        </w:rPr>
        <w:t>Early Identification of High-Risk Pregnancies: EDA Insights</w:t>
      </w:r>
    </w:p>
    <w:p w14:paraId="7FF6AF61" w14:textId="0C6A4F91" w:rsidR="006E69AD" w:rsidRPr="00456BDB" w:rsidRDefault="006E69AD">
      <w:pPr>
        <w:rPr>
          <w:rFonts w:ascii="Times New Roman" w:hAnsi="Times New Roman" w:cs="Times New Roman"/>
          <w:b/>
          <w:bCs/>
          <w:sz w:val="24"/>
          <w:szCs w:val="24"/>
        </w:rPr>
      </w:pPr>
      <w:r w:rsidRPr="00456BDB">
        <w:rPr>
          <w:rFonts w:ascii="Times New Roman" w:hAnsi="Times New Roman" w:cs="Times New Roman"/>
          <w:b/>
          <w:bCs/>
          <w:sz w:val="24"/>
          <w:szCs w:val="24"/>
        </w:rPr>
        <w:t>Problem Statement</w:t>
      </w:r>
    </w:p>
    <w:p w14:paraId="657B1888" w14:textId="062B0F4F" w:rsidR="006E69AD" w:rsidRPr="00456BDB" w:rsidRDefault="006E69AD">
      <w:pPr>
        <w:rPr>
          <w:rFonts w:ascii="Times New Roman" w:hAnsi="Times New Roman" w:cs="Times New Roman"/>
          <w:sz w:val="24"/>
          <w:szCs w:val="24"/>
        </w:rPr>
      </w:pPr>
      <w:r w:rsidRPr="00456BDB">
        <w:rPr>
          <w:rFonts w:ascii="Times New Roman" w:hAnsi="Times New Roman" w:cs="Times New Roman"/>
          <w:sz w:val="24"/>
          <w:szCs w:val="24"/>
        </w:rPr>
        <w:t>In most Primary Health Centers available in the country, especially in the rural areas, Midwives are often unable to identify some danger signs early, so as to be able to tell if a pregnancy is high-risk. So, this project explores maternal health data, to uncover trends and identify various factors that can contribute to a pregnancy being high-risk.</w:t>
      </w:r>
    </w:p>
    <w:p w14:paraId="3CF704F8" w14:textId="66A1D11E" w:rsidR="00E118E4" w:rsidRPr="00456BDB" w:rsidRDefault="00E118E4">
      <w:pPr>
        <w:rPr>
          <w:rFonts w:ascii="Times New Roman" w:hAnsi="Times New Roman" w:cs="Times New Roman"/>
          <w:b/>
          <w:bCs/>
          <w:sz w:val="24"/>
          <w:szCs w:val="24"/>
        </w:rPr>
      </w:pPr>
      <w:r w:rsidRPr="00456BDB">
        <w:rPr>
          <w:rFonts w:ascii="Times New Roman" w:hAnsi="Times New Roman" w:cs="Times New Roman"/>
          <w:b/>
          <w:bCs/>
          <w:sz w:val="24"/>
          <w:szCs w:val="24"/>
        </w:rPr>
        <w:t>Dataset</w:t>
      </w:r>
    </w:p>
    <w:p w14:paraId="68E0552C" w14:textId="7CE6151E" w:rsidR="00E118E4" w:rsidRPr="00456BDB" w:rsidRDefault="00E118E4">
      <w:pPr>
        <w:rPr>
          <w:rFonts w:ascii="Times New Roman" w:hAnsi="Times New Roman" w:cs="Times New Roman"/>
          <w:sz w:val="24"/>
          <w:szCs w:val="24"/>
        </w:rPr>
      </w:pPr>
      <w:r w:rsidRPr="00456BDB">
        <w:rPr>
          <w:rFonts w:ascii="Times New Roman" w:hAnsi="Times New Roman" w:cs="Times New Roman"/>
          <w:sz w:val="24"/>
          <w:szCs w:val="24"/>
        </w:rPr>
        <w:t xml:space="preserve">The dataset was sourced from a release by Daffodil International University, Bangladesh, and contains anonymized maternal health records. It consists of 1205 records and 12 columns of data. The dataset </w:t>
      </w:r>
      <w:proofErr w:type="gramStart"/>
      <w:r w:rsidRPr="00456BDB">
        <w:rPr>
          <w:rFonts w:ascii="Times New Roman" w:hAnsi="Times New Roman" w:cs="Times New Roman"/>
          <w:sz w:val="24"/>
          <w:szCs w:val="24"/>
        </w:rPr>
        <w:t>include</w:t>
      </w:r>
      <w:proofErr w:type="gramEnd"/>
      <w:r w:rsidRPr="00456BDB">
        <w:rPr>
          <w:rFonts w:ascii="Times New Roman" w:hAnsi="Times New Roman" w:cs="Times New Roman"/>
          <w:sz w:val="24"/>
          <w:szCs w:val="24"/>
        </w:rPr>
        <w:t xml:space="preserve"> both numerical columns (i.e., Age, </w:t>
      </w:r>
      <w:r w:rsidR="00FC41F7" w:rsidRPr="00456BDB">
        <w:rPr>
          <w:rFonts w:ascii="Times New Roman" w:hAnsi="Times New Roman" w:cs="Times New Roman"/>
          <w:sz w:val="24"/>
          <w:szCs w:val="24"/>
        </w:rPr>
        <w:t>Systolic BP, Diastolic BP, Blood Sugar (BS), Body Temperature</w:t>
      </w:r>
    </w:p>
    <w:p w14:paraId="4BC1032C" w14:textId="0C2490D7" w:rsidR="006E69AD" w:rsidRPr="00456BDB" w:rsidRDefault="006E69AD">
      <w:pPr>
        <w:rPr>
          <w:rFonts w:ascii="Times New Roman" w:hAnsi="Times New Roman" w:cs="Times New Roman"/>
          <w:b/>
          <w:bCs/>
          <w:sz w:val="24"/>
          <w:szCs w:val="24"/>
        </w:rPr>
      </w:pPr>
      <w:r w:rsidRPr="00456BDB">
        <w:rPr>
          <w:rFonts w:ascii="Times New Roman" w:hAnsi="Times New Roman" w:cs="Times New Roman"/>
          <w:b/>
          <w:bCs/>
          <w:sz w:val="24"/>
          <w:szCs w:val="24"/>
        </w:rPr>
        <w:t>Objective</w:t>
      </w:r>
    </w:p>
    <w:p w14:paraId="71D54D43" w14:textId="10622F7E" w:rsidR="006E69AD" w:rsidRPr="00456BDB" w:rsidRDefault="006E69AD" w:rsidP="002F75C9">
      <w:pPr>
        <w:pStyle w:val="ListParagraph"/>
        <w:numPr>
          <w:ilvl w:val="0"/>
          <w:numId w:val="1"/>
        </w:numPr>
        <w:rPr>
          <w:rFonts w:ascii="Times New Roman" w:hAnsi="Times New Roman" w:cs="Times New Roman"/>
          <w:sz w:val="24"/>
          <w:szCs w:val="24"/>
        </w:rPr>
      </w:pPr>
      <w:r w:rsidRPr="00456BDB">
        <w:rPr>
          <w:rFonts w:ascii="Times New Roman" w:hAnsi="Times New Roman" w:cs="Times New Roman"/>
          <w:sz w:val="24"/>
          <w:szCs w:val="24"/>
        </w:rPr>
        <w:t>Use exploratory data analysis (EDA) to discover patterns and identify factors that may influence pregnancy risk levels</w:t>
      </w:r>
    </w:p>
    <w:p w14:paraId="21C4A46E" w14:textId="42030FE3" w:rsidR="006E69AD" w:rsidRPr="00456BDB" w:rsidRDefault="006E69AD" w:rsidP="002F75C9">
      <w:pPr>
        <w:pStyle w:val="ListParagraph"/>
        <w:numPr>
          <w:ilvl w:val="0"/>
          <w:numId w:val="1"/>
        </w:numPr>
        <w:rPr>
          <w:rFonts w:ascii="Times New Roman" w:hAnsi="Times New Roman" w:cs="Times New Roman"/>
          <w:sz w:val="24"/>
          <w:szCs w:val="24"/>
        </w:rPr>
      </w:pPr>
      <w:r w:rsidRPr="00456BDB">
        <w:rPr>
          <w:rFonts w:ascii="Times New Roman" w:hAnsi="Times New Roman" w:cs="Times New Roman"/>
          <w:sz w:val="24"/>
          <w:szCs w:val="24"/>
        </w:rPr>
        <w:t xml:space="preserve">Have an idea of </w:t>
      </w:r>
      <w:r w:rsidR="002F75C9" w:rsidRPr="00456BDB">
        <w:rPr>
          <w:rFonts w:ascii="Times New Roman" w:hAnsi="Times New Roman" w:cs="Times New Roman"/>
          <w:sz w:val="24"/>
          <w:szCs w:val="24"/>
        </w:rPr>
        <w:t>the patterns</w:t>
      </w:r>
      <w:r w:rsidRPr="00456BDB">
        <w:rPr>
          <w:rFonts w:ascii="Times New Roman" w:hAnsi="Times New Roman" w:cs="Times New Roman"/>
          <w:sz w:val="24"/>
          <w:szCs w:val="24"/>
        </w:rPr>
        <w:t xml:space="preserve"> our machine learning (ML) model</w:t>
      </w:r>
      <w:r w:rsidR="002F75C9" w:rsidRPr="00456BDB">
        <w:rPr>
          <w:rFonts w:ascii="Times New Roman" w:hAnsi="Times New Roman" w:cs="Times New Roman"/>
          <w:sz w:val="24"/>
          <w:szCs w:val="24"/>
        </w:rPr>
        <w:t xml:space="preserve"> is likely to follow in its predictions</w:t>
      </w:r>
    </w:p>
    <w:p w14:paraId="0A85514F" w14:textId="6CF7B26E" w:rsidR="00E118E4" w:rsidRPr="00456BDB" w:rsidRDefault="00E118E4" w:rsidP="00E118E4">
      <w:pPr>
        <w:rPr>
          <w:rFonts w:ascii="Times New Roman" w:hAnsi="Times New Roman" w:cs="Times New Roman"/>
          <w:b/>
          <w:bCs/>
          <w:sz w:val="24"/>
          <w:szCs w:val="24"/>
        </w:rPr>
      </w:pPr>
      <w:r w:rsidRPr="00456BDB">
        <w:rPr>
          <w:rFonts w:ascii="Times New Roman" w:hAnsi="Times New Roman" w:cs="Times New Roman"/>
          <w:b/>
          <w:bCs/>
          <w:sz w:val="24"/>
          <w:szCs w:val="24"/>
        </w:rPr>
        <w:t>Data Cleaning</w:t>
      </w:r>
    </w:p>
    <w:p w14:paraId="758516E0" w14:textId="29774E77" w:rsidR="00E118E4" w:rsidRPr="00456BDB" w:rsidRDefault="00E118E4" w:rsidP="00E118E4">
      <w:pPr>
        <w:pStyle w:val="ListParagraph"/>
        <w:numPr>
          <w:ilvl w:val="0"/>
          <w:numId w:val="3"/>
        </w:numPr>
        <w:rPr>
          <w:rFonts w:ascii="Times New Roman" w:hAnsi="Times New Roman" w:cs="Times New Roman"/>
          <w:sz w:val="24"/>
          <w:szCs w:val="24"/>
        </w:rPr>
      </w:pPr>
      <w:r w:rsidRPr="00456BDB">
        <w:rPr>
          <w:rFonts w:ascii="Times New Roman" w:hAnsi="Times New Roman" w:cs="Times New Roman"/>
          <w:sz w:val="24"/>
          <w:szCs w:val="24"/>
        </w:rPr>
        <w:t>Null values which were less than 10% of the entire dataset were removed</w:t>
      </w:r>
    </w:p>
    <w:p w14:paraId="6109EA3E" w14:textId="6CF1F428" w:rsidR="00E118E4" w:rsidRPr="00456BDB" w:rsidRDefault="00E118E4" w:rsidP="00E118E4">
      <w:pPr>
        <w:pStyle w:val="ListParagraph"/>
        <w:numPr>
          <w:ilvl w:val="0"/>
          <w:numId w:val="3"/>
        </w:numPr>
        <w:rPr>
          <w:rFonts w:ascii="Times New Roman" w:hAnsi="Times New Roman" w:cs="Times New Roman"/>
          <w:sz w:val="24"/>
          <w:szCs w:val="24"/>
        </w:rPr>
      </w:pPr>
      <w:r w:rsidRPr="00456BDB">
        <w:rPr>
          <w:rFonts w:ascii="Times New Roman" w:hAnsi="Times New Roman" w:cs="Times New Roman"/>
          <w:sz w:val="24"/>
          <w:szCs w:val="24"/>
        </w:rPr>
        <w:t>Invalid values like Age 325 and BMI 0 were removed</w:t>
      </w:r>
    </w:p>
    <w:p w14:paraId="19309373" w14:textId="07052C9E" w:rsidR="00E118E4" w:rsidRPr="00456BDB" w:rsidRDefault="00E118E4" w:rsidP="00E118E4">
      <w:pPr>
        <w:pStyle w:val="ListParagraph"/>
        <w:numPr>
          <w:ilvl w:val="0"/>
          <w:numId w:val="3"/>
        </w:numPr>
        <w:rPr>
          <w:rFonts w:ascii="Times New Roman" w:hAnsi="Times New Roman" w:cs="Times New Roman"/>
          <w:sz w:val="24"/>
          <w:szCs w:val="24"/>
        </w:rPr>
      </w:pPr>
      <w:r w:rsidRPr="00456BDB">
        <w:rPr>
          <w:rFonts w:ascii="Times New Roman" w:hAnsi="Times New Roman" w:cs="Times New Roman"/>
          <w:sz w:val="24"/>
          <w:szCs w:val="24"/>
        </w:rPr>
        <w:t>Outliers were present, but were not removed as they are clinically valid</w:t>
      </w:r>
    </w:p>
    <w:p w14:paraId="41E41C59" w14:textId="4FCA726B" w:rsidR="002F75C9" w:rsidRPr="00456BDB" w:rsidRDefault="002F75C9" w:rsidP="002F75C9">
      <w:pPr>
        <w:rPr>
          <w:rFonts w:ascii="Times New Roman" w:hAnsi="Times New Roman" w:cs="Times New Roman"/>
          <w:b/>
          <w:bCs/>
          <w:sz w:val="24"/>
          <w:szCs w:val="24"/>
        </w:rPr>
      </w:pPr>
      <w:r w:rsidRPr="00456BDB">
        <w:rPr>
          <w:rFonts w:ascii="Times New Roman" w:hAnsi="Times New Roman" w:cs="Times New Roman"/>
          <w:b/>
          <w:bCs/>
          <w:sz w:val="24"/>
          <w:szCs w:val="24"/>
        </w:rPr>
        <w:t>Key Questions Asked</w:t>
      </w:r>
    </w:p>
    <w:p w14:paraId="24945614" w14:textId="6C8D5CB9" w:rsidR="002F75C9" w:rsidRPr="00456BDB" w:rsidRDefault="002F75C9" w:rsidP="002F75C9">
      <w:pPr>
        <w:pStyle w:val="ListParagraph"/>
        <w:numPr>
          <w:ilvl w:val="0"/>
          <w:numId w:val="2"/>
        </w:numPr>
        <w:rPr>
          <w:rFonts w:ascii="Times New Roman" w:hAnsi="Times New Roman" w:cs="Times New Roman"/>
          <w:sz w:val="24"/>
          <w:szCs w:val="24"/>
        </w:rPr>
      </w:pPr>
      <w:r w:rsidRPr="00456BDB">
        <w:rPr>
          <w:rFonts w:ascii="Times New Roman" w:hAnsi="Times New Roman" w:cs="Times New Roman"/>
          <w:sz w:val="24"/>
          <w:szCs w:val="24"/>
        </w:rPr>
        <w:t>Which of the variables are more associated with high-risk pregnancies</w:t>
      </w:r>
      <w:r w:rsidR="00E118E4" w:rsidRPr="00456BDB">
        <w:rPr>
          <w:rFonts w:ascii="Times New Roman" w:hAnsi="Times New Roman" w:cs="Times New Roman"/>
          <w:sz w:val="24"/>
          <w:szCs w:val="24"/>
        </w:rPr>
        <w:t>?</w:t>
      </w:r>
    </w:p>
    <w:p w14:paraId="44F063DD" w14:textId="4D7A39ED" w:rsidR="00953D22" w:rsidRPr="00456BDB" w:rsidRDefault="002F75C9" w:rsidP="002F75C9">
      <w:pPr>
        <w:rPr>
          <w:rFonts w:ascii="Times New Roman" w:hAnsi="Times New Roman" w:cs="Times New Roman"/>
          <w:b/>
          <w:bCs/>
          <w:sz w:val="24"/>
          <w:szCs w:val="24"/>
        </w:rPr>
      </w:pPr>
      <w:r w:rsidRPr="00456BDB">
        <w:rPr>
          <w:rFonts w:ascii="Times New Roman" w:hAnsi="Times New Roman" w:cs="Times New Roman"/>
          <w:b/>
          <w:bCs/>
          <w:sz w:val="24"/>
          <w:szCs w:val="24"/>
        </w:rPr>
        <w:t>Visual Insights</w:t>
      </w:r>
    </w:p>
    <w:p w14:paraId="650D1DA6" w14:textId="4F3F9FEA" w:rsidR="00953D22" w:rsidRPr="00456BDB" w:rsidRDefault="00953D22" w:rsidP="002F75C9">
      <w:pPr>
        <w:rPr>
          <w:rFonts w:ascii="Times New Roman" w:hAnsi="Times New Roman" w:cs="Times New Roman"/>
          <w:sz w:val="24"/>
          <w:szCs w:val="24"/>
        </w:rPr>
      </w:pPr>
      <w:r w:rsidRPr="00456BDB">
        <w:rPr>
          <w:rFonts w:ascii="Times New Roman" w:hAnsi="Times New Roman" w:cs="Times New Roman"/>
          <w:sz w:val="24"/>
          <w:szCs w:val="24"/>
        </w:rPr>
        <w:t>Below are some of the insights gotten from visually analy</w:t>
      </w:r>
      <w:r w:rsidR="00456BDB">
        <w:rPr>
          <w:rFonts w:ascii="Times New Roman" w:hAnsi="Times New Roman" w:cs="Times New Roman"/>
          <w:sz w:val="24"/>
          <w:szCs w:val="24"/>
        </w:rPr>
        <w:t>z</w:t>
      </w:r>
      <w:r w:rsidRPr="00456BDB">
        <w:rPr>
          <w:rFonts w:ascii="Times New Roman" w:hAnsi="Times New Roman" w:cs="Times New Roman"/>
          <w:sz w:val="24"/>
          <w:szCs w:val="24"/>
        </w:rPr>
        <w:t>ing the data</w:t>
      </w:r>
    </w:p>
    <w:p w14:paraId="6B3C7AF6" w14:textId="35BCCD20" w:rsidR="00953D22" w:rsidRPr="00456BDB" w:rsidRDefault="00953D22" w:rsidP="00953D22">
      <w:pPr>
        <w:pStyle w:val="ListParagraph"/>
        <w:numPr>
          <w:ilvl w:val="0"/>
          <w:numId w:val="2"/>
        </w:numPr>
        <w:rPr>
          <w:rFonts w:ascii="Times New Roman" w:hAnsi="Times New Roman" w:cs="Times New Roman"/>
          <w:sz w:val="24"/>
          <w:szCs w:val="24"/>
        </w:rPr>
      </w:pPr>
      <w:r w:rsidRPr="00456BDB">
        <w:rPr>
          <w:rFonts w:ascii="Times New Roman" w:hAnsi="Times New Roman" w:cs="Times New Roman"/>
          <w:sz w:val="24"/>
          <w:szCs w:val="24"/>
        </w:rPr>
        <w:t xml:space="preserve">Most of the pregnant women with pre-existing diabetes and mental health issues were classified as high-risk </w:t>
      </w:r>
    </w:p>
    <w:p w14:paraId="2571F6EB" w14:textId="2924F616" w:rsidR="002F75C9" w:rsidRPr="00456BDB" w:rsidRDefault="00953D22" w:rsidP="002F75C9">
      <w:pPr>
        <w:rPr>
          <w:rFonts w:ascii="Times New Roman" w:hAnsi="Times New Roman" w:cs="Times New Roman"/>
          <w:noProof/>
          <w:sz w:val="24"/>
          <w:szCs w:val="24"/>
        </w:rPr>
      </w:pPr>
      <w:r w:rsidRPr="00456BDB">
        <w:rPr>
          <w:rFonts w:ascii="Times New Roman" w:hAnsi="Times New Roman" w:cs="Times New Roman"/>
          <w:noProof/>
          <w:sz w:val="24"/>
          <w:szCs w:val="24"/>
        </w:rPr>
        <w:drawing>
          <wp:inline distT="0" distB="0" distL="0" distR="0" wp14:anchorId="28BB4220" wp14:editId="307A1E84">
            <wp:extent cx="2703830" cy="1562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5366" cy="1597652"/>
                    </a:xfrm>
                    <a:prstGeom prst="rect">
                      <a:avLst/>
                    </a:prstGeom>
                    <a:noFill/>
                    <a:ln>
                      <a:noFill/>
                    </a:ln>
                  </pic:spPr>
                </pic:pic>
              </a:graphicData>
            </a:graphic>
          </wp:inline>
        </w:drawing>
      </w:r>
      <w:r w:rsidRPr="00456BDB">
        <w:rPr>
          <w:rFonts w:ascii="Times New Roman" w:hAnsi="Times New Roman" w:cs="Times New Roman"/>
          <w:noProof/>
          <w:sz w:val="24"/>
          <w:szCs w:val="24"/>
        </w:rPr>
        <w:drawing>
          <wp:inline distT="0" distB="0" distL="0" distR="0" wp14:anchorId="229574C7" wp14:editId="52D7D8D9">
            <wp:extent cx="3205480" cy="1651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6392" cy="1656620"/>
                    </a:xfrm>
                    <a:prstGeom prst="rect">
                      <a:avLst/>
                    </a:prstGeom>
                    <a:noFill/>
                    <a:ln>
                      <a:noFill/>
                    </a:ln>
                  </pic:spPr>
                </pic:pic>
              </a:graphicData>
            </a:graphic>
          </wp:inline>
        </w:drawing>
      </w:r>
    </w:p>
    <w:p w14:paraId="7CE29970" w14:textId="63B5D23E" w:rsidR="00122EC1" w:rsidRPr="00456BDB" w:rsidRDefault="00122EC1" w:rsidP="00122EC1">
      <w:pPr>
        <w:pStyle w:val="ListParagraph"/>
        <w:numPr>
          <w:ilvl w:val="0"/>
          <w:numId w:val="2"/>
        </w:numPr>
        <w:tabs>
          <w:tab w:val="left" w:pos="2630"/>
        </w:tabs>
        <w:rPr>
          <w:rFonts w:ascii="Times New Roman" w:hAnsi="Times New Roman" w:cs="Times New Roman"/>
          <w:sz w:val="24"/>
          <w:szCs w:val="24"/>
        </w:rPr>
      </w:pPr>
      <w:r w:rsidRPr="00456BDB">
        <w:rPr>
          <w:rFonts w:ascii="Times New Roman" w:hAnsi="Times New Roman" w:cs="Times New Roman"/>
          <w:sz w:val="24"/>
          <w:szCs w:val="24"/>
        </w:rPr>
        <w:lastRenderedPageBreak/>
        <w:t>Older Age, High BMI, Blood Sugar level, Systolic and Diastolic blood pressure levels are shown to be associated with high-risk pregnancies</w:t>
      </w:r>
      <w:r w:rsidR="000930CF" w:rsidRPr="00456BDB">
        <w:rPr>
          <w:rFonts w:ascii="Times New Roman" w:hAnsi="Times New Roman" w:cs="Times New Roman"/>
          <w:sz w:val="24"/>
          <w:szCs w:val="24"/>
        </w:rPr>
        <w:t>. Both high and low-risk pregnancies had high temperatures of higher than 100F. Almost all recorded heart rate in the dataset were all in the normal range for pregnant women (60-90bpm). Example charts can be seen below</w:t>
      </w:r>
    </w:p>
    <w:p w14:paraId="3DC505A4" w14:textId="75570A3A" w:rsidR="000930CF" w:rsidRPr="00456BDB" w:rsidRDefault="000930CF" w:rsidP="000930CF">
      <w:pPr>
        <w:pStyle w:val="ListParagraph"/>
        <w:tabs>
          <w:tab w:val="left" w:pos="2630"/>
        </w:tabs>
        <w:rPr>
          <w:rFonts w:ascii="Times New Roman" w:hAnsi="Times New Roman" w:cs="Times New Roman"/>
          <w:sz w:val="24"/>
          <w:szCs w:val="24"/>
        </w:rPr>
      </w:pPr>
      <w:r w:rsidRPr="00456BDB">
        <w:rPr>
          <w:rFonts w:ascii="Times New Roman" w:hAnsi="Times New Roman" w:cs="Times New Roman"/>
          <w:noProof/>
          <w:sz w:val="24"/>
          <w:szCs w:val="24"/>
        </w:rPr>
        <w:drawing>
          <wp:inline distT="0" distB="0" distL="0" distR="0" wp14:anchorId="3F4B162E" wp14:editId="52E4FE55">
            <wp:extent cx="2565400" cy="182181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923" cy="1840650"/>
                    </a:xfrm>
                    <a:prstGeom prst="rect">
                      <a:avLst/>
                    </a:prstGeom>
                    <a:noFill/>
                    <a:ln>
                      <a:noFill/>
                    </a:ln>
                  </pic:spPr>
                </pic:pic>
              </a:graphicData>
            </a:graphic>
          </wp:inline>
        </w:drawing>
      </w:r>
      <w:r w:rsidRPr="00456BDB">
        <w:rPr>
          <w:rFonts w:ascii="Times New Roman" w:hAnsi="Times New Roman" w:cs="Times New Roman"/>
          <w:noProof/>
          <w:sz w:val="24"/>
          <w:szCs w:val="24"/>
        </w:rPr>
        <w:drawing>
          <wp:inline distT="0" distB="0" distL="0" distR="0" wp14:anchorId="3FCC41B6" wp14:editId="0F582093">
            <wp:extent cx="2762250" cy="1708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594" cy="1710836"/>
                    </a:xfrm>
                    <a:prstGeom prst="rect">
                      <a:avLst/>
                    </a:prstGeom>
                    <a:noFill/>
                    <a:ln>
                      <a:noFill/>
                    </a:ln>
                  </pic:spPr>
                </pic:pic>
              </a:graphicData>
            </a:graphic>
          </wp:inline>
        </w:drawing>
      </w:r>
      <w:r w:rsidRPr="00456BDB">
        <w:rPr>
          <w:rFonts w:ascii="Times New Roman" w:hAnsi="Times New Roman" w:cs="Times New Roman"/>
          <w:noProof/>
          <w:sz w:val="24"/>
          <w:szCs w:val="24"/>
        </w:rPr>
        <w:drawing>
          <wp:inline distT="0" distB="0" distL="0" distR="0" wp14:anchorId="0746B9C7" wp14:editId="680CBB4D">
            <wp:extent cx="263525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250" cy="1739900"/>
                    </a:xfrm>
                    <a:prstGeom prst="rect">
                      <a:avLst/>
                    </a:prstGeom>
                    <a:noFill/>
                    <a:ln>
                      <a:noFill/>
                    </a:ln>
                  </pic:spPr>
                </pic:pic>
              </a:graphicData>
            </a:graphic>
          </wp:inline>
        </w:drawing>
      </w:r>
      <w:r w:rsidR="009D5F97" w:rsidRPr="00456BDB">
        <w:rPr>
          <w:rFonts w:ascii="Times New Roman" w:hAnsi="Times New Roman" w:cs="Times New Roman"/>
          <w:noProof/>
          <w:sz w:val="24"/>
          <w:szCs w:val="24"/>
        </w:rPr>
        <w:drawing>
          <wp:inline distT="0" distB="0" distL="0" distR="0" wp14:anchorId="3C7D1EBC" wp14:editId="11B55A54">
            <wp:extent cx="2816225" cy="1625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3523" cy="1635585"/>
                    </a:xfrm>
                    <a:prstGeom prst="rect">
                      <a:avLst/>
                    </a:prstGeom>
                    <a:noFill/>
                    <a:ln>
                      <a:noFill/>
                    </a:ln>
                  </pic:spPr>
                </pic:pic>
              </a:graphicData>
            </a:graphic>
          </wp:inline>
        </w:drawing>
      </w:r>
    </w:p>
    <w:p w14:paraId="27303860" w14:textId="7FEF8487" w:rsidR="009D5F97" w:rsidRPr="00456BDB" w:rsidRDefault="009D5F97" w:rsidP="000930CF">
      <w:pPr>
        <w:pStyle w:val="ListParagraph"/>
        <w:tabs>
          <w:tab w:val="left" w:pos="2630"/>
        </w:tabs>
        <w:rPr>
          <w:rFonts w:ascii="Times New Roman" w:hAnsi="Times New Roman" w:cs="Times New Roman"/>
          <w:sz w:val="24"/>
          <w:szCs w:val="24"/>
        </w:rPr>
      </w:pPr>
    </w:p>
    <w:p w14:paraId="22BC1E17" w14:textId="009CBC10" w:rsidR="009D5F97" w:rsidRPr="00456BDB" w:rsidRDefault="009D5F97" w:rsidP="00FA447E">
      <w:pPr>
        <w:tabs>
          <w:tab w:val="left" w:pos="2630"/>
        </w:tabs>
        <w:rPr>
          <w:rFonts w:ascii="Times New Roman" w:hAnsi="Times New Roman" w:cs="Times New Roman"/>
          <w:b/>
          <w:bCs/>
          <w:sz w:val="24"/>
          <w:szCs w:val="24"/>
        </w:rPr>
      </w:pPr>
      <w:r w:rsidRPr="00456BDB">
        <w:rPr>
          <w:rFonts w:ascii="Times New Roman" w:hAnsi="Times New Roman" w:cs="Times New Roman"/>
          <w:b/>
          <w:bCs/>
          <w:sz w:val="24"/>
          <w:szCs w:val="24"/>
        </w:rPr>
        <w:t>Statistical Tests</w:t>
      </w:r>
    </w:p>
    <w:p w14:paraId="17E7552E" w14:textId="4F0DEAFE" w:rsidR="009D5F97" w:rsidRPr="00456BDB" w:rsidRDefault="009D5F97" w:rsidP="00FA447E">
      <w:pPr>
        <w:tabs>
          <w:tab w:val="left" w:pos="2630"/>
        </w:tabs>
        <w:rPr>
          <w:rFonts w:ascii="Times New Roman" w:hAnsi="Times New Roman" w:cs="Times New Roman"/>
          <w:sz w:val="24"/>
          <w:szCs w:val="24"/>
        </w:rPr>
      </w:pPr>
      <w:r w:rsidRPr="00456BDB">
        <w:rPr>
          <w:rFonts w:ascii="Times New Roman" w:hAnsi="Times New Roman" w:cs="Times New Roman"/>
          <w:sz w:val="24"/>
          <w:szCs w:val="24"/>
        </w:rPr>
        <w:t xml:space="preserve">Statistical tests like T-tests and Chi-square tests were </w:t>
      </w:r>
      <w:r w:rsidR="00DB648E" w:rsidRPr="00456BDB">
        <w:rPr>
          <w:rFonts w:ascii="Times New Roman" w:hAnsi="Times New Roman" w:cs="Times New Roman"/>
          <w:sz w:val="24"/>
          <w:szCs w:val="24"/>
        </w:rPr>
        <w:t>computed</w:t>
      </w:r>
      <w:r w:rsidRPr="00456BDB">
        <w:rPr>
          <w:rFonts w:ascii="Times New Roman" w:hAnsi="Times New Roman" w:cs="Times New Roman"/>
          <w:sz w:val="24"/>
          <w:szCs w:val="24"/>
        </w:rPr>
        <w:t xml:space="preserve"> to further</w:t>
      </w:r>
      <w:r w:rsidR="00DB648E" w:rsidRPr="00456BDB">
        <w:rPr>
          <w:rFonts w:ascii="Times New Roman" w:hAnsi="Times New Roman" w:cs="Times New Roman"/>
          <w:sz w:val="24"/>
          <w:szCs w:val="24"/>
        </w:rPr>
        <w:t xml:space="preserve"> test and</w:t>
      </w:r>
      <w:r w:rsidRPr="00456BDB">
        <w:rPr>
          <w:rFonts w:ascii="Times New Roman" w:hAnsi="Times New Roman" w:cs="Times New Roman"/>
          <w:sz w:val="24"/>
          <w:szCs w:val="24"/>
        </w:rPr>
        <w:t xml:space="preserve"> prove that the evidences</w:t>
      </w:r>
      <w:r w:rsidR="00DB648E" w:rsidRPr="00456BDB">
        <w:rPr>
          <w:rFonts w:ascii="Times New Roman" w:hAnsi="Times New Roman" w:cs="Times New Roman"/>
          <w:sz w:val="24"/>
          <w:szCs w:val="24"/>
        </w:rPr>
        <w:t xml:space="preserve"> of relationship between each feature and the target variable,</w:t>
      </w:r>
      <w:r w:rsidRPr="00456BDB">
        <w:rPr>
          <w:rFonts w:ascii="Times New Roman" w:hAnsi="Times New Roman" w:cs="Times New Roman"/>
          <w:sz w:val="24"/>
          <w:szCs w:val="24"/>
        </w:rPr>
        <w:t xml:space="preserve"> gotten through our data visualization. </w:t>
      </w:r>
    </w:p>
    <w:p w14:paraId="63FCE6DE" w14:textId="41B268B3" w:rsidR="00FA447E" w:rsidRPr="00456BDB" w:rsidRDefault="00FA447E" w:rsidP="00FA447E">
      <w:pPr>
        <w:pStyle w:val="ListParagraph"/>
        <w:numPr>
          <w:ilvl w:val="0"/>
          <w:numId w:val="2"/>
        </w:numPr>
        <w:tabs>
          <w:tab w:val="left" w:pos="2630"/>
        </w:tabs>
        <w:rPr>
          <w:rFonts w:ascii="Times New Roman" w:hAnsi="Times New Roman" w:cs="Times New Roman"/>
          <w:sz w:val="24"/>
          <w:szCs w:val="24"/>
        </w:rPr>
      </w:pPr>
      <w:r w:rsidRPr="00456BDB">
        <w:rPr>
          <w:rFonts w:ascii="Times New Roman" w:hAnsi="Times New Roman" w:cs="Times New Roman"/>
          <w:sz w:val="24"/>
          <w:szCs w:val="24"/>
        </w:rPr>
        <w:t>To check whether there is an association between each categorical feature and the target variable, Chi-square Test of Independence was used</w:t>
      </w:r>
      <w:r w:rsidR="009A62A2" w:rsidRPr="00456BDB">
        <w:rPr>
          <w:rFonts w:ascii="Times New Roman" w:hAnsi="Times New Roman" w:cs="Times New Roman"/>
          <w:sz w:val="24"/>
          <w:szCs w:val="24"/>
        </w:rPr>
        <w:t xml:space="preserve">. The Null Hypothesis (H0) was proposed that there is no association between those variables. </w:t>
      </w:r>
    </w:p>
    <w:p w14:paraId="7467728B" w14:textId="77777777" w:rsidR="006A3DDA" w:rsidRPr="00456BDB" w:rsidRDefault="006A3DDA" w:rsidP="006A3DDA">
      <w:pPr>
        <w:pStyle w:val="ListParagraph"/>
        <w:tabs>
          <w:tab w:val="left" w:pos="263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425"/>
        <w:gridCol w:w="1898"/>
        <w:gridCol w:w="2097"/>
        <w:gridCol w:w="2210"/>
      </w:tblGrid>
      <w:tr w:rsidR="00FA6674" w:rsidRPr="00456BDB" w14:paraId="12FE9C73" w14:textId="77777777" w:rsidTr="006A3DDA">
        <w:tc>
          <w:tcPr>
            <w:tcW w:w="2425" w:type="dxa"/>
          </w:tcPr>
          <w:p w14:paraId="6FE4686A" w14:textId="659694D6" w:rsidR="00FA6674" w:rsidRPr="00456BDB" w:rsidRDefault="00FA6674"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Feature</w:t>
            </w:r>
          </w:p>
        </w:tc>
        <w:tc>
          <w:tcPr>
            <w:tcW w:w="1898" w:type="dxa"/>
          </w:tcPr>
          <w:p w14:paraId="2886A551" w14:textId="16FF399A" w:rsidR="00FA6674" w:rsidRPr="00456BDB" w:rsidRDefault="00FA6674"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Chi-Square Value</w:t>
            </w:r>
          </w:p>
        </w:tc>
        <w:tc>
          <w:tcPr>
            <w:tcW w:w="2097" w:type="dxa"/>
          </w:tcPr>
          <w:p w14:paraId="5080E32D" w14:textId="7986E094" w:rsidR="00FA6674" w:rsidRPr="00456BDB" w:rsidRDefault="00FA6674"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P-Value</w:t>
            </w:r>
          </w:p>
        </w:tc>
        <w:tc>
          <w:tcPr>
            <w:tcW w:w="2210" w:type="dxa"/>
          </w:tcPr>
          <w:p w14:paraId="7B980B83" w14:textId="0A269F83" w:rsidR="00FA6674" w:rsidRPr="00456BDB" w:rsidRDefault="00FA6674"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Interpretation</w:t>
            </w:r>
          </w:p>
        </w:tc>
      </w:tr>
      <w:tr w:rsidR="009A62A2" w:rsidRPr="00456BDB" w14:paraId="659B93BB" w14:textId="77777777" w:rsidTr="006A3DDA">
        <w:tc>
          <w:tcPr>
            <w:tcW w:w="2425" w:type="dxa"/>
          </w:tcPr>
          <w:p w14:paraId="4CC4A4FE" w14:textId="76DA673A" w:rsidR="009A62A2" w:rsidRPr="00456BDB" w:rsidRDefault="009A62A2"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Previous Complications</w:t>
            </w:r>
          </w:p>
        </w:tc>
        <w:tc>
          <w:tcPr>
            <w:tcW w:w="1898" w:type="dxa"/>
          </w:tcPr>
          <w:p w14:paraId="2EFA8D79" w14:textId="21C34ECF" w:rsidR="009A62A2" w:rsidRPr="00456BDB" w:rsidRDefault="009A62A2"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341.20</w:t>
            </w:r>
          </w:p>
        </w:tc>
        <w:tc>
          <w:tcPr>
            <w:tcW w:w="2097" w:type="dxa"/>
          </w:tcPr>
          <w:p w14:paraId="5D1235B2" w14:textId="5EDCDC8D" w:rsidR="009A62A2" w:rsidRPr="00456BDB" w:rsidRDefault="009A62A2" w:rsidP="000930CF">
            <w:pPr>
              <w:pStyle w:val="ListParagraph"/>
              <w:tabs>
                <w:tab w:val="left" w:pos="2630"/>
              </w:tabs>
              <w:ind w:left="0"/>
              <w:rPr>
                <w:rFonts w:ascii="Times New Roman" w:hAnsi="Times New Roman" w:cs="Times New Roman"/>
                <w:sz w:val="24"/>
                <w:szCs w:val="24"/>
                <w:vertAlign w:val="superscript"/>
              </w:rPr>
            </w:pPr>
            <w:r w:rsidRPr="00456BDB">
              <w:rPr>
                <w:rFonts w:ascii="Times New Roman" w:hAnsi="Times New Roman" w:cs="Times New Roman"/>
                <w:sz w:val="24"/>
                <w:szCs w:val="24"/>
              </w:rPr>
              <w:t>0.3 × 10</w:t>
            </w:r>
            <w:r w:rsidRPr="00456BDB">
              <w:rPr>
                <w:rFonts w:ascii="Times New Roman" w:hAnsi="Times New Roman" w:cs="Times New Roman"/>
                <w:sz w:val="24"/>
                <w:szCs w:val="24"/>
                <w:vertAlign w:val="superscript"/>
              </w:rPr>
              <w:t>-75</w:t>
            </w:r>
          </w:p>
        </w:tc>
        <w:tc>
          <w:tcPr>
            <w:tcW w:w="2210" w:type="dxa"/>
            <w:vMerge w:val="restart"/>
          </w:tcPr>
          <w:p w14:paraId="1EA2C63B" w14:textId="636C43A0" w:rsidR="009A62A2" w:rsidRPr="00456BDB" w:rsidRDefault="009A62A2"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There is a strong association between the variables and H0 is rejected</w:t>
            </w:r>
          </w:p>
        </w:tc>
      </w:tr>
      <w:tr w:rsidR="009A62A2" w:rsidRPr="00456BDB" w14:paraId="3175914B" w14:textId="77777777" w:rsidTr="006A3DDA">
        <w:tc>
          <w:tcPr>
            <w:tcW w:w="2425" w:type="dxa"/>
          </w:tcPr>
          <w:p w14:paraId="1C7F6605" w14:textId="4A816F4D" w:rsidR="009A62A2" w:rsidRPr="00456BDB" w:rsidRDefault="009A62A2"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Preexisting Diabetes</w:t>
            </w:r>
          </w:p>
        </w:tc>
        <w:tc>
          <w:tcPr>
            <w:tcW w:w="1898" w:type="dxa"/>
          </w:tcPr>
          <w:p w14:paraId="5E7995AC" w14:textId="6D3C3F9F" w:rsidR="009A62A2" w:rsidRPr="00456BDB" w:rsidRDefault="009A62A2"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553.02</w:t>
            </w:r>
          </w:p>
        </w:tc>
        <w:tc>
          <w:tcPr>
            <w:tcW w:w="2097" w:type="dxa"/>
          </w:tcPr>
          <w:p w14:paraId="796FC8BD" w14:textId="7395CBFC" w:rsidR="009A62A2" w:rsidRPr="00456BDB" w:rsidRDefault="009A62A2" w:rsidP="000930CF">
            <w:pPr>
              <w:pStyle w:val="ListParagraph"/>
              <w:tabs>
                <w:tab w:val="left" w:pos="2630"/>
              </w:tabs>
              <w:ind w:left="0"/>
              <w:rPr>
                <w:rFonts w:ascii="Times New Roman" w:hAnsi="Times New Roman" w:cs="Times New Roman"/>
                <w:sz w:val="24"/>
                <w:szCs w:val="24"/>
                <w:vertAlign w:val="superscript"/>
              </w:rPr>
            </w:pPr>
            <w:r w:rsidRPr="00456BDB">
              <w:rPr>
                <w:rFonts w:ascii="Times New Roman" w:hAnsi="Times New Roman" w:cs="Times New Roman"/>
                <w:sz w:val="24"/>
                <w:szCs w:val="24"/>
              </w:rPr>
              <w:t>&lt; 0.1 × 10</w:t>
            </w:r>
            <w:r w:rsidRPr="00456BDB">
              <w:rPr>
                <w:rFonts w:ascii="Times New Roman" w:hAnsi="Times New Roman" w:cs="Times New Roman"/>
                <w:sz w:val="24"/>
                <w:szCs w:val="24"/>
                <w:vertAlign w:val="superscript"/>
              </w:rPr>
              <w:t>-80</w:t>
            </w:r>
          </w:p>
        </w:tc>
        <w:tc>
          <w:tcPr>
            <w:tcW w:w="2210" w:type="dxa"/>
            <w:vMerge/>
          </w:tcPr>
          <w:p w14:paraId="5074F205" w14:textId="77777777" w:rsidR="009A62A2" w:rsidRPr="00456BDB" w:rsidRDefault="009A62A2" w:rsidP="000930CF">
            <w:pPr>
              <w:pStyle w:val="ListParagraph"/>
              <w:tabs>
                <w:tab w:val="left" w:pos="2630"/>
              </w:tabs>
              <w:ind w:left="0"/>
              <w:rPr>
                <w:rFonts w:ascii="Times New Roman" w:hAnsi="Times New Roman" w:cs="Times New Roman"/>
                <w:sz w:val="24"/>
                <w:szCs w:val="24"/>
              </w:rPr>
            </w:pPr>
          </w:p>
        </w:tc>
      </w:tr>
      <w:tr w:rsidR="009A62A2" w:rsidRPr="00456BDB" w14:paraId="10B9C883" w14:textId="77777777" w:rsidTr="006A3DDA">
        <w:tc>
          <w:tcPr>
            <w:tcW w:w="2425" w:type="dxa"/>
          </w:tcPr>
          <w:p w14:paraId="0653BE2B" w14:textId="57EEA829" w:rsidR="009A62A2" w:rsidRPr="00456BDB" w:rsidRDefault="009A62A2"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Gestational Diabetes</w:t>
            </w:r>
          </w:p>
        </w:tc>
        <w:tc>
          <w:tcPr>
            <w:tcW w:w="1898" w:type="dxa"/>
          </w:tcPr>
          <w:p w14:paraId="55B33BE1" w14:textId="27BAB716" w:rsidR="009A62A2" w:rsidRPr="00456BDB" w:rsidRDefault="009A62A2"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231.42</w:t>
            </w:r>
          </w:p>
        </w:tc>
        <w:tc>
          <w:tcPr>
            <w:tcW w:w="2097" w:type="dxa"/>
          </w:tcPr>
          <w:p w14:paraId="580D12C9" w14:textId="71DDC5BD" w:rsidR="009A62A2" w:rsidRPr="00456BDB" w:rsidRDefault="009A62A2" w:rsidP="000930CF">
            <w:pPr>
              <w:pStyle w:val="ListParagraph"/>
              <w:tabs>
                <w:tab w:val="left" w:pos="2630"/>
              </w:tabs>
              <w:ind w:left="0"/>
              <w:rPr>
                <w:rFonts w:ascii="Times New Roman" w:hAnsi="Times New Roman" w:cs="Times New Roman"/>
                <w:sz w:val="24"/>
                <w:szCs w:val="24"/>
                <w:vertAlign w:val="superscript"/>
              </w:rPr>
            </w:pPr>
            <w:r w:rsidRPr="00456BDB">
              <w:rPr>
                <w:rFonts w:ascii="Times New Roman" w:hAnsi="Times New Roman" w:cs="Times New Roman"/>
                <w:sz w:val="24"/>
                <w:szCs w:val="24"/>
              </w:rPr>
              <w:t>0.3 × 10</w:t>
            </w:r>
            <w:r w:rsidRPr="00456BDB">
              <w:rPr>
                <w:rFonts w:ascii="Times New Roman" w:hAnsi="Times New Roman" w:cs="Times New Roman"/>
                <w:sz w:val="24"/>
                <w:szCs w:val="24"/>
                <w:vertAlign w:val="superscript"/>
              </w:rPr>
              <w:t>-51</w:t>
            </w:r>
          </w:p>
        </w:tc>
        <w:tc>
          <w:tcPr>
            <w:tcW w:w="2210" w:type="dxa"/>
            <w:vMerge/>
          </w:tcPr>
          <w:p w14:paraId="08968004" w14:textId="77777777" w:rsidR="009A62A2" w:rsidRPr="00456BDB" w:rsidRDefault="009A62A2" w:rsidP="000930CF">
            <w:pPr>
              <w:pStyle w:val="ListParagraph"/>
              <w:tabs>
                <w:tab w:val="left" w:pos="2630"/>
              </w:tabs>
              <w:ind w:left="0"/>
              <w:rPr>
                <w:rFonts w:ascii="Times New Roman" w:hAnsi="Times New Roman" w:cs="Times New Roman"/>
                <w:sz w:val="24"/>
                <w:szCs w:val="24"/>
              </w:rPr>
            </w:pPr>
          </w:p>
        </w:tc>
      </w:tr>
      <w:tr w:rsidR="009A62A2" w:rsidRPr="00456BDB" w14:paraId="2B145FC1" w14:textId="77777777" w:rsidTr="006A3DDA">
        <w:tc>
          <w:tcPr>
            <w:tcW w:w="2425" w:type="dxa"/>
          </w:tcPr>
          <w:p w14:paraId="472132C2" w14:textId="09E8FA44" w:rsidR="009A62A2" w:rsidRPr="00456BDB" w:rsidRDefault="009A62A2"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Mental Health</w:t>
            </w:r>
          </w:p>
        </w:tc>
        <w:tc>
          <w:tcPr>
            <w:tcW w:w="1898" w:type="dxa"/>
          </w:tcPr>
          <w:p w14:paraId="5FA51AF6" w14:textId="40418F6A" w:rsidR="009A62A2" w:rsidRPr="00456BDB" w:rsidRDefault="009A62A2" w:rsidP="000930CF">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462.38</w:t>
            </w:r>
          </w:p>
        </w:tc>
        <w:tc>
          <w:tcPr>
            <w:tcW w:w="2097" w:type="dxa"/>
          </w:tcPr>
          <w:p w14:paraId="5C082B14" w14:textId="7A6FE0BD" w:rsidR="009A62A2" w:rsidRPr="00456BDB" w:rsidRDefault="009A62A2" w:rsidP="000930CF">
            <w:pPr>
              <w:pStyle w:val="ListParagraph"/>
              <w:tabs>
                <w:tab w:val="left" w:pos="2630"/>
              </w:tabs>
              <w:ind w:left="0"/>
              <w:rPr>
                <w:rFonts w:ascii="Times New Roman" w:hAnsi="Times New Roman" w:cs="Times New Roman"/>
                <w:sz w:val="24"/>
                <w:szCs w:val="24"/>
                <w:vertAlign w:val="superscript"/>
              </w:rPr>
            </w:pPr>
            <w:r w:rsidRPr="00456BDB">
              <w:rPr>
                <w:rFonts w:ascii="Times New Roman" w:hAnsi="Times New Roman" w:cs="Times New Roman"/>
                <w:sz w:val="24"/>
                <w:szCs w:val="24"/>
              </w:rPr>
              <w:t>&lt; 0.1 × 10</w:t>
            </w:r>
            <w:r w:rsidRPr="00456BDB">
              <w:rPr>
                <w:rFonts w:ascii="Times New Roman" w:hAnsi="Times New Roman" w:cs="Times New Roman"/>
                <w:sz w:val="24"/>
                <w:szCs w:val="24"/>
                <w:vertAlign w:val="superscript"/>
              </w:rPr>
              <w:t>-80</w:t>
            </w:r>
          </w:p>
        </w:tc>
        <w:tc>
          <w:tcPr>
            <w:tcW w:w="2210" w:type="dxa"/>
            <w:vMerge/>
          </w:tcPr>
          <w:p w14:paraId="406984B1" w14:textId="77777777" w:rsidR="009A62A2" w:rsidRPr="00456BDB" w:rsidRDefault="009A62A2" w:rsidP="000930CF">
            <w:pPr>
              <w:pStyle w:val="ListParagraph"/>
              <w:tabs>
                <w:tab w:val="left" w:pos="2630"/>
              </w:tabs>
              <w:ind w:left="0"/>
              <w:rPr>
                <w:rFonts w:ascii="Times New Roman" w:hAnsi="Times New Roman" w:cs="Times New Roman"/>
                <w:sz w:val="24"/>
                <w:szCs w:val="24"/>
              </w:rPr>
            </w:pPr>
          </w:p>
        </w:tc>
      </w:tr>
    </w:tbl>
    <w:p w14:paraId="50C56460" w14:textId="6F1A2023" w:rsidR="009A62A2" w:rsidRPr="00456BDB" w:rsidRDefault="009A62A2" w:rsidP="009A62A2">
      <w:pPr>
        <w:tabs>
          <w:tab w:val="left" w:pos="2630"/>
        </w:tabs>
        <w:rPr>
          <w:rFonts w:ascii="Times New Roman" w:hAnsi="Times New Roman" w:cs="Times New Roman"/>
          <w:sz w:val="24"/>
          <w:szCs w:val="24"/>
        </w:rPr>
      </w:pPr>
    </w:p>
    <w:p w14:paraId="584FCA76" w14:textId="67B8C287" w:rsidR="009A62A2" w:rsidRPr="00456BDB" w:rsidRDefault="009A62A2" w:rsidP="009A62A2">
      <w:pPr>
        <w:pStyle w:val="ListParagraph"/>
        <w:numPr>
          <w:ilvl w:val="0"/>
          <w:numId w:val="2"/>
        </w:numPr>
        <w:tabs>
          <w:tab w:val="left" w:pos="2630"/>
        </w:tabs>
        <w:rPr>
          <w:rFonts w:ascii="Times New Roman" w:hAnsi="Times New Roman" w:cs="Times New Roman"/>
          <w:sz w:val="24"/>
          <w:szCs w:val="24"/>
        </w:rPr>
      </w:pPr>
      <w:r w:rsidRPr="00456BDB">
        <w:rPr>
          <w:rFonts w:ascii="Times New Roman" w:hAnsi="Times New Roman" w:cs="Times New Roman"/>
          <w:sz w:val="24"/>
          <w:szCs w:val="24"/>
        </w:rPr>
        <w:lastRenderedPageBreak/>
        <w:t xml:space="preserve">For the numerical features, T-test was used to compare their means for each class of risk level. At first glance, there isn’t much difference between the means, but statistical tests showed there were </w:t>
      </w:r>
      <w:r w:rsidR="006A3DDA" w:rsidRPr="00456BDB">
        <w:rPr>
          <w:rFonts w:ascii="Times New Roman" w:hAnsi="Times New Roman" w:cs="Times New Roman"/>
          <w:sz w:val="24"/>
          <w:szCs w:val="24"/>
        </w:rPr>
        <w:t>differences in their means indicating statistical significance. The table below shows the mean of the features for each group and the statistical values from the test</w:t>
      </w:r>
    </w:p>
    <w:p w14:paraId="360B9C72" w14:textId="77777777" w:rsidR="006A3DDA" w:rsidRPr="00456BDB" w:rsidRDefault="006A3DDA" w:rsidP="006A3DDA">
      <w:pPr>
        <w:pStyle w:val="ListParagraph"/>
        <w:tabs>
          <w:tab w:val="left" w:pos="263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05"/>
        <w:gridCol w:w="1620"/>
        <w:gridCol w:w="1620"/>
        <w:gridCol w:w="1080"/>
        <w:gridCol w:w="1205"/>
      </w:tblGrid>
      <w:tr w:rsidR="006A3DDA" w:rsidRPr="00456BDB" w14:paraId="4AC26EFA" w14:textId="77777777" w:rsidTr="00456BDB">
        <w:tc>
          <w:tcPr>
            <w:tcW w:w="1705" w:type="dxa"/>
          </w:tcPr>
          <w:p w14:paraId="5A6216D3" w14:textId="02E90D5D" w:rsidR="006A3DDA" w:rsidRPr="00456BDB" w:rsidRDefault="006A3DDA" w:rsidP="00456BDB">
            <w:pPr>
              <w:pStyle w:val="ListParagraph"/>
              <w:tabs>
                <w:tab w:val="left" w:pos="2630"/>
              </w:tabs>
              <w:ind w:left="0"/>
              <w:jc w:val="center"/>
              <w:rPr>
                <w:rFonts w:ascii="Times New Roman" w:hAnsi="Times New Roman" w:cs="Times New Roman"/>
                <w:b/>
                <w:bCs/>
                <w:sz w:val="24"/>
                <w:szCs w:val="24"/>
              </w:rPr>
            </w:pPr>
            <w:r w:rsidRPr="00456BDB">
              <w:rPr>
                <w:rFonts w:ascii="Times New Roman" w:hAnsi="Times New Roman" w:cs="Times New Roman"/>
                <w:b/>
                <w:bCs/>
                <w:sz w:val="24"/>
                <w:szCs w:val="24"/>
              </w:rPr>
              <w:t>Variable</w:t>
            </w:r>
          </w:p>
        </w:tc>
        <w:tc>
          <w:tcPr>
            <w:tcW w:w="1620" w:type="dxa"/>
          </w:tcPr>
          <w:p w14:paraId="001277EB" w14:textId="5909B29F" w:rsidR="006A3DDA" w:rsidRPr="00456BDB" w:rsidRDefault="006A3DDA" w:rsidP="00456BDB">
            <w:pPr>
              <w:pStyle w:val="ListParagraph"/>
              <w:tabs>
                <w:tab w:val="left" w:pos="2630"/>
              </w:tabs>
              <w:ind w:left="0"/>
              <w:jc w:val="center"/>
              <w:rPr>
                <w:rFonts w:ascii="Times New Roman" w:hAnsi="Times New Roman" w:cs="Times New Roman"/>
                <w:b/>
                <w:bCs/>
                <w:sz w:val="24"/>
                <w:szCs w:val="24"/>
              </w:rPr>
            </w:pPr>
            <w:r w:rsidRPr="00456BDB">
              <w:rPr>
                <w:rFonts w:ascii="Times New Roman" w:hAnsi="Times New Roman" w:cs="Times New Roman"/>
                <w:b/>
                <w:bCs/>
                <w:sz w:val="24"/>
                <w:szCs w:val="24"/>
              </w:rPr>
              <w:t>High-Risk mean</w:t>
            </w:r>
          </w:p>
        </w:tc>
        <w:tc>
          <w:tcPr>
            <w:tcW w:w="1620" w:type="dxa"/>
          </w:tcPr>
          <w:p w14:paraId="5F8F2EFD" w14:textId="029A0764" w:rsidR="006A3DDA" w:rsidRPr="00456BDB" w:rsidRDefault="006A3DDA" w:rsidP="00456BDB">
            <w:pPr>
              <w:pStyle w:val="ListParagraph"/>
              <w:tabs>
                <w:tab w:val="left" w:pos="2630"/>
              </w:tabs>
              <w:ind w:left="0"/>
              <w:jc w:val="center"/>
              <w:rPr>
                <w:rFonts w:ascii="Times New Roman" w:hAnsi="Times New Roman" w:cs="Times New Roman"/>
                <w:b/>
                <w:bCs/>
                <w:sz w:val="24"/>
                <w:szCs w:val="24"/>
              </w:rPr>
            </w:pPr>
            <w:r w:rsidRPr="00456BDB">
              <w:rPr>
                <w:rFonts w:ascii="Times New Roman" w:hAnsi="Times New Roman" w:cs="Times New Roman"/>
                <w:b/>
                <w:bCs/>
                <w:sz w:val="24"/>
                <w:szCs w:val="24"/>
              </w:rPr>
              <w:t>Low-Risk mean</w:t>
            </w:r>
          </w:p>
        </w:tc>
        <w:tc>
          <w:tcPr>
            <w:tcW w:w="1080" w:type="dxa"/>
          </w:tcPr>
          <w:p w14:paraId="130A77BB" w14:textId="04800CE5" w:rsidR="006A3DDA" w:rsidRPr="00456BDB" w:rsidRDefault="006A3DDA" w:rsidP="00456BDB">
            <w:pPr>
              <w:pStyle w:val="ListParagraph"/>
              <w:tabs>
                <w:tab w:val="left" w:pos="2630"/>
              </w:tabs>
              <w:ind w:left="0"/>
              <w:jc w:val="center"/>
              <w:rPr>
                <w:rFonts w:ascii="Times New Roman" w:hAnsi="Times New Roman" w:cs="Times New Roman"/>
                <w:b/>
                <w:bCs/>
                <w:sz w:val="24"/>
                <w:szCs w:val="24"/>
              </w:rPr>
            </w:pPr>
            <w:r w:rsidRPr="00456BDB">
              <w:rPr>
                <w:rFonts w:ascii="Times New Roman" w:hAnsi="Times New Roman" w:cs="Times New Roman"/>
                <w:b/>
                <w:bCs/>
                <w:sz w:val="24"/>
                <w:szCs w:val="24"/>
              </w:rPr>
              <w:t>T-value</w:t>
            </w:r>
          </w:p>
        </w:tc>
        <w:tc>
          <w:tcPr>
            <w:tcW w:w="1205" w:type="dxa"/>
          </w:tcPr>
          <w:p w14:paraId="139FFD8E" w14:textId="5A6AAEF8" w:rsidR="006A3DDA" w:rsidRPr="00456BDB" w:rsidRDefault="006A3DDA" w:rsidP="00456BDB">
            <w:pPr>
              <w:pStyle w:val="ListParagraph"/>
              <w:tabs>
                <w:tab w:val="left" w:pos="2630"/>
              </w:tabs>
              <w:ind w:left="0"/>
              <w:jc w:val="center"/>
              <w:rPr>
                <w:rFonts w:ascii="Times New Roman" w:hAnsi="Times New Roman" w:cs="Times New Roman"/>
                <w:b/>
                <w:bCs/>
                <w:sz w:val="24"/>
                <w:szCs w:val="24"/>
              </w:rPr>
            </w:pPr>
            <w:r w:rsidRPr="00456BDB">
              <w:rPr>
                <w:rFonts w:ascii="Times New Roman" w:hAnsi="Times New Roman" w:cs="Times New Roman"/>
                <w:b/>
                <w:bCs/>
                <w:sz w:val="24"/>
                <w:szCs w:val="24"/>
              </w:rPr>
              <w:t>P-value</w:t>
            </w:r>
          </w:p>
        </w:tc>
      </w:tr>
      <w:tr w:rsidR="006A3DDA" w:rsidRPr="00456BDB" w14:paraId="7E6E3619" w14:textId="77777777" w:rsidTr="00456BDB">
        <w:tc>
          <w:tcPr>
            <w:tcW w:w="1705" w:type="dxa"/>
          </w:tcPr>
          <w:p w14:paraId="20284277" w14:textId="1D424ADE"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Age</w:t>
            </w:r>
          </w:p>
        </w:tc>
        <w:tc>
          <w:tcPr>
            <w:tcW w:w="1620" w:type="dxa"/>
          </w:tcPr>
          <w:p w14:paraId="438A9A4F" w14:textId="4BA75661"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29.71</w:t>
            </w:r>
          </w:p>
        </w:tc>
        <w:tc>
          <w:tcPr>
            <w:tcW w:w="1620" w:type="dxa"/>
          </w:tcPr>
          <w:p w14:paraId="374EA2B0" w14:textId="775E4D33"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26.05</w:t>
            </w:r>
          </w:p>
        </w:tc>
        <w:tc>
          <w:tcPr>
            <w:tcW w:w="1080" w:type="dxa"/>
          </w:tcPr>
          <w:p w14:paraId="5EC4198B" w14:textId="5272601F"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-6.57</w:t>
            </w:r>
          </w:p>
        </w:tc>
        <w:tc>
          <w:tcPr>
            <w:tcW w:w="1205" w:type="dxa"/>
          </w:tcPr>
          <w:p w14:paraId="2414E102" w14:textId="0FFC3F4A" w:rsidR="006A3DDA" w:rsidRPr="00456BDB" w:rsidRDefault="00416D1E" w:rsidP="006A3DDA">
            <w:pPr>
              <w:pStyle w:val="ListParagraph"/>
              <w:tabs>
                <w:tab w:val="left" w:pos="2630"/>
              </w:tabs>
              <w:ind w:left="0"/>
              <w:rPr>
                <w:rFonts w:ascii="Times New Roman" w:hAnsi="Times New Roman" w:cs="Times New Roman"/>
                <w:sz w:val="24"/>
                <w:szCs w:val="24"/>
                <w:vertAlign w:val="superscript"/>
              </w:rPr>
            </w:pPr>
            <w:r w:rsidRPr="00456BDB">
              <w:rPr>
                <w:rFonts w:ascii="Times New Roman" w:hAnsi="Times New Roman" w:cs="Times New Roman"/>
                <w:sz w:val="24"/>
                <w:szCs w:val="24"/>
              </w:rPr>
              <w:t>0.8 × 10</w:t>
            </w:r>
            <w:r w:rsidRPr="00456BDB">
              <w:rPr>
                <w:rFonts w:ascii="Times New Roman" w:hAnsi="Times New Roman" w:cs="Times New Roman"/>
                <w:sz w:val="24"/>
                <w:szCs w:val="24"/>
                <w:vertAlign w:val="superscript"/>
              </w:rPr>
              <w:t>-10</w:t>
            </w:r>
          </w:p>
        </w:tc>
      </w:tr>
      <w:tr w:rsidR="006A3DDA" w:rsidRPr="00456BDB" w14:paraId="236F11EF" w14:textId="77777777" w:rsidTr="00456BDB">
        <w:tc>
          <w:tcPr>
            <w:tcW w:w="1705" w:type="dxa"/>
          </w:tcPr>
          <w:p w14:paraId="651E4C93" w14:textId="222FDD2F"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Systolic BP</w:t>
            </w:r>
          </w:p>
        </w:tc>
        <w:tc>
          <w:tcPr>
            <w:tcW w:w="1620" w:type="dxa"/>
          </w:tcPr>
          <w:p w14:paraId="566C8808" w14:textId="39651D4C"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123.69</w:t>
            </w:r>
          </w:p>
        </w:tc>
        <w:tc>
          <w:tcPr>
            <w:tcW w:w="1620" w:type="dxa"/>
          </w:tcPr>
          <w:p w14:paraId="1CAB7293" w14:textId="62BE593E"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112.39</w:t>
            </w:r>
          </w:p>
        </w:tc>
        <w:tc>
          <w:tcPr>
            <w:tcW w:w="1080" w:type="dxa"/>
          </w:tcPr>
          <w:p w14:paraId="785738CE" w14:textId="1830CEE0"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-9.82</w:t>
            </w:r>
          </w:p>
        </w:tc>
        <w:tc>
          <w:tcPr>
            <w:tcW w:w="1205" w:type="dxa"/>
          </w:tcPr>
          <w:p w14:paraId="452B3B02" w14:textId="2368C8BD" w:rsidR="006A3DDA" w:rsidRPr="00456BDB" w:rsidRDefault="00416D1E" w:rsidP="006A3DDA">
            <w:pPr>
              <w:pStyle w:val="ListParagraph"/>
              <w:tabs>
                <w:tab w:val="left" w:pos="2630"/>
              </w:tabs>
              <w:ind w:left="0"/>
              <w:rPr>
                <w:rFonts w:ascii="Times New Roman" w:hAnsi="Times New Roman" w:cs="Times New Roman"/>
                <w:sz w:val="24"/>
                <w:szCs w:val="24"/>
                <w:vertAlign w:val="superscript"/>
              </w:rPr>
            </w:pPr>
            <w:r w:rsidRPr="00456BDB">
              <w:rPr>
                <w:rFonts w:ascii="Times New Roman" w:hAnsi="Times New Roman" w:cs="Times New Roman"/>
                <w:sz w:val="24"/>
                <w:szCs w:val="24"/>
              </w:rPr>
              <w:t>0.2 × 10</w:t>
            </w:r>
            <w:r w:rsidRPr="00456BDB">
              <w:rPr>
                <w:rFonts w:ascii="Times New Roman" w:hAnsi="Times New Roman" w:cs="Times New Roman"/>
                <w:sz w:val="24"/>
                <w:szCs w:val="24"/>
                <w:vertAlign w:val="superscript"/>
              </w:rPr>
              <w:t>-20</w:t>
            </w:r>
          </w:p>
        </w:tc>
      </w:tr>
      <w:tr w:rsidR="006A3DDA" w:rsidRPr="00456BDB" w14:paraId="685579C1" w14:textId="77777777" w:rsidTr="00456BDB">
        <w:tc>
          <w:tcPr>
            <w:tcW w:w="1705" w:type="dxa"/>
          </w:tcPr>
          <w:p w14:paraId="770FB98A" w14:textId="563177D0"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Diastolic</w:t>
            </w:r>
          </w:p>
        </w:tc>
        <w:tc>
          <w:tcPr>
            <w:tcW w:w="1620" w:type="dxa"/>
          </w:tcPr>
          <w:p w14:paraId="314DDA6B" w14:textId="7FA62060"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83.23</w:t>
            </w:r>
          </w:p>
        </w:tc>
        <w:tc>
          <w:tcPr>
            <w:tcW w:w="1620" w:type="dxa"/>
          </w:tcPr>
          <w:p w14:paraId="12C11B4F" w14:textId="073601B0"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73.36</w:t>
            </w:r>
          </w:p>
        </w:tc>
        <w:tc>
          <w:tcPr>
            <w:tcW w:w="1080" w:type="dxa"/>
          </w:tcPr>
          <w:p w14:paraId="15415069" w14:textId="3801F711"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-11.56</w:t>
            </w:r>
          </w:p>
        </w:tc>
        <w:tc>
          <w:tcPr>
            <w:tcW w:w="1205" w:type="dxa"/>
          </w:tcPr>
          <w:p w14:paraId="05B69428" w14:textId="7EB4CB8C" w:rsidR="006A3DDA" w:rsidRPr="00456BDB" w:rsidRDefault="00416D1E" w:rsidP="006A3DDA">
            <w:pPr>
              <w:pStyle w:val="ListParagraph"/>
              <w:tabs>
                <w:tab w:val="left" w:pos="2630"/>
              </w:tabs>
              <w:ind w:left="0"/>
              <w:rPr>
                <w:rFonts w:ascii="Times New Roman" w:hAnsi="Times New Roman" w:cs="Times New Roman"/>
                <w:sz w:val="24"/>
                <w:szCs w:val="24"/>
                <w:vertAlign w:val="superscript"/>
              </w:rPr>
            </w:pPr>
            <w:r w:rsidRPr="00456BDB">
              <w:rPr>
                <w:rFonts w:ascii="Times New Roman" w:hAnsi="Times New Roman" w:cs="Times New Roman"/>
                <w:sz w:val="24"/>
                <w:szCs w:val="24"/>
              </w:rPr>
              <w:t>0.1 × 10</w:t>
            </w:r>
            <w:r w:rsidRPr="00456BDB">
              <w:rPr>
                <w:rFonts w:ascii="Times New Roman" w:hAnsi="Times New Roman" w:cs="Times New Roman"/>
                <w:sz w:val="24"/>
                <w:szCs w:val="24"/>
                <w:vertAlign w:val="superscript"/>
              </w:rPr>
              <w:t>-26</w:t>
            </w:r>
          </w:p>
        </w:tc>
      </w:tr>
      <w:tr w:rsidR="006A3DDA" w:rsidRPr="00456BDB" w14:paraId="4F56E793" w14:textId="77777777" w:rsidTr="00456BDB">
        <w:tc>
          <w:tcPr>
            <w:tcW w:w="1705" w:type="dxa"/>
          </w:tcPr>
          <w:p w14:paraId="322CC944" w14:textId="4B3375B8"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BS (Blood Sugar)</w:t>
            </w:r>
          </w:p>
        </w:tc>
        <w:tc>
          <w:tcPr>
            <w:tcW w:w="1620" w:type="dxa"/>
          </w:tcPr>
          <w:p w14:paraId="7B31FB9C" w14:textId="37864196"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9.75</w:t>
            </w:r>
          </w:p>
        </w:tc>
        <w:tc>
          <w:tcPr>
            <w:tcW w:w="1620" w:type="dxa"/>
          </w:tcPr>
          <w:p w14:paraId="478E7B92" w14:textId="03E10C41"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6.05</w:t>
            </w:r>
          </w:p>
        </w:tc>
        <w:tc>
          <w:tcPr>
            <w:tcW w:w="1080" w:type="dxa"/>
          </w:tcPr>
          <w:p w14:paraId="40275918" w14:textId="338C3DFF"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-21.42</w:t>
            </w:r>
          </w:p>
        </w:tc>
        <w:tc>
          <w:tcPr>
            <w:tcW w:w="1205" w:type="dxa"/>
          </w:tcPr>
          <w:p w14:paraId="4091CB61" w14:textId="086BC359" w:rsidR="006A3DDA" w:rsidRPr="00456BDB" w:rsidRDefault="00416D1E" w:rsidP="006A3DDA">
            <w:pPr>
              <w:pStyle w:val="ListParagraph"/>
              <w:tabs>
                <w:tab w:val="left" w:pos="2630"/>
              </w:tabs>
              <w:ind w:left="0"/>
              <w:rPr>
                <w:rFonts w:ascii="Times New Roman" w:hAnsi="Times New Roman" w:cs="Times New Roman"/>
                <w:sz w:val="24"/>
                <w:szCs w:val="24"/>
                <w:vertAlign w:val="superscript"/>
              </w:rPr>
            </w:pPr>
            <w:r w:rsidRPr="00456BDB">
              <w:rPr>
                <w:rFonts w:ascii="Times New Roman" w:hAnsi="Times New Roman" w:cs="Times New Roman"/>
                <w:sz w:val="24"/>
                <w:szCs w:val="24"/>
              </w:rPr>
              <w:t>&lt; 0.1 × 10</w:t>
            </w:r>
            <w:r w:rsidRPr="00456BDB">
              <w:rPr>
                <w:rFonts w:ascii="Times New Roman" w:hAnsi="Times New Roman" w:cs="Times New Roman"/>
                <w:sz w:val="24"/>
                <w:szCs w:val="24"/>
                <w:vertAlign w:val="superscript"/>
              </w:rPr>
              <w:t>-50</w:t>
            </w:r>
          </w:p>
        </w:tc>
      </w:tr>
      <w:tr w:rsidR="006A3DDA" w:rsidRPr="00456BDB" w14:paraId="0144B9F4" w14:textId="77777777" w:rsidTr="00456BDB">
        <w:tc>
          <w:tcPr>
            <w:tcW w:w="1705" w:type="dxa"/>
          </w:tcPr>
          <w:p w14:paraId="53FED3BC" w14:textId="30D23C09"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Body Temp.</w:t>
            </w:r>
          </w:p>
        </w:tc>
        <w:tc>
          <w:tcPr>
            <w:tcW w:w="1620" w:type="dxa"/>
          </w:tcPr>
          <w:p w14:paraId="720DAB43" w14:textId="373ABC72"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98.66</w:t>
            </w:r>
          </w:p>
        </w:tc>
        <w:tc>
          <w:tcPr>
            <w:tcW w:w="1620" w:type="dxa"/>
          </w:tcPr>
          <w:p w14:paraId="11700C9F" w14:textId="0FB7FDA9"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98.20</w:t>
            </w:r>
          </w:p>
        </w:tc>
        <w:tc>
          <w:tcPr>
            <w:tcW w:w="1080" w:type="dxa"/>
          </w:tcPr>
          <w:p w14:paraId="12A0FD2A" w14:textId="72AA4A69"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-6.48</w:t>
            </w:r>
          </w:p>
        </w:tc>
        <w:tc>
          <w:tcPr>
            <w:tcW w:w="1205" w:type="dxa"/>
          </w:tcPr>
          <w:p w14:paraId="451D0016" w14:textId="221D6B5E"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0.2 × 10</w:t>
            </w:r>
            <w:r w:rsidRPr="00456BDB">
              <w:rPr>
                <w:rFonts w:ascii="Times New Roman" w:hAnsi="Times New Roman" w:cs="Times New Roman"/>
                <w:sz w:val="24"/>
                <w:szCs w:val="24"/>
                <w:vertAlign w:val="superscript"/>
              </w:rPr>
              <w:t>-</w:t>
            </w:r>
            <w:r w:rsidRPr="00456BDB">
              <w:rPr>
                <w:rFonts w:ascii="Times New Roman" w:hAnsi="Times New Roman" w:cs="Times New Roman"/>
                <w:sz w:val="24"/>
                <w:szCs w:val="24"/>
                <w:vertAlign w:val="superscript"/>
              </w:rPr>
              <w:t>9</w:t>
            </w:r>
          </w:p>
        </w:tc>
      </w:tr>
      <w:tr w:rsidR="006A3DDA" w:rsidRPr="00456BDB" w14:paraId="31126970" w14:textId="77777777" w:rsidTr="00456BDB">
        <w:tc>
          <w:tcPr>
            <w:tcW w:w="1705" w:type="dxa"/>
          </w:tcPr>
          <w:p w14:paraId="449E742C" w14:textId="6AE5C395"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BMI</w:t>
            </w:r>
          </w:p>
        </w:tc>
        <w:tc>
          <w:tcPr>
            <w:tcW w:w="1620" w:type="dxa"/>
          </w:tcPr>
          <w:p w14:paraId="0DDB8E1C" w14:textId="45F03E57"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25.82</w:t>
            </w:r>
          </w:p>
        </w:tc>
        <w:tc>
          <w:tcPr>
            <w:tcW w:w="1620" w:type="dxa"/>
          </w:tcPr>
          <w:p w14:paraId="3AE78A1C" w14:textId="34F8A8B7"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21.73</w:t>
            </w:r>
          </w:p>
        </w:tc>
        <w:tc>
          <w:tcPr>
            <w:tcW w:w="1080" w:type="dxa"/>
          </w:tcPr>
          <w:p w14:paraId="5FAA2804" w14:textId="6C16E4DE"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-18.33</w:t>
            </w:r>
          </w:p>
        </w:tc>
        <w:tc>
          <w:tcPr>
            <w:tcW w:w="1205" w:type="dxa"/>
          </w:tcPr>
          <w:p w14:paraId="1DCE051C" w14:textId="0F044CA9"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&lt; 0.1 × 10</w:t>
            </w:r>
            <w:r w:rsidRPr="00456BDB">
              <w:rPr>
                <w:rFonts w:ascii="Times New Roman" w:hAnsi="Times New Roman" w:cs="Times New Roman"/>
                <w:sz w:val="24"/>
                <w:szCs w:val="24"/>
                <w:vertAlign w:val="superscript"/>
              </w:rPr>
              <w:t>-50</w:t>
            </w:r>
          </w:p>
        </w:tc>
      </w:tr>
      <w:tr w:rsidR="006A3DDA" w:rsidRPr="00456BDB" w14:paraId="59D932B9" w14:textId="77777777" w:rsidTr="00456BDB">
        <w:tc>
          <w:tcPr>
            <w:tcW w:w="1705" w:type="dxa"/>
          </w:tcPr>
          <w:p w14:paraId="2A63C6A1" w14:textId="4416544A" w:rsidR="006A3DDA" w:rsidRPr="00456BDB" w:rsidRDefault="006A3DDA"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Heart Rate</w:t>
            </w:r>
          </w:p>
        </w:tc>
        <w:tc>
          <w:tcPr>
            <w:tcW w:w="1620" w:type="dxa"/>
          </w:tcPr>
          <w:p w14:paraId="50C7D944" w14:textId="7394FD13"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80.07</w:t>
            </w:r>
          </w:p>
        </w:tc>
        <w:tc>
          <w:tcPr>
            <w:tcW w:w="1620" w:type="dxa"/>
          </w:tcPr>
          <w:p w14:paraId="1DE6EA2F" w14:textId="000D6D98"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72.98</w:t>
            </w:r>
          </w:p>
        </w:tc>
        <w:tc>
          <w:tcPr>
            <w:tcW w:w="1080" w:type="dxa"/>
          </w:tcPr>
          <w:p w14:paraId="3EB2D6CE" w14:textId="395D23EF" w:rsidR="006A3DDA" w:rsidRPr="00456BDB" w:rsidRDefault="00416D1E" w:rsidP="006A3DDA">
            <w:pPr>
              <w:pStyle w:val="ListParagraph"/>
              <w:tabs>
                <w:tab w:val="left" w:pos="2630"/>
              </w:tabs>
              <w:ind w:left="0"/>
              <w:rPr>
                <w:rFonts w:ascii="Times New Roman" w:hAnsi="Times New Roman" w:cs="Times New Roman"/>
                <w:sz w:val="24"/>
                <w:szCs w:val="24"/>
              </w:rPr>
            </w:pPr>
            <w:r w:rsidRPr="00456BDB">
              <w:rPr>
                <w:rFonts w:ascii="Times New Roman" w:hAnsi="Times New Roman" w:cs="Times New Roman"/>
                <w:sz w:val="24"/>
                <w:szCs w:val="24"/>
              </w:rPr>
              <w:t>-16.33</w:t>
            </w:r>
          </w:p>
        </w:tc>
        <w:tc>
          <w:tcPr>
            <w:tcW w:w="1205" w:type="dxa"/>
          </w:tcPr>
          <w:p w14:paraId="6DE76C7B" w14:textId="62A4DBED" w:rsidR="006A3DDA" w:rsidRPr="00456BDB" w:rsidRDefault="00416D1E" w:rsidP="006A3DDA">
            <w:pPr>
              <w:pStyle w:val="ListParagraph"/>
              <w:tabs>
                <w:tab w:val="left" w:pos="2630"/>
              </w:tabs>
              <w:ind w:left="0"/>
              <w:rPr>
                <w:rFonts w:ascii="Times New Roman" w:hAnsi="Times New Roman" w:cs="Times New Roman"/>
                <w:sz w:val="24"/>
                <w:szCs w:val="24"/>
                <w:vertAlign w:val="superscript"/>
              </w:rPr>
            </w:pPr>
            <w:r w:rsidRPr="00456BDB">
              <w:rPr>
                <w:rFonts w:ascii="Times New Roman" w:hAnsi="Times New Roman" w:cs="Times New Roman"/>
                <w:sz w:val="24"/>
                <w:szCs w:val="24"/>
              </w:rPr>
              <w:t>0.9 × 10</w:t>
            </w:r>
            <w:r w:rsidRPr="00456BDB">
              <w:rPr>
                <w:rFonts w:ascii="Times New Roman" w:hAnsi="Times New Roman" w:cs="Times New Roman"/>
                <w:sz w:val="24"/>
                <w:szCs w:val="24"/>
                <w:vertAlign w:val="superscript"/>
              </w:rPr>
              <w:t>-49</w:t>
            </w:r>
          </w:p>
        </w:tc>
      </w:tr>
    </w:tbl>
    <w:p w14:paraId="2928E0AB" w14:textId="0D7368F5" w:rsidR="00416D1E" w:rsidRPr="00456BDB" w:rsidRDefault="00416D1E" w:rsidP="00416D1E">
      <w:pPr>
        <w:tabs>
          <w:tab w:val="left" w:pos="2630"/>
        </w:tabs>
        <w:rPr>
          <w:rFonts w:ascii="Times New Roman" w:hAnsi="Times New Roman" w:cs="Times New Roman"/>
          <w:sz w:val="24"/>
          <w:szCs w:val="24"/>
        </w:rPr>
      </w:pPr>
    </w:p>
    <w:p w14:paraId="1F8E418B" w14:textId="06DBFFF6" w:rsidR="00416D1E" w:rsidRPr="00456BDB" w:rsidRDefault="00416D1E" w:rsidP="00416D1E">
      <w:pPr>
        <w:pStyle w:val="ListParagraph"/>
        <w:numPr>
          <w:ilvl w:val="0"/>
          <w:numId w:val="2"/>
        </w:numPr>
        <w:tabs>
          <w:tab w:val="left" w:pos="2630"/>
        </w:tabs>
        <w:rPr>
          <w:rFonts w:ascii="Times New Roman" w:hAnsi="Times New Roman" w:cs="Times New Roman"/>
          <w:sz w:val="24"/>
          <w:szCs w:val="24"/>
        </w:rPr>
      </w:pPr>
      <w:r w:rsidRPr="00456BDB">
        <w:rPr>
          <w:rFonts w:ascii="Times New Roman" w:hAnsi="Times New Roman" w:cs="Times New Roman"/>
          <w:sz w:val="24"/>
          <w:szCs w:val="24"/>
        </w:rPr>
        <w:t xml:space="preserve">The p-values, less than </w:t>
      </w:r>
      <w:r w:rsidR="00E118E4" w:rsidRPr="00456BDB">
        <w:rPr>
          <w:rFonts w:ascii="Times New Roman" w:hAnsi="Times New Roman" w:cs="Times New Roman"/>
          <w:sz w:val="24"/>
          <w:szCs w:val="24"/>
        </w:rPr>
        <w:t>0.05 and t-values that are very far from zero, together with t</w:t>
      </w:r>
      <w:r w:rsidRPr="00456BDB">
        <w:rPr>
          <w:rFonts w:ascii="Times New Roman" w:hAnsi="Times New Roman" w:cs="Times New Roman"/>
          <w:sz w:val="24"/>
          <w:szCs w:val="24"/>
        </w:rPr>
        <w:t>he negative sign</w:t>
      </w:r>
      <w:r w:rsidR="00E118E4" w:rsidRPr="00456BDB">
        <w:rPr>
          <w:rFonts w:ascii="Times New Roman" w:hAnsi="Times New Roman" w:cs="Times New Roman"/>
          <w:sz w:val="24"/>
          <w:szCs w:val="24"/>
        </w:rPr>
        <w:t xml:space="preserve"> which tells</w:t>
      </w:r>
      <w:r w:rsidRPr="00456BDB">
        <w:rPr>
          <w:rFonts w:ascii="Times New Roman" w:hAnsi="Times New Roman" w:cs="Times New Roman"/>
          <w:sz w:val="24"/>
          <w:szCs w:val="24"/>
        </w:rPr>
        <w:t xml:space="preserve"> the direction</w:t>
      </w:r>
      <w:r w:rsidR="00E118E4" w:rsidRPr="00456BDB">
        <w:rPr>
          <w:rFonts w:ascii="Times New Roman" w:hAnsi="Times New Roman" w:cs="Times New Roman"/>
          <w:sz w:val="24"/>
          <w:szCs w:val="24"/>
        </w:rPr>
        <w:t xml:space="preserve"> that </w:t>
      </w:r>
      <w:r w:rsidRPr="00456BDB">
        <w:rPr>
          <w:rFonts w:ascii="Times New Roman" w:hAnsi="Times New Roman" w:cs="Times New Roman"/>
          <w:sz w:val="24"/>
          <w:szCs w:val="24"/>
        </w:rPr>
        <w:t>the mean of the first group (High Risk) is greater than the mean of the second group (Low Risk)</w:t>
      </w:r>
      <w:r w:rsidR="00E118E4" w:rsidRPr="00456BDB">
        <w:rPr>
          <w:rFonts w:ascii="Times New Roman" w:hAnsi="Times New Roman" w:cs="Times New Roman"/>
          <w:sz w:val="24"/>
          <w:szCs w:val="24"/>
        </w:rPr>
        <w:t xml:space="preserve">, altogether shows that the difference in mean didn’t just happen by chance and that there is a significant difference between the values. </w:t>
      </w:r>
    </w:p>
    <w:p w14:paraId="4F6BA5BA" w14:textId="7356A6CC" w:rsidR="00E118E4" w:rsidRPr="00456BDB" w:rsidRDefault="00E118E4" w:rsidP="00E118E4">
      <w:pPr>
        <w:tabs>
          <w:tab w:val="left" w:pos="2630"/>
        </w:tabs>
        <w:rPr>
          <w:rFonts w:ascii="Times New Roman" w:hAnsi="Times New Roman" w:cs="Times New Roman"/>
          <w:sz w:val="24"/>
          <w:szCs w:val="24"/>
        </w:rPr>
      </w:pPr>
    </w:p>
    <w:p w14:paraId="2E87CB33" w14:textId="77777777" w:rsidR="00E118E4" w:rsidRPr="00456BDB" w:rsidRDefault="00E118E4" w:rsidP="00E118E4">
      <w:pPr>
        <w:tabs>
          <w:tab w:val="left" w:pos="2630"/>
        </w:tabs>
        <w:rPr>
          <w:rFonts w:ascii="Times New Roman" w:hAnsi="Times New Roman" w:cs="Times New Roman"/>
          <w:sz w:val="24"/>
          <w:szCs w:val="24"/>
        </w:rPr>
      </w:pPr>
    </w:p>
    <w:p w14:paraId="1AB6558D" w14:textId="77777777" w:rsidR="00E118E4" w:rsidRPr="00456BDB" w:rsidRDefault="00E118E4" w:rsidP="00E118E4">
      <w:pPr>
        <w:tabs>
          <w:tab w:val="left" w:pos="2630"/>
        </w:tabs>
        <w:rPr>
          <w:rFonts w:ascii="Times New Roman" w:hAnsi="Times New Roman" w:cs="Times New Roman"/>
          <w:sz w:val="24"/>
          <w:szCs w:val="24"/>
        </w:rPr>
      </w:pPr>
    </w:p>
    <w:sectPr w:rsidR="00E118E4" w:rsidRPr="00456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B7BE5"/>
    <w:multiLevelType w:val="hybridMultilevel"/>
    <w:tmpl w:val="949E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E3851"/>
    <w:multiLevelType w:val="hybridMultilevel"/>
    <w:tmpl w:val="49DC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F65B1"/>
    <w:multiLevelType w:val="hybridMultilevel"/>
    <w:tmpl w:val="18B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980845">
    <w:abstractNumId w:val="0"/>
  </w:num>
  <w:num w:numId="2" w16cid:durableId="1195730572">
    <w:abstractNumId w:val="1"/>
  </w:num>
  <w:num w:numId="3" w16cid:durableId="1688361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AD"/>
    <w:rsid w:val="000930CF"/>
    <w:rsid w:val="00122EC1"/>
    <w:rsid w:val="002F75C9"/>
    <w:rsid w:val="00416D1E"/>
    <w:rsid w:val="00456BDB"/>
    <w:rsid w:val="006A3DDA"/>
    <w:rsid w:val="006E69AD"/>
    <w:rsid w:val="00953D22"/>
    <w:rsid w:val="009A62A2"/>
    <w:rsid w:val="009D5F97"/>
    <w:rsid w:val="00A5474E"/>
    <w:rsid w:val="00DB648E"/>
    <w:rsid w:val="00E118E4"/>
    <w:rsid w:val="00EA0731"/>
    <w:rsid w:val="00FA447E"/>
    <w:rsid w:val="00FA6674"/>
    <w:rsid w:val="00FC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77ED"/>
  <w15:chartTrackingRefBased/>
  <w15:docId w15:val="{CAF90E60-1CAD-4B0C-AC2E-329ADB0E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C9"/>
    <w:pPr>
      <w:ind w:left="720"/>
      <w:contextualSpacing/>
    </w:pPr>
  </w:style>
  <w:style w:type="table" w:styleId="TableGrid">
    <w:name w:val="Table Grid"/>
    <w:basedOn w:val="TableNormal"/>
    <w:uiPriority w:val="39"/>
    <w:rsid w:val="00FA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Olayemi</dc:creator>
  <cp:keywords/>
  <dc:description/>
  <cp:lastModifiedBy>Olayemi</cp:lastModifiedBy>
  <cp:revision>1</cp:revision>
  <dcterms:created xsi:type="dcterms:W3CDTF">2025-05-08T15:40:00Z</dcterms:created>
  <dcterms:modified xsi:type="dcterms:W3CDTF">2025-05-08T18:18:00Z</dcterms:modified>
</cp:coreProperties>
</file>