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F096F43" w14:textId="77777777" w:rsidR="00563E5D" w:rsidRPr="00563E5D" w:rsidRDefault="00563E5D" w:rsidP="00563E5D">
      <w:pPr>
        <w:jc w:val="center"/>
        <w:rPr>
          <w:rFonts w:asciiTheme="majorHAnsi" w:hAnsiTheme="majorHAnsi" w:cstheme="majorHAnsi"/>
          <w:b/>
          <w:sz w:val="22"/>
          <w:szCs w:val="22"/>
        </w:rPr>
      </w:pPr>
      <w:r w:rsidRPr="00563E5D">
        <w:rPr>
          <w:rFonts w:asciiTheme="majorHAnsi" w:hAnsiTheme="majorHAnsi" w:cstheme="majorHAnsi"/>
          <w:b/>
          <w:sz w:val="22"/>
          <w:szCs w:val="22"/>
        </w:rPr>
        <w:t>Data Loss Prevention and a Point of Sales Breach</w:t>
      </w:r>
    </w:p>
    <w:p w14:paraId="57FE4E41" w14:textId="77777777" w:rsidR="00563E5D" w:rsidRDefault="00563E5D" w:rsidP="00563E5D">
      <w:pPr>
        <w:jc w:val="center"/>
        <w:rPr>
          <w:sz w:val="22"/>
          <w:szCs w:val="22"/>
        </w:rPr>
      </w:pPr>
      <w:commentRangeStart w:id="0"/>
      <w:r>
        <w:rPr>
          <w:sz w:val="22"/>
          <w:szCs w:val="22"/>
        </w:rPr>
        <w:t>Abstract</w:t>
      </w:r>
      <w:commentRangeEnd w:id="0"/>
      <w:r>
        <w:rPr>
          <w:rStyle w:val="CommentReference"/>
        </w:rPr>
        <w:commentReference w:id="0"/>
      </w:r>
    </w:p>
    <w:p w14:paraId="520D09A0" w14:textId="77777777" w:rsidR="00843932" w:rsidRDefault="00AF78B0" w:rsidP="00563E5D">
      <w:pPr>
        <w:rPr>
          <w:sz w:val="22"/>
          <w:szCs w:val="22"/>
        </w:rPr>
      </w:pPr>
      <w:r>
        <w:rPr>
          <w:sz w:val="22"/>
          <w:szCs w:val="22"/>
        </w:rPr>
        <w:tab/>
        <w:t xml:space="preserve">This </w:t>
      </w:r>
      <w:r w:rsidR="00843932">
        <w:rPr>
          <w:sz w:val="22"/>
          <w:szCs w:val="22"/>
        </w:rPr>
        <w:t>paper covers the various data loss prevention(DLP) solutions that Target could have used in their data breach. While covering that of the best guess security measure that Target had in place, it is likely that they did not have advanced policies for the countermeasures needed. The author goes on to write about segmenting the attack into various ways to help with finding the solutions. This includes the infiltration to the gathering of the “loot”. The author talks of a well-rounded DLP solution could have prevented the breach that occurred in Target. Later, the author breaks down how using SANS Critical Security Controls(CRC) can help with utilizing DLP.</w:t>
      </w:r>
    </w:p>
    <w:p w14:paraId="59371C2F" w14:textId="77777777" w:rsidR="00563E5D" w:rsidRDefault="00563E5D" w:rsidP="00563E5D">
      <w:pPr>
        <w:jc w:val="center"/>
        <w:rPr>
          <w:sz w:val="22"/>
          <w:szCs w:val="22"/>
        </w:rPr>
      </w:pPr>
      <w:commentRangeStart w:id="1"/>
      <w:r>
        <w:rPr>
          <w:sz w:val="22"/>
          <w:szCs w:val="22"/>
        </w:rPr>
        <w:t>Effect</w:t>
      </w:r>
      <w:r>
        <w:rPr>
          <w:sz w:val="22"/>
          <w:szCs w:val="22"/>
        </w:rPr>
        <w:t>iveness of the Idea or Solution</w:t>
      </w:r>
      <w:commentRangeEnd w:id="1"/>
      <w:r>
        <w:rPr>
          <w:rStyle w:val="CommentReference"/>
        </w:rPr>
        <w:commentReference w:id="1"/>
      </w:r>
    </w:p>
    <w:p w14:paraId="324127D8" w14:textId="77777777" w:rsidR="00843932" w:rsidRDefault="00843932" w:rsidP="00563E5D">
      <w:pPr>
        <w:rPr>
          <w:sz w:val="22"/>
          <w:szCs w:val="22"/>
        </w:rPr>
      </w:pPr>
      <w:r>
        <w:rPr>
          <w:sz w:val="22"/>
          <w:szCs w:val="22"/>
        </w:rPr>
        <w:tab/>
        <w:t>DLP is a good solution when you have known data that you need to make sure does not leave the system. DLP also can be easier to set up than others, and with correct use, quicker.</w:t>
      </w:r>
    </w:p>
    <w:p w14:paraId="08A24B1C" w14:textId="77777777" w:rsidR="00843932" w:rsidRDefault="00843932" w:rsidP="00563E5D">
      <w:pPr>
        <w:rPr>
          <w:sz w:val="22"/>
          <w:szCs w:val="22"/>
        </w:rPr>
      </w:pPr>
      <w:r>
        <w:rPr>
          <w:sz w:val="22"/>
          <w:szCs w:val="22"/>
        </w:rPr>
        <w:tab/>
        <w:t xml:space="preserve">CRC is a good break down of the requirements to </w:t>
      </w:r>
      <w:r w:rsidR="009E3A72">
        <w:rPr>
          <w:sz w:val="22"/>
          <w:szCs w:val="22"/>
        </w:rPr>
        <w:t xml:space="preserve">examine current policies allow for a good grasp on what should be covered by the organization. In the paper, special attention is paid to host networking, boundary defense, and data detection. This also recognizes that the organizations still </w:t>
      </w:r>
      <w:proofErr w:type="gramStart"/>
      <w:r w:rsidR="009E3A72">
        <w:rPr>
          <w:sz w:val="22"/>
          <w:szCs w:val="22"/>
        </w:rPr>
        <w:t>needs</w:t>
      </w:r>
      <w:proofErr w:type="gramEnd"/>
      <w:r w:rsidR="009E3A72">
        <w:rPr>
          <w:sz w:val="22"/>
          <w:szCs w:val="22"/>
        </w:rPr>
        <w:t xml:space="preserve"> to be content-aware as well as content-specific policies.</w:t>
      </w:r>
    </w:p>
    <w:p w14:paraId="55282924" w14:textId="77777777" w:rsidR="00563E5D" w:rsidRDefault="00563E5D" w:rsidP="00563E5D">
      <w:pPr>
        <w:jc w:val="center"/>
        <w:rPr>
          <w:sz w:val="22"/>
          <w:szCs w:val="22"/>
        </w:rPr>
      </w:pPr>
      <w:commentRangeStart w:id="2"/>
      <w:r>
        <w:rPr>
          <w:sz w:val="22"/>
          <w:szCs w:val="22"/>
        </w:rPr>
        <w:t>D</w:t>
      </w:r>
      <w:r>
        <w:rPr>
          <w:sz w:val="22"/>
          <w:szCs w:val="22"/>
        </w:rPr>
        <w:t>rawback of the Idea or Solution</w:t>
      </w:r>
      <w:commentRangeEnd w:id="2"/>
      <w:r>
        <w:rPr>
          <w:rStyle w:val="CommentReference"/>
        </w:rPr>
        <w:commentReference w:id="2"/>
      </w:r>
    </w:p>
    <w:p w14:paraId="00BF3E39" w14:textId="77777777" w:rsidR="00563E5D" w:rsidRDefault="009E3A72" w:rsidP="00563E5D">
      <w:pPr>
        <w:rPr>
          <w:sz w:val="22"/>
          <w:szCs w:val="22"/>
        </w:rPr>
      </w:pPr>
      <w:r>
        <w:rPr>
          <w:sz w:val="22"/>
          <w:szCs w:val="22"/>
        </w:rPr>
        <w:tab/>
        <w:t>While DLP is a good identifier, it has several drawbacks. Because the authors solutions with regex and other identifiers rely on a finite set of checks, falling into the Devils Paradox of not knowing everything you might have to check. While you can figure out all the output and input methods that might exist in the system, recognizing everyway the attacker will export it on those systems is much harder. An example of this, an attacker has the system exploited, has administrator credentials, is able to utilize the database as a means to encrypt the data in a way that the DLP will not recognize and will look like a legitimate use. The database could be set up with something like an</w:t>
      </w:r>
      <w:r w:rsidR="00CC0CF6">
        <w:rPr>
          <w:sz w:val="22"/>
          <w:szCs w:val="22"/>
        </w:rPr>
        <w:t>d</w:t>
      </w:r>
      <w:r>
        <w:rPr>
          <w:sz w:val="22"/>
          <w:szCs w:val="22"/>
        </w:rPr>
        <w:t xml:space="preserve"> special condition, MySQL and Oracle both have special scripting events that you can place in the database that can manipulate the string out to a file.</w:t>
      </w:r>
      <w:r w:rsidR="00CC0CF6">
        <w:rPr>
          <w:sz w:val="22"/>
          <w:szCs w:val="22"/>
        </w:rPr>
        <w:t xml:space="preserve"> Secondly, this needs to read every step, and can cause an increase in latency on the system, which will only get worse as the system grows.</w:t>
      </w:r>
    </w:p>
    <w:p w14:paraId="43C2B2A6" w14:textId="77777777" w:rsidR="009E3A72" w:rsidRDefault="009E3A72" w:rsidP="00563E5D">
      <w:pPr>
        <w:rPr>
          <w:sz w:val="22"/>
          <w:szCs w:val="22"/>
        </w:rPr>
      </w:pPr>
      <w:r>
        <w:rPr>
          <w:sz w:val="22"/>
          <w:szCs w:val="22"/>
        </w:rPr>
        <w:tab/>
        <w:t xml:space="preserve">While the CRC from SANS is great, it is also a </w:t>
      </w:r>
      <w:r w:rsidR="00CC0CF6">
        <w:rPr>
          <w:sz w:val="22"/>
          <w:szCs w:val="22"/>
        </w:rPr>
        <w:t>high-level</w:t>
      </w:r>
      <w:r>
        <w:rPr>
          <w:sz w:val="22"/>
          <w:szCs w:val="22"/>
        </w:rPr>
        <w:t xml:space="preserve"> overview, and most of it requires a constant state of checking the systems. It emplaces a “offense must inform defense” approach, but </w:t>
      </w:r>
      <w:r w:rsidR="00CC0CF6">
        <w:rPr>
          <w:sz w:val="22"/>
          <w:szCs w:val="22"/>
        </w:rPr>
        <w:t>it is atypical for such a method to be utilized regularly on anything but a test network.</w:t>
      </w:r>
    </w:p>
    <w:p w14:paraId="1F4C6F03" w14:textId="77777777" w:rsidR="003F3936" w:rsidRDefault="00563E5D" w:rsidP="00563E5D">
      <w:pPr>
        <w:jc w:val="center"/>
        <w:rPr>
          <w:sz w:val="22"/>
          <w:szCs w:val="22"/>
        </w:rPr>
      </w:pPr>
      <w:commentRangeStart w:id="3"/>
      <w:r>
        <w:rPr>
          <w:sz w:val="22"/>
          <w:szCs w:val="22"/>
        </w:rPr>
        <w:t>Your Conclusion</w:t>
      </w:r>
      <w:commentRangeEnd w:id="3"/>
      <w:r>
        <w:rPr>
          <w:rStyle w:val="CommentReference"/>
        </w:rPr>
        <w:commentReference w:id="3"/>
      </w:r>
    </w:p>
    <w:p w14:paraId="524B89D3" w14:textId="77777777" w:rsidR="002D1556" w:rsidRPr="00563E5D" w:rsidRDefault="00CC0CF6" w:rsidP="00563E5D">
      <w:pPr>
        <w:rPr>
          <w:sz w:val="22"/>
          <w:szCs w:val="22"/>
        </w:rPr>
      </w:pPr>
      <w:r>
        <w:rPr>
          <w:sz w:val="22"/>
          <w:szCs w:val="22"/>
        </w:rPr>
        <w:tab/>
        <w:t>I think this paper pointed out some great ways to break down an attack, the Kill Chain model is a great way to do so. While DLP solutions are good, they should not be relied on, even if made with CRCs in mind. Overall, I think that DLP is prone</w:t>
      </w:r>
      <w:bookmarkStart w:id="4" w:name="_GoBack"/>
      <w:bookmarkEnd w:id="4"/>
      <w:r>
        <w:rPr>
          <w:sz w:val="22"/>
          <w:szCs w:val="22"/>
        </w:rPr>
        <w:t xml:space="preserve"> to issues with not knowing everyway we need to search, as the Base64 encoding is a good example with Target.</w:t>
      </w:r>
    </w:p>
    <w:sectPr w:rsidR="002D1556" w:rsidRPr="00563E5D" w:rsidSect="00D1628B">
      <w:headerReference w:type="default" r:id="rId9"/>
      <w:footerReference w:type="even" r:id="rId10"/>
      <w:footerReference w:type="default" r:id="rId1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Microsoft Office User" w:date="2018-01-29T13:22:00Z" w:initials="MOU">
    <w:p w14:paraId="3BDEE006" w14:textId="77777777" w:rsidR="00563E5D" w:rsidRPr="00843932" w:rsidRDefault="00563E5D" w:rsidP="00843932">
      <w:pPr>
        <w:jc w:val="center"/>
        <w:rPr>
          <w:sz w:val="22"/>
          <w:szCs w:val="22"/>
        </w:rPr>
      </w:pPr>
      <w:r>
        <w:rPr>
          <w:rStyle w:val="CommentReference"/>
        </w:rPr>
        <w:annotationRef/>
      </w:r>
      <w:r>
        <w:rPr>
          <w:sz w:val="22"/>
          <w:szCs w:val="22"/>
        </w:rPr>
        <w:t>W</w:t>
      </w:r>
      <w:r>
        <w:rPr>
          <w:sz w:val="22"/>
          <w:szCs w:val="22"/>
        </w:rPr>
        <w:t>rite 5-10 sentences in your own words that capture t</w:t>
      </w:r>
      <w:r>
        <w:rPr>
          <w:sz w:val="22"/>
          <w:szCs w:val="22"/>
        </w:rPr>
        <w:t>he idea discussed in the paper.</w:t>
      </w:r>
    </w:p>
  </w:comment>
  <w:comment w:id="1" w:author="Microsoft Office User" w:date="2018-01-29T13:23:00Z" w:initials="MOU">
    <w:p w14:paraId="70451F0B" w14:textId="77777777" w:rsidR="00563E5D" w:rsidRPr="00563E5D" w:rsidRDefault="00563E5D">
      <w:pPr>
        <w:pStyle w:val="CommentText"/>
        <w:rPr>
          <w:sz w:val="22"/>
          <w:szCs w:val="22"/>
        </w:rPr>
      </w:pPr>
      <w:r>
        <w:rPr>
          <w:rStyle w:val="CommentReference"/>
        </w:rPr>
        <w:annotationRef/>
      </w:r>
      <w:r>
        <w:rPr>
          <w:sz w:val="22"/>
          <w:szCs w:val="22"/>
        </w:rPr>
        <w:t>W</w:t>
      </w:r>
      <w:r>
        <w:rPr>
          <w:sz w:val="22"/>
          <w:szCs w:val="22"/>
        </w:rPr>
        <w:t>rite 5-20 sentences in your own words</w:t>
      </w:r>
      <w:r>
        <w:rPr>
          <w:sz w:val="22"/>
          <w:szCs w:val="22"/>
        </w:rPr>
        <w:t>.</w:t>
      </w:r>
    </w:p>
  </w:comment>
  <w:comment w:id="2" w:author="Microsoft Office User" w:date="2018-01-29T13:23:00Z" w:initials="MOU">
    <w:p w14:paraId="26C4D32C" w14:textId="77777777" w:rsidR="00563E5D" w:rsidRDefault="00563E5D">
      <w:pPr>
        <w:pStyle w:val="CommentText"/>
      </w:pPr>
      <w:r>
        <w:rPr>
          <w:rStyle w:val="CommentReference"/>
        </w:rPr>
        <w:annotationRef/>
      </w:r>
      <w:r>
        <w:rPr>
          <w:sz w:val="22"/>
          <w:szCs w:val="22"/>
        </w:rPr>
        <w:t>W</w:t>
      </w:r>
      <w:r>
        <w:rPr>
          <w:sz w:val="22"/>
          <w:szCs w:val="22"/>
        </w:rPr>
        <w:t>rite 5-20 sentences in your own words</w:t>
      </w:r>
      <w:r>
        <w:rPr>
          <w:sz w:val="22"/>
          <w:szCs w:val="22"/>
        </w:rPr>
        <w:t>.</w:t>
      </w:r>
    </w:p>
  </w:comment>
  <w:comment w:id="3" w:author="Microsoft Office User" w:date="2018-01-29T13:23:00Z" w:initials="MOU">
    <w:p w14:paraId="67E6014B" w14:textId="77777777" w:rsidR="00563E5D" w:rsidRPr="00563E5D" w:rsidRDefault="00563E5D">
      <w:pPr>
        <w:pStyle w:val="CommentText"/>
        <w:rPr>
          <w:sz w:val="22"/>
          <w:szCs w:val="22"/>
        </w:rPr>
      </w:pPr>
      <w:r>
        <w:rPr>
          <w:rStyle w:val="CommentReference"/>
        </w:rPr>
        <w:annotationRef/>
      </w:r>
      <w:r>
        <w:rPr>
          <w:sz w:val="22"/>
          <w:szCs w:val="22"/>
        </w:rPr>
        <w:t>3-10 sentences</w:t>
      </w:r>
      <w:r>
        <w:rPr>
          <w:sz w:val="22"/>
          <w:szCs w:val="22"/>
        </w:rP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3BDEE006" w15:done="0"/>
  <w15:commentEx w15:paraId="70451F0B" w15:done="0"/>
  <w15:commentEx w15:paraId="26C4D32C" w15:done="0"/>
  <w15:commentEx w15:paraId="67E6014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3BDEE006" w16cid:durableId="1E199E8D"/>
  <w16cid:commentId w16cid:paraId="70451F0B" w16cid:durableId="1E199EBB"/>
  <w16cid:commentId w16cid:paraId="26C4D32C" w16cid:durableId="1E199ED6"/>
  <w16cid:commentId w16cid:paraId="67E6014B" w16cid:durableId="1E199EE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D1A3F40" w14:textId="77777777" w:rsidR="003D15F3" w:rsidRDefault="003D15F3" w:rsidP="006D35D0">
      <w:r>
        <w:separator/>
      </w:r>
    </w:p>
  </w:endnote>
  <w:endnote w:type="continuationSeparator" w:id="0">
    <w:p w14:paraId="44F3074F" w14:textId="77777777" w:rsidR="003D15F3" w:rsidRDefault="003D15F3" w:rsidP="006D35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AEF" w:usb1="C0007841"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193039838"/>
      <w:docPartObj>
        <w:docPartGallery w:val="Page Numbers (Bottom of Page)"/>
        <w:docPartUnique/>
      </w:docPartObj>
    </w:sdtPr>
    <w:sdtContent>
      <w:p w14:paraId="1B6E72D7" w14:textId="77777777" w:rsidR="00563E5D" w:rsidRDefault="00563E5D" w:rsidP="008C583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73857AD" w14:textId="77777777" w:rsidR="00563E5D" w:rsidRDefault="00563E5D" w:rsidP="00563E5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598372227"/>
      <w:docPartObj>
        <w:docPartGallery w:val="Page Numbers (Bottom of Page)"/>
        <w:docPartUnique/>
      </w:docPartObj>
    </w:sdtPr>
    <w:sdtContent>
      <w:p w14:paraId="5B1D54F3" w14:textId="77777777" w:rsidR="00563E5D" w:rsidRDefault="00563E5D" w:rsidP="008C583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F50D4EF" w14:textId="77777777" w:rsidR="00563E5D" w:rsidRDefault="00563E5D" w:rsidP="00563E5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5847E72" w14:textId="77777777" w:rsidR="003D15F3" w:rsidRDefault="003D15F3" w:rsidP="006D35D0">
      <w:r>
        <w:separator/>
      </w:r>
    </w:p>
  </w:footnote>
  <w:footnote w:type="continuationSeparator" w:id="0">
    <w:p w14:paraId="4CCB43D0" w14:textId="77777777" w:rsidR="003D15F3" w:rsidRDefault="003D15F3" w:rsidP="006D35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CBCC930" w14:textId="77777777" w:rsidR="006D35D0" w:rsidRDefault="00563E5D">
    <w:pPr>
      <w:pStyle w:val="Header"/>
    </w:pPr>
    <w:r>
      <w:t>Lawrence L. O’Boyle II</w:t>
    </w:r>
    <w:r>
      <w:ptab w:relativeTo="margin" w:alignment="center" w:leader="none"/>
    </w:r>
    <w:r>
      <w:ptab w:relativeTo="margin" w:alignment="right" w:leader="none"/>
    </w:r>
    <w:r>
      <w:t>29/01/2018</w:t>
    </w:r>
  </w:p>
  <w:p w14:paraId="317F0B55" w14:textId="77777777" w:rsidR="00563E5D" w:rsidRDefault="00563E5D">
    <w:pPr>
      <w:pStyle w:val="Header"/>
    </w:pPr>
    <w:r w:rsidRPr="006D35D0">
      <w:t>Case Study</w:t>
    </w: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Microsoft Office User">
    <w15:presenceInfo w15:providerId="None" w15:userId="Microsoft Offic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35D0"/>
    <w:rsid w:val="001157C8"/>
    <w:rsid w:val="0014327E"/>
    <w:rsid w:val="001A6D36"/>
    <w:rsid w:val="002D1556"/>
    <w:rsid w:val="003C7C4C"/>
    <w:rsid w:val="003D15F3"/>
    <w:rsid w:val="003F3936"/>
    <w:rsid w:val="004206A4"/>
    <w:rsid w:val="00563E5D"/>
    <w:rsid w:val="006D35D0"/>
    <w:rsid w:val="00843932"/>
    <w:rsid w:val="008D6F57"/>
    <w:rsid w:val="00921547"/>
    <w:rsid w:val="009E3A72"/>
    <w:rsid w:val="00AF78B0"/>
    <w:rsid w:val="00B05A5E"/>
    <w:rsid w:val="00CC0CF6"/>
    <w:rsid w:val="00D1628B"/>
    <w:rsid w:val="00DF28B8"/>
    <w:rsid w:val="00E2146F"/>
    <w:rsid w:val="00FF26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C77248F"/>
  <w14:defaultImageDpi w14:val="32767"/>
  <w15:chartTrackingRefBased/>
  <w15:docId w15:val="{B6353F1D-89A4-7046-8A8C-E3306C864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6D35D0"/>
    <w:rPr>
      <w:rFonts w:ascii="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D35D0"/>
    <w:pPr>
      <w:tabs>
        <w:tab w:val="center" w:pos="4680"/>
        <w:tab w:val="right" w:pos="9360"/>
      </w:tabs>
    </w:pPr>
  </w:style>
  <w:style w:type="character" w:customStyle="1" w:styleId="HeaderChar">
    <w:name w:val="Header Char"/>
    <w:basedOn w:val="DefaultParagraphFont"/>
    <w:link w:val="Header"/>
    <w:uiPriority w:val="99"/>
    <w:rsid w:val="006D35D0"/>
    <w:rPr>
      <w:rFonts w:ascii="Times New Roman" w:hAnsi="Times New Roman" w:cs="Times New Roman"/>
    </w:rPr>
  </w:style>
  <w:style w:type="paragraph" w:styleId="Footer">
    <w:name w:val="footer"/>
    <w:basedOn w:val="Normal"/>
    <w:link w:val="FooterChar"/>
    <w:uiPriority w:val="99"/>
    <w:unhideWhenUsed/>
    <w:rsid w:val="006D35D0"/>
    <w:pPr>
      <w:tabs>
        <w:tab w:val="center" w:pos="4680"/>
        <w:tab w:val="right" w:pos="9360"/>
      </w:tabs>
    </w:pPr>
  </w:style>
  <w:style w:type="character" w:customStyle="1" w:styleId="FooterChar">
    <w:name w:val="Footer Char"/>
    <w:basedOn w:val="DefaultParagraphFont"/>
    <w:link w:val="Footer"/>
    <w:uiPriority w:val="99"/>
    <w:rsid w:val="006D35D0"/>
    <w:rPr>
      <w:rFonts w:ascii="Times New Roman" w:hAnsi="Times New Roman" w:cs="Times New Roman"/>
    </w:rPr>
  </w:style>
  <w:style w:type="character" w:styleId="PageNumber">
    <w:name w:val="page number"/>
    <w:basedOn w:val="DefaultParagraphFont"/>
    <w:uiPriority w:val="99"/>
    <w:semiHidden/>
    <w:unhideWhenUsed/>
    <w:rsid w:val="00563E5D"/>
  </w:style>
  <w:style w:type="character" w:styleId="CommentReference">
    <w:name w:val="annotation reference"/>
    <w:basedOn w:val="DefaultParagraphFont"/>
    <w:uiPriority w:val="99"/>
    <w:semiHidden/>
    <w:unhideWhenUsed/>
    <w:rsid w:val="00563E5D"/>
    <w:rPr>
      <w:sz w:val="16"/>
      <w:szCs w:val="16"/>
    </w:rPr>
  </w:style>
  <w:style w:type="paragraph" w:styleId="CommentText">
    <w:name w:val="annotation text"/>
    <w:basedOn w:val="Normal"/>
    <w:link w:val="CommentTextChar"/>
    <w:uiPriority w:val="99"/>
    <w:semiHidden/>
    <w:unhideWhenUsed/>
    <w:rsid w:val="00563E5D"/>
    <w:rPr>
      <w:sz w:val="20"/>
      <w:szCs w:val="20"/>
    </w:rPr>
  </w:style>
  <w:style w:type="character" w:customStyle="1" w:styleId="CommentTextChar">
    <w:name w:val="Comment Text Char"/>
    <w:basedOn w:val="DefaultParagraphFont"/>
    <w:link w:val="CommentText"/>
    <w:uiPriority w:val="99"/>
    <w:semiHidden/>
    <w:rsid w:val="00563E5D"/>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563E5D"/>
    <w:rPr>
      <w:b/>
      <w:bCs/>
    </w:rPr>
  </w:style>
  <w:style w:type="character" w:customStyle="1" w:styleId="CommentSubjectChar">
    <w:name w:val="Comment Subject Char"/>
    <w:basedOn w:val="CommentTextChar"/>
    <w:link w:val="CommentSubject"/>
    <w:uiPriority w:val="99"/>
    <w:semiHidden/>
    <w:rsid w:val="00563E5D"/>
    <w:rPr>
      <w:rFonts w:ascii="Times New Roman" w:hAnsi="Times New Roman" w:cs="Times New Roman"/>
      <w:b/>
      <w:bCs/>
      <w:sz w:val="20"/>
      <w:szCs w:val="20"/>
    </w:rPr>
  </w:style>
  <w:style w:type="paragraph" w:styleId="BalloonText">
    <w:name w:val="Balloon Text"/>
    <w:basedOn w:val="Normal"/>
    <w:link w:val="BalloonTextChar"/>
    <w:uiPriority w:val="99"/>
    <w:semiHidden/>
    <w:unhideWhenUsed/>
    <w:rsid w:val="00563E5D"/>
    <w:rPr>
      <w:sz w:val="26"/>
      <w:szCs w:val="26"/>
    </w:rPr>
  </w:style>
  <w:style w:type="character" w:customStyle="1" w:styleId="BalloonTextChar">
    <w:name w:val="Balloon Text Char"/>
    <w:basedOn w:val="DefaultParagraphFont"/>
    <w:link w:val="BalloonText"/>
    <w:uiPriority w:val="99"/>
    <w:semiHidden/>
    <w:rsid w:val="00563E5D"/>
    <w:rPr>
      <w:rFonts w:ascii="Times New Roman" w:hAnsi="Times New Roman" w:cs="Times New Roman"/>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7265016">
      <w:bodyDiv w:val="1"/>
      <w:marLeft w:val="0"/>
      <w:marRight w:val="0"/>
      <w:marTop w:val="0"/>
      <w:marBottom w:val="0"/>
      <w:divBdr>
        <w:top w:val="none" w:sz="0" w:space="0" w:color="auto"/>
        <w:left w:val="none" w:sz="0" w:space="0" w:color="auto"/>
        <w:bottom w:val="none" w:sz="0" w:space="0" w:color="auto"/>
        <w:right w:val="none" w:sz="0" w:space="0" w:color="auto"/>
      </w:divBdr>
    </w:div>
    <w:div w:id="816188834">
      <w:bodyDiv w:val="1"/>
      <w:marLeft w:val="0"/>
      <w:marRight w:val="0"/>
      <w:marTop w:val="0"/>
      <w:marBottom w:val="0"/>
      <w:divBdr>
        <w:top w:val="none" w:sz="0" w:space="0" w:color="auto"/>
        <w:left w:val="none" w:sz="0" w:space="0" w:color="auto"/>
        <w:bottom w:val="none" w:sz="0" w:space="0" w:color="auto"/>
        <w:right w:val="none" w:sz="0" w:space="0" w:color="auto"/>
      </w:divBdr>
    </w:div>
    <w:div w:id="20522633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microsoft.com/office/2011/relationships/people" Target="people.xm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AEF" w:usb1="C0007841"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E40"/>
    <w:rsid w:val="001D720B"/>
    <w:rsid w:val="00563E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846A698102F9747BCD09671A7DEC3F0">
    <w:name w:val="3846A698102F9747BCD09671A7DEC3F0"/>
    <w:rsid w:val="00563E4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444</Words>
  <Characters>2531</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Lawrence O'Boyle</cp:lastModifiedBy>
  <cp:revision>2</cp:revision>
  <dcterms:created xsi:type="dcterms:W3CDTF">2018-01-29T22:36:00Z</dcterms:created>
  <dcterms:modified xsi:type="dcterms:W3CDTF">2018-01-29T22:36:00Z</dcterms:modified>
</cp:coreProperties>
</file>