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contextualSpacing w:val="0"/>
      </w:pPr>
      <w:r w:rsidRPr="00000000" w:rsidR="00000000" w:rsidDel="00000000">
        <w:rPr>
          <w:rtl w:val="0"/>
        </w:rPr>
        <w:t xml:space="preserve">You must write a recursive caching DNS resolver using UDP sockets. The resolver sits between the DNS client and the authoritative DNS server, and helps direct requests to the appropriate authoritative server. Detail will be provided in lab.</w:t>
      </w:r>
    </w:p>
    <w:p w:rsidP="00000000" w:rsidRPr="00000000" w:rsidR="00000000" w:rsidDel="00000000" w:rsidRDefault="00000000">
      <w:pPr>
        <w:contextualSpacing w:val="0"/>
      </w:pPr>
      <w:r w:rsidRPr="00000000" w:rsidR="00000000" w:rsidDel="00000000">
        <w:rPr>
          <w:rtl w:val="0"/>
        </w:rPr>
        <w:t xml:space="preserve">Your resolver must be written in C, C++, Python, or Java using sockets. As usual, any non-standard libraries or languages are subject to instructor approval. Libraries that implement most of the project for you such as adns and dnspython will not be allowed.</w:t>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When the resolver starts, it should wait for a client connection (on a port number obtained as a command line option). - </w:t>
      </w:r>
      <w:r w:rsidRPr="00000000" w:rsidR="00000000" w:rsidDel="00000000">
        <w:rPr>
          <w:b w:val="1"/>
          <w:rtl w:val="0"/>
        </w:rPr>
        <w:t xml:space="preserve">DONE</w:t>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At first, your resolver will have nothing in its cache. Assuming nothing is in the resolver cache, when your resolver recieves a request for a name, it should unset the recursion desired bit in the request, and forward the request to a root name server (see the </w:t>
      </w:r>
      <w:hyperlink r:id="rId5">
        <w:r w:rsidRPr="00000000" w:rsidR="00000000" w:rsidDel="00000000">
          <w:rPr>
            <w:color w:val="1155cc"/>
            <w:u w:val="single"/>
            <w:rtl w:val="0"/>
          </w:rPr>
          <w:t xml:space="preserve">root hints file</w:t>
        </w:r>
      </w:hyperlink>
      <w:r w:rsidRPr="00000000" w:rsidR="00000000" w:rsidDel="00000000">
        <w:rPr>
          <w:rtl w:val="0"/>
        </w:rPr>
        <w:t xml:space="preserve">). </w:t>
      </w:r>
      <w:r w:rsidRPr="00000000" w:rsidR="00000000" w:rsidDel="00000000">
        <w:rPr>
          <w:b w:val="1"/>
          <w:rtl w:val="0"/>
        </w:rPr>
        <w:t xml:space="preserve">(DONE)</w:t>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When your resolver recieves a reply, it should examine the reply for the answer to its query. If the answer is contained, it should be forwarded to the client. Otherwise, if there is a NS record indicating a better server to ask, the query should be sent to that server as it was sent to the root. (DONE)</w:t>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DNS records specify a TTL (time to live). You should cache each record recieved for its TTL. Whenever any record in your cache is appropriate for bypassing part of the resolution process, do so. (</w:t>
      </w:r>
      <w:r w:rsidRPr="00000000" w:rsidR="00000000" w:rsidDel="00000000">
        <w:rPr>
          <w:b w:val="1"/>
          <w:rtl w:val="0"/>
        </w:rPr>
        <w:t xml:space="preserve">Done)</w:t>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The DNS specification, in RFC1034, RFC1035, and other related RFCs is large. You are only required to support queries in the IN class and for the A type. You will probably also have to interperit NS records. (</w:t>
      </w:r>
      <w:r w:rsidRPr="00000000" w:rsidR="00000000" w:rsidDel="00000000">
        <w:rPr>
          <w:b w:val="1"/>
          <w:rtl w:val="0"/>
        </w:rPr>
        <w:t xml:space="preserve">Still needed</w:t>
      </w:r>
      <w:r w:rsidRPr="00000000" w:rsidR="00000000" w:rsidDel="00000000">
        <w:rPr>
          <w:rtl w:val="0"/>
        </w:rPr>
        <w:t xml:space="preserve">)</w:t>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Your server should print out basic information about each query and reply it recieves or makes. It should also have an interface to inspect the contents of its cache. - </w:t>
      </w:r>
      <w:r w:rsidRPr="00000000" w:rsidR="00000000" w:rsidDel="00000000">
        <w:rPr>
          <w:b w:val="1"/>
          <w:rtl w:val="0"/>
        </w:rPr>
        <w:t xml:space="preserve">DONE</w:t>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Please follow good coding practices. Do not write monolithic (single function) programs.- </w:t>
      </w:r>
      <w:r w:rsidRPr="00000000" w:rsidR="00000000" w:rsidDel="00000000">
        <w:rPr>
          <w:b w:val="1"/>
          <w:rtl w:val="0"/>
        </w:rPr>
        <w:t xml:space="preserve">ehhhh</w:t>
      </w:r>
    </w:p>
    <w:p w:rsidP="00000000" w:rsidRPr="00000000" w:rsidR="00000000" w:rsidDel="00000000" w:rsidRDefault="00000000">
      <w:pPr>
        <w:contextualSpacing w:val="0"/>
      </w:pPr>
      <w:r w:rsidRPr="00000000" w:rsidR="00000000" w:rsidDel="00000000">
        <w:rPr>
          <w:rtl w:val="0"/>
        </w:rPr>
      </w:r>
    </w:p>
    <w:sectPr>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1"/>
      <w:keepLines w:val="1"/>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1"/>
      <w:keepLines w:val="1"/>
      <w:spacing w:lineRule="auto" w:after="0" w:before="200"/>
      <w:contextualSpacing w:val="1"/>
    </w:pPr>
    <w:rPr>
      <w:rFonts w:cs="Trebuchet MS" w:hAnsi="Trebuchet MS" w:eastAsia="Trebuchet MS" w:ascii="Trebuchet MS"/>
      <w:b w:val="1"/>
      <w:sz w:val="26"/>
    </w:rPr>
  </w:style>
  <w:style w:styleId="Heading3" w:type="paragraph">
    <w:name w:val="heading 3"/>
    <w:basedOn w:val="Normal"/>
    <w:next w:val="Normal"/>
    <w:pPr>
      <w:keepNext w:val="1"/>
      <w:keepLines w:val="1"/>
      <w:spacing w:lineRule="auto" w:after="0" w:before="160"/>
      <w:contextualSpacing w:val="1"/>
    </w:pPr>
    <w:rPr>
      <w:rFonts w:cs="Trebuchet MS" w:hAnsi="Trebuchet MS" w:eastAsia="Trebuchet MS" w:ascii="Trebuchet MS"/>
      <w:b w:val="1"/>
      <w:color w:val="666666"/>
      <w:sz w:val="24"/>
    </w:rPr>
  </w:style>
  <w:style w:styleId="Heading4" w:type="paragraph">
    <w:name w:val="heading 4"/>
    <w:basedOn w:val="Normal"/>
    <w:next w:val="Normal"/>
    <w:pPr>
      <w:keepNext w:val="1"/>
      <w:keepLines w:val="1"/>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1"/>
      <w:keepLines w:val="1"/>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1"/>
      <w:keepLines w:val="1"/>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1"/>
      <w:keepLines w:val="1"/>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1"/>
      <w:keepLines w:val="1"/>
      <w:spacing w:lineRule="auto" w:after="200" w:before="0"/>
      <w:contextualSpacing w:val="1"/>
    </w:pPr>
    <w:rPr>
      <w:rFonts w:cs="Trebuchet MS" w:hAnsi="Trebuchet MS" w:eastAsia="Trebuchet MS" w:ascii="Trebuchet MS"/>
      <w:i w:val="1"/>
      <w:color w:val="666666"/>
      <w:sz w:val="26"/>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 Target="http://www.internic.net/domain/named.root" Type="http://schemas.openxmlformats.org/officeDocument/2006/relationships/hyperlink" TargetMode="External" Id="rId5"/></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Deliverablilities.docx</dc:title>
</cp:coreProperties>
</file>