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44" w:rsidRDefault="00170832" w:rsidP="00352344">
      <w:pPr>
        <w:spacing w:line="276" w:lineRule="auto"/>
        <w:rPr>
          <w:rStyle w:val="fontstyle11"/>
        </w:rPr>
      </w:pPr>
      <w:r>
        <w:rPr>
          <w:rStyle w:val="fontstyle01"/>
        </w:rPr>
        <w:t>Contents</w:t>
      </w:r>
      <w:r>
        <w:rPr>
          <w:rFonts w:ascii="LMRoman12-Bold" w:hAnsi="LMRoman12-Bold"/>
          <w:b/>
          <w:bCs/>
          <w:color w:val="000000"/>
          <w:sz w:val="50"/>
          <w:szCs w:val="50"/>
        </w:rPr>
        <w:br/>
      </w:r>
      <w:r w:rsidR="00352344">
        <w:rPr>
          <w:rStyle w:val="fontstyle11"/>
        </w:rPr>
        <w:t>Glossary</w:t>
      </w:r>
    </w:p>
    <w:p w:rsidR="00352344" w:rsidRDefault="00352344" w:rsidP="00352344">
      <w:pPr>
        <w:spacing w:line="276" w:lineRule="auto"/>
        <w:rPr>
          <w:rStyle w:val="fontstyle11"/>
        </w:rPr>
      </w:pPr>
      <w:r>
        <w:rPr>
          <w:rStyle w:val="fontstyle11"/>
        </w:rPr>
        <w:t>List of figures</w:t>
      </w:r>
    </w:p>
    <w:p w:rsidR="00352344" w:rsidRDefault="00352344" w:rsidP="00352344">
      <w:pPr>
        <w:spacing w:line="276" w:lineRule="auto"/>
        <w:rPr>
          <w:rStyle w:val="fontstyle11"/>
        </w:rPr>
      </w:pPr>
      <w:r>
        <w:rPr>
          <w:rStyle w:val="fontstyle11"/>
        </w:rPr>
        <w:t>List of tabl</w:t>
      </w:r>
      <w:bookmarkStart w:id="0" w:name="_GoBack"/>
      <w:bookmarkEnd w:id="0"/>
      <w:r>
        <w:rPr>
          <w:rStyle w:val="fontstyle11"/>
        </w:rPr>
        <w:t>es</w:t>
      </w:r>
    </w:p>
    <w:p w:rsidR="00AD43F2" w:rsidRDefault="00170832" w:rsidP="00170832">
      <w:pPr>
        <w:spacing w:line="480" w:lineRule="auto"/>
      </w:pPr>
      <w:proofErr w:type="gramStart"/>
      <w:r>
        <w:rPr>
          <w:rStyle w:val="fontstyle11"/>
        </w:rPr>
        <w:t>1</w:t>
      </w:r>
      <w:proofErr w:type="gramEnd"/>
      <w:r>
        <w:rPr>
          <w:rStyle w:val="fontstyle11"/>
        </w:rPr>
        <w:t xml:space="preserve"> Introduction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>1.1 Motivation and background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1.2 Theoretical framework and focus of the s</w:t>
      </w:r>
      <w:r>
        <w:rPr>
          <w:rStyle w:val="fontstyle31"/>
        </w:rPr>
        <w:t xml:space="preserve">tudy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1.3 Research questions and objectives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1.4 Methodology . . .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1.5 Structure of the thesis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11"/>
        </w:rPr>
        <w:t>2 Machine learn</w:t>
      </w:r>
      <w:r>
        <w:rPr>
          <w:rStyle w:val="fontstyle11"/>
        </w:rPr>
        <w:t xml:space="preserve">ing: Some theoretical concepts 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 xml:space="preserve">2.1 Data collection and </w:t>
      </w:r>
      <w:r>
        <w:rPr>
          <w:rStyle w:val="fontstyle31"/>
        </w:rPr>
        <w:t>preprocessing</w:t>
      </w:r>
      <w:r>
        <w:rPr>
          <w:rStyle w:val="fontstyle31"/>
        </w:rPr>
        <w:t xml:space="preserve">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2.1.1 ETL . . . .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2.1.2 Apache spark . . . . . . . . . . . . . . . . . . . . . . . . </w:t>
      </w:r>
      <w:r>
        <w:rPr>
          <w:rStyle w:val="fontstyle31"/>
        </w:rPr>
        <w:t xml:space="preserve">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2.1.3 Dealing with missing data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2.1.4 Dealing with imbalance data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2.1.5 One hot encoding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2.1.6 Ordinal encoding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2.1.7 Word embedding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2.1.8 Data Normalization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2.1.9 Feature selection . . . . . . . . . . . . . . . . . . . </w:t>
      </w:r>
      <w:r>
        <w:rPr>
          <w:rStyle w:val="fontstyle31"/>
        </w:rPr>
        <w:t xml:space="preserve">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2.2 Machine learning models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2.2.1 Logistic regression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2.2.2 Random forest classifier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2.2.3 Gradient-boosted tree classifier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2.2.4 Decision tree classifier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lastRenderedPageBreak/>
        <w:t>2.2.5 Support vector machine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2.2.6 Multilayer perceptron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2.3 Evaluation metrics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2.3.1 Confusion matrix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2.3.2 Accuracy . . . . . . . . . . . . . . . . . . . . . . . . . . .</w:t>
      </w:r>
      <w:r>
        <w:rPr>
          <w:rStyle w:val="fontstyle31"/>
        </w:rPr>
        <w:t xml:space="preserve">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2.3.3 NDCG@K .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proofErr w:type="gramStart"/>
      <w:r>
        <w:rPr>
          <w:rStyle w:val="fontstyle11"/>
        </w:rPr>
        <w:t>3</w:t>
      </w:r>
      <w:proofErr w:type="gramEnd"/>
      <w:r>
        <w:rPr>
          <w:rStyle w:val="fontstyle11"/>
        </w:rPr>
        <w:t xml:space="preserve"> Related work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>3.1 Customer churn prediction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3.2 Customer churn prediction in energy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3.3 Summary . . . . .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Bold" w:hAnsi="LMRoman10-Bold"/>
          <w:b/>
          <w:bCs/>
          <w:color w:val="000000"/>
          <w:sz w:val="20"/>
          <w:szCs w:val="20"/>
        </w:rPr>
        <w:br/>
      </w:r>
      <w:r>
        <w:rPr>
          <w:rStyle w:val="fontstyle11"/>
        </w:rPr>
        <w:t>4 Energy provider case study: churn prediction machine learning</w:t>
      </w:r>
      <w:r>
        <w:rPr>
          <w:rFonts w:ascii="LMRoman10-Bold" w:hAnsi="LMRoman10-Bold"/>
          <w:b/>
          <w:bCs/>
          <w:color w:val="000000"/>
        </w:rPr>
        <w:t xml:space="preserve"> </w:t>
      </w:r>
      <w:r>
        <w:rPr>
          <w:rStyle w:val="fontstyle11"/>
        </w:rPr>
        <w:t>model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>4.1 Tools and libraries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4.1.1 Python . . .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4.1.2 Apache Spark . . . . . . . . .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4.2 Data description and understanding . .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>4.3 Data preprocessing and feature selection .</w:t>
      </w:r>
      <w:r>
        <w:rPr>
          <w:rStyle w:val="fontstyle31"/>
        </w:rPr>
        <w:t xml:space="preserve"> 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4.3.1 Handling missing data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4.3.2 Dealing with categorical features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4.3.3 Imbalanced data . . . . . . . . . . . . . . . . . </w:t>
      </w:r>
      <w:r>
        <w:rPr>
          <w:rStyle w:val="fontstyle31"/>
        </w:rPr>
        <w:t xml:space="preserve">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4.3.4 Data Normalization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4.3.5 Feature selection . .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proofErr w:type="gramStart"/>
      <w:r>
        <w:rPr>
          <w:rStyle w:val="fontstyle11"/>
        </w:rPr>
        <w:t>5</w:t>
      </w:r>
      <w:proofErr w:type="gramEnd"/>
      <w:r>
        <w:rPr>
          <w:rStyle w:val="fontstyle11"/>
        </w:rPr>
        <w:t xml:space="preserve"> Models and results 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 xml:space="preserve">5.1 Logistic regression . . . . . . . . . . . . . . . . . . . </w:t>
      </w:r>
      <w:r>
        <w:rPr>
          <w:rStyle w:val="fontstyle31"/>
        </w:rPr>
        <w:t xml:space="preserve">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5.2 Random forest classifier . .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5.3 Gradient-boosted tree classifier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5.4 Decision tree classifier . . . . . . . . . . . . . . . . . . . . . </w:t>
      </w:r>
      <w:r>
        <w:rPr>
          <w:rStyle w:val="fontstyle31"/>
        </w:rPr>
        <w:t xml:space="preserve">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lastRenderedPageBreak/>
        <w:t xml:space="preserve">5.5 Support vector machine . .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5.6 Multilayer perceptron . . .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5.7 Summary and analysis of the results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proofErr w:type="gramStart"/>
      <w:r>
        <w:rPr>
          <w:rStyle w:val="fontstyle11"/>
        </w:rPr>
        <w:t>6</w:t>
      </w:r>
      <w:proofErr w:type="gramEnd"/>
      <w:r>
        <w:rPr>
          <w:rStyle w:val="fontstyle11"/>
        </w:rPr>
        <w:t xml:space="preserve"> C</w:t>
      </w:r>
      <w:r>
        <w:rPr>
          <w:rStyle w:val="fontstyle11"/>
        </w:rPr>
        <w:t>onclusions</w:t>
      </w:r>
      <w:r>
        <w:rPr>
          <w:rFonts w:ascii="LMRoman10-Bold" w:hAnsi="LMRoman10-Bold"/>
          <w:b/>
          <w:bCs/>
          <w:color w:val="000000"/>
        </w:rPr>
        <w:br/>
      </w:r>
      <w:r>
        <w:rPr>
          <w:rStyle w:val="fontstyle31"/>
        </w:rPr>
        <w:t xml:space="preserve">6.1 Conclusion . . . . . . . . . . .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31"/>
        </w:rPr>
        <w:t xml:space="preserve">6.2 Suggestions for future research . . . . . . </w:t>
      </w:r>
      <w:r>
        <w:rPr>
          <w:rStyle w:val="fontstyle31"/>
        </w:rPr>
        <w:t xml:space="preserve">. . . . . . . . . . . . . . . </w:t>
      </w:r>
      <w:r>
        <w:rPr>
          <w:rFonts w:ascii="LMRoman10-Regular" w:hAnsi="LMRoman10-Regular"/>
          <w:color w:val="000000"/>
        </w:rPr>
        <w:br/>
      </w:r>
      <w:r>
        <w:rPr>
          <w:rStyle w:val="fontstyle11"/>
        </w:rPr>
        <w:t xml:space="preserve">Bibliography </w:t>
      </w:r>
    </w:p>
    <w:sectPr w:rsidR="00AD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Times New Roman"/>
    <w:panose1 w:val="00000000000000000000"/>
    <w:charset w:val="00"/>
    <w:family w:val="roman"/>
    <w:notTrueType/>
    <w:pitch w:val="default"/>
  </w:font>
  <w:font w:name="LMRoman10-Bold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32"/>
    <w:rsid w:val="00170832"/>
    <w:rsid w:val="00352344"/>
    <w:rsid w:val="00A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9528"/>
  <w15:chartTrackingRefBased/>
  <w15:docId w15:val="{3F4A3484-9703-48BD-BFA9-2F7C60D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0832"/>
    <w:rPr>
      <w:rFonts w:ascii="LMRoman12-Bold" w:hAnsi="LMRoman12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11">
    <w:name w:val="fontstyle11"/>
    <w:basedOn w:val="DefaultParagraphFont"/>
    <w:rsid w:val="00170832"/>
    <w:rPr>
      <w:rFonts w:ascii="LMRoman10-Bold" w:hAnsi="LMRoman10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7083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Azimedem Tsafack Viger Durand</dc:creator>
  <cp:keywords/>
  <dc:description/>
  <cp:lastModifiedBy>Azimedem Tsafack Viger Durand</cp:lastModifiedBy>
  <cp:revision>4</cp:revision>
  <dcterms:created xsi:type="dcterms:W3CDTF">2020-09-04T11:06:00Z</dcterms:created>
  <dcterms:modified xsi:type="dcterms:W3CDTF">2020-09-04T11:22:00Z</dcterms:modified>
</cp:coreProperties>
</file>