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41E" w:rsidRDefault="009117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pt;height:146.65pt">
            <v:imagedata r:id="rId4" o:title="lr_pr_curve_micro"/>
          </v:shape>
        </w:pict>
      </w:r>
      <w:r>
        <w:pict>
          <v:shape id="_x0000_i1029" type="#_x0000_t75" style="width:194pt;height:141.35pt">
            <v:imagedata r:id="rId5" o:title="dt_pr_curve_micro"/>
          </v:shape>
        </w:pict>
      </w:r>
      <w:r>
        <w:pict>
          <v:shape id="_x0000_i1034" type="#_x0000_t75" style="width:192pt;height:140pt">
            <v:imagedata r:id="rId6" o:title="rf_pr_curve_micro"/>
          </v:shape>
        </w:pict>
      </w:r>
    </w:p>
    <w:p w:rsidR="0091179C" w:rsidRDefault="0091179C" w:rsidP="0091179C">
      <w:pPr>
        <w:jc w:val="center"/>
      </w:pPr>
      <w:r>
        <w:pict>
          <v:shape id="_x0000_i1036" type="#_x0000_t75" style="width:202.65pt;height:146.65pt">
            <v:imagedata r:id="rId7" o:title="gbt_pr_curve_micro"/>
          </v:shape>
        </w:pict>
      </w:r>
      <w:r>
        <w:pict>
          <v:shape id="_x0000_i1040" type="#_x0000_t75" style="width:194.65pt;height:142pt">
            <v:imagedata r:id="rId8" o:title="xgb_pr_curve_micro"/>
          </v:shape>
        </w:pict>
      </w:r>
    </w:p>
    <w:p w:rsidR="0091179C" w:rsidRDefault="0091179C" w:rsidP="0091179C">
      <w:r>
        <w:pict>
          <v:shape id="_x0000_i1045" type="#_x0000_t75" style="width:197.35pt;height:143.35pt">
            <v:imagedata r:id="rId9" o:title="lr_roc_curve_micro"/>
          </v:shape>
        </w:pict>
      </w:r>
      <w:r>
        <w:pict>
          <v:shape id="_x0000_i1049" type="#_x0000_t75" style="width:190.65pt;height:138pt">
            <v:imagedata r:id="rId10" o:title="dt_roc_curve_micro"/>
          </v:shape>
        </w:pict>
      </w:r>
      <w:r>
        <w:pict>
          <v:shape id="_x0000_i1055" type="#_x0000_t75" style="width:196.65pt;height:143.35pt">
            <v:imagedata r:id="rId11" o:title="rf_roc_curve_micro"/>
          </v:shape>
        </w:pict>
      </w:r>
    </w:p>
    <w:p w:rsidR="0091179C" w:rsidRDefault="00C6399F" w:rsidP="0091179C">
      <w:pPr>
        <w:jc w:val="center"/>
      </w:pPr>
      <w:r>
        <w:pict>
          <v:shape id="_x0000_i1074" type="#_x0000_t75" style="width:197.35pt;height:143.35pt">
            <v:imagedata r:id="rId12" o:title="gbt_roc_curve_micro"/>
          </v:shape>
        </w:pict>
      </w:r>
      <w:r>
        <w:pict>
          <v:shape id="_x0000_i1072" type="#_x0000_t75" style="width:198pt;height:2in">
            <v:imagedata r:id="rId13" o:title="xgb_roc_curve_micro"/>
          </v:shape>
        </w:pict>
      </w:r>
    </w:p>
    <w:p w:rsidR="00C6399F" w:rsidRDefault="00C6399F" w:rsidP="0091179C">
      <w:pPr>
        <w:jc w:val="center"/>
      </w:pPr>
    </w:p>
    <w:p w:rsidR="00C6399F" w:rsidRDefault="00C6399F" w:rsidP="0091179C">
      <w:pPr>
        <w:jc w:val="center"/>
      </w:pPr>
    </w:p>
    <w:p w:rsidR="00C6399F" w:rsidRDefault="00C6399F">
      <w:r>
        <w:br w:type="page"/>
      </w:r>
    </w:p>
    <w:p w:rsidR="00C6399F" w:rsidRDefault="00C6399F" w:rsidP="00C6399F">
      <w:r>
        <w:lastRenderedPageBreak/>
        <w:pict>
          <v:shape id="_x0000_i1081" type="#_x0000_t75" style="width:188pt;height:135.35pt">
            <v:imagedata r:id="rId14" o:title="lr_pr_curve_small-medium"/>
          </v:shape>
        </w:pict>
      </w:r>
      <w:r>
        <w:pict>
          <v:shape id="_x0000_i1088" type="#_x0000_t75" style="width:186.65pt;height:135.35pt">
            <v:imagedata r:id="rId15" o:title="dt_pr_curve_small-medium"/>
          </v:shape>
        </w:pict>
      </w:r>
      <w:r>
        <w:pict>
          <v:shape id="_x0000_i1100" type="#_x0000_t75" style="width:182.65pt;height:133.35pt">
            <v:imagedata r:id="rId16" o:title="rf_pr_curve_small-medium"/>
          </v:shape>
        </w:pict>
      </w:r>
    </w:p>
    <w:p w:rsidR="00C6399F" w:rsidRDefault="00C6399F" w:rsidP="00C6399F">
      <w:pPr>
        <w:jc w:val="center"/>
      </w:pPr>
      <w:r>
        <w:pict>
          <v:shape id="_x0000_i1110" type="#_x0000_t75" style="width:176.65pt;height:128.65pt">
            <v:imagedata r:id="rId17" o:title="gbt_pr_curve_small-medium"/>
          </v:shape>
        </w:pict>
      </w:r>
      <w:r>
        <w:pict>
          <v:shape id="_x0000_i1114" type="#_x0000_t75" style="width:180pt;height:131.35pt">
            <v:imagedata r:id="rId18" o:title="xgb_pr_curve_small-medium"/>
          </v:shape>
        </w:pict>
      </w:r>
    </w:p>
    <w:p w:rsidR="00C6399F" w:rsidRDefault="00C6399F" w:rsidP="00C6399F">
      <w:r>
        <w:pict>
          <v:shape id="_x0000_i1123" type="#_x0000_t75" style="width:190pt;height:138pt">
            <v:imagedata r:id="rId19" o:title="lr_roc_curve_small-medium"/>
          </v:shape>
        </w:pict>
      </w:r>
      <w:r w:rsidR="003442C8">
        <w:pict>
          <v:shape id="_x0000_i1127" type="#_x0000_t75" style="width:187.35pt;height:136pt">
            <v:imagedata r:id="rId20" o:title="dt_roc_curve_small-medium"/>
          </v:shape>
        </w:pict>
      </w:r>
      <w:r w:rsidR="003442C8">
        <w:pict>
          <v:shape id="_x0000_i1134" type="#_x0000_t75" style="width:183.35pt;height:133.35pt">
            <v:imagedata r:id="rId21" o:title="rf_roc_curve_small-medium"/>
          </v:shape>
        </w:pict>
      </w:r>
    </w:p>
    <w:p w:rsidR="003442C8" w:rsidRDefault="003442C8" w:rsidP="003442C8">
      <w:pPr>
        <w:jc w:val="center"/>
      </w:pPr>
      <w:r>
        <w:pict>
          <v:shape id="_x0000_i1138" type="#_x0000_t75" style="width:172.65pt;height:126pt">
            <v:imagedata r:id="rId22" o:title="gbt_roc_curve_small-medium"/>
          </v:shape>
        </w:pict>
      </w:r>
      <w:r>
        <w:pict>
          <v:shape id="_x0000_i1143" type="#_x0000_t75" style="width:169.35pt;height:124pt">
            <v:imagedata r:id="rId23" o:title="xgb_roc_curve_small-medium"/>
          </v:shape>
        </w:pict>
      </w:r>
    </w:p>
    <w:p w:rsidR="003442C8" w:rsidRDefault="003442C8" w:rsidP="003442C8">
      <w:pPr>
        <w:jc w:val="center"/>
      </w:pPr>
    </w:p>
    <w:p w:rsidR="003442C8" w:rsidRDefault="003442C8" w:rsidP="003442C8">
      <w:pPr>
        <w:jc w:val="center"/>
      </w:pPr>
    </w:p>
    <w:p w:rsidR="003442C8" w:rsidRDefault="003442C8" w:rsidP="003442C8">
      <w:pPr>
        <w:jc w:val="center"/>
      </w:pPr>
    </w:p>
    <w:p w:rsidR="003442C8" w:rsidRDefault="003442C8" w:rsidP="003442C8">
      <w:pPr>
        <w:jc w:val="center"/>
      </w:pPr>
      <w:bookmarkStart w:id="0" w:name="_GoBack"/>
      <w:bookmarkEnd w:id="0"/>
    </w:p>
    <w:sectPr w:rsidR="003442C8" w:rsidSect="0091179C">
      <w:pgSz w:w="12240" w:h="15840"/>
      <w:pgMar w:top="180" w:right="0" w:bottom="18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9C"/>
    <w:rsid w:val="0001541E"/>
    <w:rsid w:val="003442C8"/>
    <w:rsid w:val="0091179C"/>
    <w:rsid w:val="00C6399F"/>
    <w:rsid w:val="00D9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D3A6"/>
  <w15:chartTrackingRefBased/>
  <w15:docId w15:val="{366FC88D-A8FE-4D86-BD48-90261871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Azimedem Tsafack Viger Durand</dc:creator>
  <cp:keywords/>
  <dc:description/>
  <cp:lastModifiedBy>Azimedem Tsafack Viger Durand</cp:lastModifiedBy>
  <cp:revision>1</cp:revision>
  <dcterms:created xsi:type="dcterms:W3CDTF">2020-12-11T16:45:00Z</dcterms:created>
  <dcterms:modified xsi:type="dcterms:W3CDTF">2020-12-11T17:32:00Z</dcterms:modified>
</cp:coreProperties>
</file>