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666A" w:rsidP="0026666A" w:rsidRDefault="0026666A" w14:paraId="51532E8B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:rsidR="0026666A" w:rsidP="0026666A" w:rsidRDefault="0026666A" w14:paraId="7F2D751E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0DF2EBF3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:rsidR="0026666A" w:rsidP="0026666A" w:rsidRDefault="0026666A" w14:paraId="3B527A0E" w14:textId="77777777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:rsidRPr="009D5983" w:rsidR="0026666A" w:rsidP="0026666A" w:rsidRDefault="2EE5447E" w14:paraId="66214E70" w14:textId="62A4593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GRUPO 1</w:t>
      </w:r>
      <w:r w:rsidRPr="59920CCF" w:rsidR="129EB359">
        <w:rPr>
          <w:rFonts w:cs="Arial"/>
          <w:b/>
          <w:bCs/>
          <w:color w:val="2F5496" w:themeColor="accent1" w:themeShade="BF"/>
          <w:sz w:val="32"/>
          <w:szCs w:val="32"/>
        </w:rPr>
        <w:t>1</w:t>
      </w:r>
    </w:p>
    <w:p w:rsidRPr="0026666A" w:rsidR="0026666A" w:rsidP="0026666A" w:rsidRDefault="0026666A" w14:paraId="26CB1959" w14:textId="151BE058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70BFC365" w:rsidP="0AC9EB1E" w:rsidRDefault="70BFC365" w14:paraId="63493892" w14:textId="5174E771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:rsidR="70BFC365" w:rsidP="0AC9EB1E" w:rsidRDefault="70BFC365" w14:paraId="03066491" w14:textId="7A341506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GUILHERME NASCIMENTO</w:t>
      </w:r>
    </w:p>
    <w:p w:rsidR="7367BFE8" w:rsidP="0AC9EB1E" w:rsidRDefault="7367BFE8" w14:paraId="48A41824" w14:textId="17732C0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NATHAN TONINI</w:t>
      </w:r>
    </w:p>
    <w:p w:rsidRPr="0026666A" w:rsidR="0026666A" w:rsidP="0026666A" w:rsidRDefault="0B5F7CD3" w14:paraId="58982C12" w14:textId="3AFCFF05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RODRIGO LIMA</w:t>
      </w:r>
    </w:p>
    <w:p w:rsidR="0026666A" w:rsidP="0026666A" w:rsidRDefault="0026666A" w14:paraId="49980188" w14:textId="094DBE36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677FA714" w14:textId="77777777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71C3B4FA" w14:textId="0CB5132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26666A" w:rsidRDefault="00C6478C" w14:paraId="19ACDEC5" w14:textId="77777777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C6478C" w:rsidRDefault="59AB1C01" w14:paraId="110849F7" w14:textId="1C38C144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GRUPO FUNGI-TEC</w:t>
      </w:r>
    </w:p>
    <w:p w:rsidR="0026666A" w:rsidP="0026666A" w:rsidRDefault="0026666A" w14:paraId="147F682B" w14:textId="2C7EF25D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66C5050B" w:rsidP="571033FA" w:rsidRDefault="66C5050B" w14:paraId="0C04542A" w14:textId="2C08749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:rsidR="044CE5C4" w:rsidP="0AC9EB1E" w:rsidRDefault="044CE5C4" w14:paraId="3DAC55BC" w14:textId="0DCE628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 xml:space="preserve">Monitoramento de Temperatura e Umidade em </w:t>
      </w:r>
    </w:p>
    <w:p w:rsidR="044CE5C4" w:rsidP="0AC9EB1E" w:rsidRDefault="044CE5C4" w14:paraId="077C4E57" w14:textId="0F8DE483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Estufas de Cultivo de Cogumelo</w:t>
      </w:r>
    </w:p>
    <w:p w:rsidR="0026666A" w:rsidP="0026666A" w:rsidRDefault="0026666A" w14:paraId="0A2B148C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1C000B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2DE88616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4C6CBB6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025E4E3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76EB47C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B2CA4A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AB5C76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47B30F1" w14:textId="03660817">
      <w:pPr>
        <w:rPr>
          <w:rFonts w:cs="Arial"/>
          <w:b/>
          <w:bCs/>
          <w:sz w:val="32"/>
          <w:szCs w:val="32"/>
        </w:rPr>
      </w:pPr>
    </w:p>
    <w:p w:rsidRPr="00CD2AAC" w:rsidR="00CD2AAC" w:rsidP="00671186" w:rsidRDefault="00CD2AAC" w14:paraId="7538A9CB" w14:textId="353285BA">
      <w:pPr>
        <w:pStyle w:val="Ttulo1"/>
      </w:pPr>
    </w:p>
    <w:p w:rsidRPr="00CD2AAC" w:rsidR="00CD2AAC" w:rsidP="00131939" w:rsidRDefault="00CD2AAC" w14:paraId="5EF3C469" w14:textId="77777777"/>
    <w:p w:rsidR="00C35404" w:rsidP="59920CCF" w:rsidRDefault="00DD6161" w14:paraId="691B3C55" w14:textId="09718F6D">
      <w:r>
        <w:br w:type="page"/>
      </w:r>
    </w:p>
    <w:p w:rsidR="00C35404" w:rsidP="00C35404" w:rsidRDefault="00C35404" w14:paraId="7E02C030" w14:textId="53130079">
      <w:pPr>
        <w:pStyle w:val="Ttulo1"/>
      </w:pPr>
    </w:p>
    <w:p w:rsidR="00C35404" w:rsidP="00C35404" w:rsidRDefault="21E7C6F7" w14:paraId="26B3BBC5" w14:textId="460AB573">
      <w:pPr>
        <w:pStyle w:val="Ttulo1"/>
      </w:pPr>
      <w:r>
        <w:t>Índice</w:t>
      </w:r>
    </w:p>
    <w:p w:rsidR="00C35404" w:rsidP="59920CCF" w:rsidRDefault="00C35404" w14:paraId="31CABC5A" w14:textId="5FC9E4A2">
      <w:pPr>
        <w:rPr>
          <w:rFonts w:eastAsia="Calibri"/>
        </w:rPr>
      </w:pPr>
    </w:p>
    <w:p w:rsidR="00C35404" w:rsidP="47EF63A9" w:rsidRDefault="21E7C6F7" w14:paraId="626EB8F4" w14:textId="73D29509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21E7C6F7">
        <w:rPr>
          <w:rFonts w:eastAsia="Calibri"/>
          <w:color w:val="auto"/>
          <w:sz w:val="24"/>
          <w:szCs w:val="24"/>
        </w:rPr>
        <w:t>Contexto</w:t>
      </w:r>
    </w:p>
    <w:p w:rsidR="00C35404" w:rsidP="47EF63A9" w:rsidRDefault="70370561" w14:paraId="1A7A99E0" w14:textId="7FEE3A34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70370561">
        <w:rPr>
          <w:rFonts w:eastAsia="Calibri"/>
          <w:color w:val="auto"/>
          <w:sz w:val="24"/>
          <w:szCs w:val="24"/>
        </w:rPr>
        <w:t>Justificativa</w:t>
      </w:r>
    </w:p>
    <w:p w:rsidR="00C35404" w:rsidP="47EF63A9" w:rsidRDefault="70370561" w14:paraId="7EB67B00" w14:textId="28D3BCBA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70370561">
        <w:rPr>
          <w:rFonts w:eastAsia="Calibri"/>
          <w:color w:val="auto"/>
          <w:sz w:val="24"/>
          <w:szCs w:val="24"/>
        </w:rPr>
        <w:t>Objetivo</w:t>
      </w:r>
    </w:p>
    <w:p w:rsidRPr="00CB1D56" w:rsidR="00C35404" w:rsidP="47EF63A9" w:rsidRDefault="42229B77" w14:paraId="752A4C26" w14:textId="0AA9865E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42229B77">
        <w:rPr>
          <w:rFonts w:eastAsia="Calibri"/>
          <w:color w:val="auto"/>
          <w:sz w:val="24"/>
          <w:szCs w:val="24"/>
        </w:rPr>
        <w:t xml:space="preserve"> </w:t>
      </w:r>
      <w:r w:rsidRPr="47EF63A9" w:rsidR="70370561">
        <w:rPr>
          <w:rFonts w:eastAsia="Arial" w:cs="Arial"/>
          <w:color w:val="auto"/>
          <w:sz w:val="24"/>
          <w:szCs w:val="24"/>
        </w:rPr>
        <w:t>Escopo</w:t>
      </w:r>
    </w:p>
    <w:p w:rsidR="00C35404" w:rsidP="47EF63A9" w:rsidRDefault="70370561" w14:paraId="34FF859E" w14:textId="772CF728">
      <w:pPr>
        <w:pStyle w:val="PargrafodaLista"/>
        <w:numPr>
          <w:ilvl w:val="0"/>
          <w:numId w:val="4"/>
        </w:numPr>
        <w:jc w:val="left"/>
        <w:rPr>
          <w:rFonts w:eastAsia="Calibri"/>
          <w:color w:val="000000" w:themeColor="text1"/>
          <w:sz w:val="24"/>
          <w:szCs w:val="24"/>
        </w:rPr>
      </w:pPr>
      <w:r w:rsidRPr="47EF63A9" w:rsidR="70370561">
        <w:rPr>
          <w:rFonts w:eastAsia="Calibri"/>
          <w:color w:val="auto"/>
          <w:sz w:val="24"/>
          <w:szCs w:val="24"/>
        </w:rPr>
        <w:t>Premissas do projeto</w:t>
      </w:r>
    </w:p>
    <w:p w:rsidR="1081255A" w:rsidP="47EF63A9" w:rsidRDefault="1081255A" w14:paraId="7F71FE8B" w14:textId="76253D86">
      <w:pPr>
        <w:pStyle w:val="PargrafodaLista"/>
        <w:numPr>
          <w:ilvl w:val="0"/>
          <w:numId w:val="4"/>
        </w:numPr>
        <w:jc w:val="left"/>
        <w:rPr>
          <w:rFonts w:eastAsia="Calibri"/>
          <w:color w:val="auto"/>
          <w:sz w:val="24"/>
          <w:szCs w:val="24"/>
        </w:rPr>
      </w:pPr>
      <w:r w:rsidRPr="47EF63A9" w:rsidR="1081255A">
        <w:rPr>
          <w:rFonts w:eastAsia="Calibri"/>
          <w:color w:val="auto"/>
          <w:sz w:val="24"/>
          <w:szCs w:val="24"/>
        </w:rPr>
        <w:t>Restrições</w:t>
      </w:r>
    </w:p>
    <w:p w:rsidR="00C35404" w:rsidP="47EF63A9" w:rsidRDefault="70370561" w14:paraId="7B2605C4" w14:textId="27F8412D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70370561">
        <w:rPr>
          <w:rFonts w:eastAsia="Calibri"/>
          <w:color w:val="auto"/>
          <w:sz w:val="24"/>
          <w:szCs w:val="24"/>
        </w:rPr>
        <w:t>Ferramenta de gestão selecionada</w:t>
      </w:r>
    </w:p>
    <w:p w:rsidRPr="00B1079D" w:rsidR="00B1079D" w:rsidP="47EF63A9" w:rsidRDefault="04B0A53B" w14:paraId="2C3C3280" w14:textId="3D20223C">
      <w:pPr>
        <w:pStyle w:val="PargrafodaLista"/>
        <w:numPr>
          <w:ilvl w:val="1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67B8C91D">
        <w:rPr>
          <w:rFonts w:eastAsia="Calibri"/>
          <w:color w:val="auto"/>
          <w:sz w:val="24"/>
          <w:szCs w:val="24"/>
        </w:rPr>
        <w:t xml:space="preserve"> </w:t>
      </w:r>
      <w:r w:rsidRPr="47EF63A9" w:rsidR="04B0A53B">
        <w:rPr>
          <w:rFonts w:eastAsia="Calibri"/>
          <w:color w:val="auto"/>
          <w:sz w:val="24"/>
          <w:szCs w:val="24"/>
        </w:rPr>
        <w:t>Figura 1</w:t>
      </w:r>
    </w:p>
    <w:p w:rsidRPr="00B1079D" w:rsidR="00B1079D" w:rsidP="47EF63A9" w:rsidRDefault="70370561" w14:paraId="3F8AAD0F" w14:textId="17170385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70370561">
        <w:rPr>
          <w:rFonts w:eastAsia="Calibri"/>
          <w:color w:val="auto"/>
          <w:sz w:val="24"/>
          <w:szCs w:val="24"/>
        </w:rPr>
        <w:t>Diagrama de negócios</w:t>
      </w:r>
    </w:p>
    <w:p w:rsidRPr="00B1079D" w:rsidR="00C35404" w:rsidP="47EF63A9" w:rsidRDefault="56CC0213" w14:paraId="2E01850A" w14:textId="65C24F4F">
      <w:pPr>
        <w:pStyle w:val="PargrafodaLista"/>
        <w:numPr>
          <w:ilvl w:val="1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50101220">
        <w:rPr>
          <w:rFonts w:eastAsia="Calibri"/>
          <w:color w:val="auto"/>
          <w:sz w:val="24"/>
          <w:szCs w:val="24"/>
        </w:rPr>
        <w:t xml:space="preserve"> </w:t>
      </w:r>
      <w:r w:rsidRPr="47EF63A9" w:rsidR="56CC0213">
        <w:rPr>
          <w:rFonts w:eastAsia="Calibri"/>
          <w:color w:val="auto"/>
          <w:sz w:val="24"/>
          <w:szCs w:val="24"/>
        </w:rPr>
        <w:t>Figura</w:t>
      </w:r>
      <w:r w:rsidRPr="47EF63A9" w:rsidR="04C8DD4F">
        <w:rPr>
          <w:rFonts w:eastAsia="Calibri"/>
          <w:color w:val="auto"/>
          <w:sz w:val="24"/>
          <w:szCs w:val="24"/>
        </w:rPr>
        <w:t xml:space="preserve"> 2</w:t>
      </w:r>
    </w:p>
    <w:p w:rsidRPr="00B1079D" w:rsidR="00B1079D" w:rsidP="47EF63A9" w:rsidRDefault="00B1079D" w14:paraId="67EBA827" w14:textId="64CC913C">
      <w:pPr>
        <w:pStyle w:val="PargrafodaLista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47EF63A9" w:rsidR="00B1079D">
        <w:rPr>
          <w:color w:val="000000" w:themeColor="text1" w:themeTint="FF" w:themeShade="FF"/>
          <w:sz w:val="24"/>
          <w:szCs w:val="24"/>
        </w:rPr>
        <w:t>Planilha de Riscos do Projeto</w:t>
      </w:r>
    </w:p>
    <w:p w:rsidRPr="00B1079D" w:rsidR="00B1079D" w:rsidP="47EF63A9" w:rsidRDefault="00B1079D" w14:paraId="3AAC519F" w14:textId="6FD562B6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47EF63A9" w:rsidR="00B1079D">
        <w:rPr>
          <w:color w:val="000000" w:themeColor="text1" w:themeTint="FF" w:themeShade="FF"/>
          <w:sz w:val="24"/>
          <w:szCs w:val="24"/>
        </w:rPr>
        <w:t>Quartis de Temperatura e Umidade</w:t>
      </w:r>
    </w:p>
    <w:p w:rsidR="00C35404" w:rsidP="1C3B2CAA" w:rsidRDefault="00C35404" w14:paraId="7936AC46" w14:textId="37EE9C18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8C95A80" w14:textId="5037378E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7CF43494" w14:textId="05E4874C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79951402" w14:textId="0FA787D6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CE1CDE7" w14:textId="660669DC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2440CF96" w14:textId="2B7E1965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38BEE38" w14:textId="33F92224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1FDF005E" w14:textId="32EA08E9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864CFE9" w14:textId="1D27289E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6449F6DA" w14:textId="43970111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57017768" w14:textId="668CB0CF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C28E94E" w14:textId="041BA2AA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1440BBFB" w14:textId="71C2EFF9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B134942" w14:textId="0CCC16FF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DD6161" w14:paraId="6FECFBBE" w14:textId="5AB38385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:rsidR="00C35404" w:rsidP="1C3B2CAA" w:rsidRDefault="768DB767" w14:paraId="6AAE4F41" w14:textId="6ACE74CB">
      <w:pPr>
        <w:pStyle w:val="Ttulo1"/>
      </w:pPr>
      <w:r w:rsidRPr="1C3B2CAA">
        <w:lastRenderedPageBreak/>
        <w:t>Contexto</w:t>
      </w:r>
    </w:p>
    <w:p w:rsidRPr="00761182" w:rsidR="00761182" w:rsidP="1C3B2CAA" w:rsidRDefault="00761182" w14:paraId="2D90BE0F" w14:textId="77777777">
      <w:pPr>
        <w:rPr>
          <w:b/>
          <w:bCs/>
          <w:sz w:val="28"/>
          <w:szCs w:val="28"/>
        </w:rPr>
      </w:pPr>
    </w:p>
    <w:p w:rsidR="001C3392" w:rsidP="025308D2" w:rsidRDefault="001C3392" w14:paraId="324CC186" w14:textId="0B2D289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Cogumelos são espécies de fungos com corpos frutíferos, sendo muito usados na alimentação e para fins medicinais,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sendo outras espécies, venenosas. 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espécie de cogumelo mais cultivada é o Champignon, apesar disso, há outras espécies que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estão se tornando destacando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no mercado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principalmente gastronômico, como o Shimeji. O investimento em cultivo de cogumelos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vem aumentando com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o tempo, e agora está sendo mais divulgado e acessível para a população,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com destaque ao consumo asiático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que é altamente concentrado.</w:t>
      </w:r>
    </w:p>
    <w:p w:rsidR="00635590" w:rsidP="025308D2" w:rsidRDefault="001C3392" w14:paraId="4AE63422" w14:textId="4CCDC11F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Para uma maior qualidade e produtividade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é preciso que a produção dele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seja executada por meio do uso de estufas climatizadas com controle de temperatura 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e umidade 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adequado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, ou seja, salas com um ambiente controlado são necessárias para a produção mais eficiente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CD2AAC" w:rsidR="00813D8D" w:rsidP="025308D2" w:rsidRDefault="00761182" w14:paraId="5B5904EF" w14:textId="6CD103EC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Segundo especialistas, a produção de cogumelos comestíveis é um negócio lucrativo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mesmo que ainda seja algo pouco explorado no Brasil, ainda assim é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um dos ingredientes mais utilizados na 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alimentação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um exemplo diss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é o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Champignon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u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m cogumelo da família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dos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agaricáceos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rico não só em sabor, mas também em nutrientes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tais como cálcio, ferro, cobre, zinco, vitamina C e diversos tipos de aminoácidos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 há também o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Shimeji, asiático e extremamente rico em sabores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que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hoje em dia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vem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sendo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muito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utilizado na culinária vegetariana como substituto da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 proteína animal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.</w:t>
      </w:r>
      <w:r w:rsidRPr="1C3B2CAA" w:rsidR="00383181">
        <w:rPr>
          <w:rFonts w:ascii="Arial" w:hAnsi="Arial" w:cs="Arial"/>
          <w:color w:val="000000" w:themeColor="text1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:rsidR="4CDA4E68" w:rsidP="1C3B2CAA" w:rsidRDefault="4CDA4E68" w14:paraId="1D6F07C9" w14:textId="29B252C7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4CDA4E68" w:rsidP="025308D2" w:rsidRDefault="4CDA4E68" w14:paraId="3AB8B904" w14:textId="43FD250D">
      <w:pPr>
        <w:ind w:firstLine="708"/>
        <w:rPr>
          <w:rFonts w:eastAsia="Calibri"/>
          <w:color w:val="000000" w:themeColor="text1"/>
          <w:sz w:val="24"/>
          <w:szCs w:val="24"/>
        </w:rPr>
      </w:pPr>
    </w:p>
    <w:p w:rsidRPr="00CD2AAC" w:rsidR="00813D8D" w:rsidP="1C3B2CAA" w:rsidRDefault="493E4DAE" w14:paraId="152FC70E" w14:textId="5F0B6C4B">
      <w:pPr>
        <w:pStyle w:val="Ttulo1"/>
        <w:rPr>
          <w:color w:val="000000" w:themeColor="text1"/>
        </w:rPr>
      </w:pPr>
      <w:r w:rsidRPr="1C3B2CAA">
        <w:t>Justificativa</w:t>
      </w:r>
    </w:p>
    <w:p w:rsidR="00813D8D" w:rsidP="1C3B2CAA" w:rsidRDefault="00813D8D" w14:paraId="64F417DC" w14:textId="23FAA85F">
      <w:pPr>
        <w:rPr>
          <w:color w:val="000000" w:themeColor="text1"/>
          <w:sz w:val="24"/>
          <w:szCs w:val="24"/>
        </w:rPr>
      </w:pPr>
    </w:p>
    <w:p w:rsidR="0047565D" w:rsidP="025308D2" w:rsidRDefault="0047565D" w14:paraId="6219FBF5" w14:textId="173DDA51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umidade no ambiente em que estão inseridos, nesse prisma, o procedimento inadequado no crescimento pode </w:t>
      </w:r>
      <w:r w:rsidRPr="54CD37BF" w:rsidR="5819E6BF">
        <w:rPr>
          <w:rFonts w:ascii="Arial" w:hAnsi="Arial" w:cs="Arial"/>
          <w:color w:val="000000" w:themeColor="text1"/>
          <w:sz w:val="24"/>
          <w:szCs w:val="24"/>
        </w:rPr>
        <w:t>acarretar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diversas perdas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>,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causando um prejuízo enorme para a empresa devido ao desperdício.</w:t>
      </w:r>
    </w:p>
    <w:p w:rsidR="00076B5F" w:rsidP="54CD37BF" w:rsidRDefault="516AC6E8" w14:paraId="35C64DE4" w14:textId="371CC10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Pr="54CD37BF" w:rsidR="0DD67841">
        <w:rPr>
          <w:rFonts w:ascii="Arial" w:hAnsi="Arial" w:cs="Arial"/>
          <w:color w:val="000000" w:themeColor="text1"/>
          <w:sz w:val="24"/>
          <w:szCs w:val="24"/>
        </w:rPr>
        <w:t xml:space="preserve"> e isso se deve em parte a u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 xml:space="preserve">m dos maiores problemas no cultivo de cogumelos </w:t>
      </w:r>
      <w:r w:rsidRPr="54CD37BF" w:rsidR="2A9ED7C1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>está relacionado a proliferação de outros tipos de fungos que impedem o desenvolvimento causado principalmente pelo descuidado de temperatura</w:t>
      </w:r>
      <w:r w:rsidRPr="54CD37BF" w:rsidR="007A6107">
        <w:rPr>
          <w:rFonts w:ascii="Arial" w:hAnsi="Arial" w:cs="Arial"/>
          <w:color w:val="000000" w:themeColor="text1"/>
          <w:sz w:val="24"/>
          <w:szCs w:val="24"/>
        </w:rPr>
        <w:t xml:space="preserve"> e umidade.</w:t>
      </w:r>
      <w:r w:rsidRPr="54CD37BF" w:rsidR="000C03AC">
        <w:rPr>
          <w:rFonts w:ascii="Arial" w:hAnsi="Arial" w:cs="Arial"/>
          <w:color w:val="000000" w:themeColor="text1"/>
          <w:sz w:val="24"/>
          <w:szCs w:val="24"/>
        </w:rPr>
        <w:t xml:space="preserve"> Desta forma, fatores como temperatura, umidade e iluminação são fundamentais, logo, o cogumelo precisa, principalmente, de temperaturas amenas e muita umidade para se desenvolver.</w:t>
      </w:r>
    </w:p>
    <w:p w:rsidRPr="000C03AC" w:rsidR="00635590" w:rsidP="025308D2" w:rsidRDefault="00635590" w14:paraId="4ABFD709" w14:textId="31C13DE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investir na produção de cogumelos significa usar os resíduos agrícolas como substrato e construir uma infraestrutura adequada para produzir cogumelos de melhor qualidade, com um retorno mais rápido d</w:t>
      </w:r>
      <w:r w:rsidRPr="025308D2" w:rsidR="004901E1">
        <w:rPr>
          <w:rFonts w:ascii="Arial" w:hAnsi="Arial" w:cs="Arial"/>
          <w:color w:val="000000" w:themeColor="text1"/>
          <w:sz w:val="24"/>
          <w:szCs w:val="24"/>
        </w:rPr>
        <w:t>e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investimento.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Pr="025308D2" w:rsidR="0049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produtividade.</w:t>
      </w:r>
    </w:p>
    <w:p w:rsidR="000C03AC" w:rsidP="025308D2" w:rsidRDefault="007A6107" w14:paraId="299CC2D0" w14:textId="4843456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Nesse cenário, a criação de um software que possa facilitar o manejo e cuidado da fungi</w:t>
      </w:r>
      <w:r w:rsidR="00315631">
        <w:rPr>
          <w:rFonts w:ascii="Arial" w:hAnsi="Arial" w:cs="Arial"/>
          <w:color w:val="000000" w:themeColor="text1"/>
          <w:sz w:val="24"/>
          <w:szCs w:val="24"/>
        </w:rPr>
        <w:t>-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cultura se vê necessário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assim automatizar processos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, ajudando a criar o ambiente perfeito e necessário para o cultivo dos cogumelos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diminuindo gastos desnecessários com possíveis problemas que poderiam ser causados pela falta de fiscalização</w:t>
      </w:r>
      <w:r w:rsidRPr="1C3B2CAA" w:rsidR="00635590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 xml:space="preserve"> consequentemente aumentando a produção.</w:t>
      </w:r>
    </w:p>
    <w:p w:rsidR="1C7B368C" w:rsidP="1C3B2CAA" w:rsidRDefault="1C7B368C" w14:paraId="483704BD" w14:textId="4BC25D32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00B6074E" w:rsidP="025308D2" w:rsidRDefault="00B6074E" w14:paraId="6A4E847E" w14:textId="18009AA8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:rsidRPr="009959D8" w:rsidR="009959D8" w:rsidP="1C3B2CAA" w:rsidRDefault="009959D8" w14:paraId="4D8FD87F" w14:textId="77777777">
      <w:pPr>
        <w:rPr>
          <w:color w:val="000000" w:themeColor="text1"/>
          <w:sz w:val="24"/>
          <w:szCs w:val="24"/>
        </w:rPr>
      </w:pPr>
    </w:p>
    <w:p w:rsidRPr="0047565D" w:rsidR="00FB6127" w:rsidP="025308D2" w:rsidRDefault="00B25671" w14:paraId="012843D9" w14:textId="609A6D75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a qualidade e elimina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os problemas que a falta de fiscalização </w:t>
      </w:r>
      <w:r w:rsidRPr="1C3B2CAA" w:rsidR="007A6107">
        <w:rPr>
          <w:rFonts w:ascii="Arial" w:hAnsi="Arial" w:cs="Arial"/>
          <w:color w:val="000000" w:themeColor="text1"/>
          <w:sz w:val="24"/>
          <w:szCs w:val="24"/>
        </w:rPr>
        <w:t xml:space="preserve">irá 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>gerar no produto. Utilizar os dados obtidos para estudar os diferentes tipos de cogumelos e como reagem a determinados ambientes, consequentemente melhora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Pr="1C3B2CAA" w:rsidR="00FB61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Pr="009959D8" w:rsidR="00761182" w:rsidP="025308D2" w:rsidRDefault="00761182" w14:paraId="09BF23B8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Pr="00C6478C" w:rsidR="003619A2" w:rsidP="1C3B2CAA" w:rsidRDefault="003619A2" w14:paraId="4285D20C" w14:textId="62E619E1">
      <w:pPr>
        <w:pStyle w:val="Ttulo1"/>
        <w:rPr>
          <w:color w:val="000000" w:themeColor="text1"/>
          <w:u w:val="single"/>
        </w:rPr>
      </w:pPr>
      <w:r w:rsidRPr="1C3B2CAA">
        <w:t>Escopo</w:t>
      </w:r>
    </w:p>
    <w:p w:rsidR="003619A2" w:rsidP="1C3B2CAA" w:rsidRDefault="003619A2" w14:paraId="2494438C" w14:textId="6B9BE8DB">
      <w:pPr>
        <w:rPr>
          <w:color w:val="000000" w:themeColor="text1"/>
          <w:sz w:val="24"/>
          <w:szCs w:val="24"/>
        </w:rPr>
      </w:pPr>
    </w:p>
    <w:p w:rsidR="00B25671" w:rsidP="025308D2" w:rsidRDefault="009D5983" w14:paraId="26DB2B78" w14:textId="5124B9C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Temos uma equipe de 8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Pr="1C3B2CAA" w:rsidR="00B25671">
        <w:rPr>
          <w:rFonts w:ascii="Arial" w:hAnsi="Arial" w:cs="Arial"/>
          <w:color w:val="000000" w:themeColor="text1"/>
          <w:sz w:val="24"/>
          <w:szCs w:val="24"/>
        </w:rPr>
        <w:t xml:space="preserve"> Vamos desenvolver um sistema IOT que monitore as alterações de temperatura e umidade dos ambientes em que os cogumelos forem criados com intuito de criar um processo de produção mais seguro e lucrativo para a empresa. </w:t>
      </w:r>
    </w:p>
    <w:p w:rsidR="009D5983" w:rsidP="025308D2" w:rsidRDefault="00B25671" w14:paraId="6DB4C01D" w14:textId="2AD8904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:rsidRPr="009D5983" w:rsidR="00B25671" w:rsidP="025308D2" w:rsidRDefault="00B25671" w14:paraId="2A3E1C9E" w14:textId="7777777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:rsidRPr="009D5983" w:rsidR="009D5983" w:rsidP="025308D2" w:rsidRDefault="009D5983" w14:paraId="4A3B0B53" w14:textId="7777777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prazo estipulado é até:</w:t>
      </w:r>
    </w:p>
    <w:p w:rsidRPr="009D5983" w:rsidR="009D5983" w:rsidP="025308D2" w:rsidRDefault="009D5983" w14:paraId="562E537B" w14:textId="77777777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05.12.2022 para entrega total do projeto. </w:t>
      </w:r>
    </w:p>
    <w:p w:rsidRPr="009D5983" w:rsidR="009D5983" w:rsidP="025308D2" w:rsidRDefault="009D5983" w14:paraId="4A4577D7" w14:textId="0943EB71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Entrega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 xml:space="preserve"> intermediaria em 25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:rsidRPr="009D5983" w:rsidR="009D5983" w:rsidP="025308D2" w:rsidRDefault="009D5983" w14:paraId="57410933" w14:textId="0F48A380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E nossa primeira apresentação do projeto em 05.09.2022 deixando claro nossos objetivos e necessidades para a entrega do projeto.</w:t>
      </w:r>
    </w:p>
    <w:p w:rsidR="009D5983" w:rsidP="1C3B2CAA" w:rsidRDefault="009D5983" w14:paraId="3CB013E2" w14:textId="77777777">
      <w:pPr>
        <w:rPr>
          <w:color w:val="000000" w:themeColor="text1"/>
          <w:sz w:val="24"/>
          <w:szCs w:val="24"/>
        </w:rPr>
      </w:pPr>
    </w:p>
    <w:p w:rsidR="59920CCF" w:rsidP="1C3B2CAA" w:rsidRDefault="59920CCF" w14:paraId="543D5D09" w14:textId="4091D891">
      <w:pPr>
        <w:rPr>
          <w:color w:val="000000" w:themeColor="text1"/>
          <w:sz w:val="24"/>
          <w:szCs w:val="24"/>
        </w:rPr>
      </w:pPr>
    </w:p>
    <w:p w:rsidR="59920CCF" w:rsidP="1C3B2CAA" w:rsidRDefault="59920CCF" w14:paraId="64577747" w14:textId="3D8DB8BA">
      <w:pPr>
        <w:rPr>
          <w:color w:val="000000" w:themeColor="text1"/>
          <w:sz w:val="24"/>
          <w:szCs w:val="24"/>
        </w:rPr>
      </w:pPr>
    </w:p>
    <w:p w:rsidR="59920CCF" w:rsidP="1C3B2CAA" w:rsidRDefault="59920CCF" w14:paraId="13ED97DA" w14:textId="0F82056A">
      <w:pPr>
        <w:rPr>
          <w:color w:val="000000" w:themeColor="text1"/>
          <w:sz w:val="24"/>
          <w:szCs w:val="24"/>
        </w:rPr>
      </w:pPr>
    </w:p>
    <w:p w:rsidR="59920CCF" w:rsidP="1C3B2CAA" w:rsidRDefault="59920CCF" w14:paraId="70BC2445" w14:textId="7B90623D">
      <w:pPr>
        <w:rPr>
          <w:color w:val="000000" w:themeColor="text1"/>
          <w:sz w:val="24"/>
          <w:szCs w:val="24"/>
        </w:rPr>
      </w:pPr>
    </w:p>
    <w:p w:rsidR="59920CCF" w:rsidP="1C3B2CAA" w:rsidRDefault="59920CCF" w14:paraId="2950C601" w14:textId="2C929EF9">
      <w:pPr>
        <w:rPr>
          <w:color w:val="000000" w:themeColor="text1"/>
          <w:sz w:val="24"/>
          <w:szCs w:val="24"/>
        </w:rPr>
      </w:pPr>
    </w:p>
    <w:p w:rsidR="59920CCF" w:rsidP="1C3B2CAA" w:rsidRDefault="59920CCF" w14:paraId="0D028B0F" w14:textId="7E4B5CCD">
      <w:pPr>
        <w:rPr>
          <w:color w:val="000000" w:themeColor="text1"/>
          <w:sz w:val="24"/>
          <w:szCs w:val="24"/>
        </w:rPr>
      </w:pPr>
    </w:p>
    <w:p w:rsidR="59920CCF" w:rsidP="1C3B2CAA" w:rsidRDefault="59920CCF" w14:paraId="47827D1E" w14:textId="241C24CD">
      <w:pPr>
        <w:rPr>
          <w:color w:val="000000" w:themeColor="text1"/>
          <w:sz w:val="24"/>
          <w:szCs w:val="24"/>
        </w:rPr>
      </w:pPr>
    </w:p>
    <w:p w:rsidR="59920CCF" w:rsidP="1C3B2CAA" w:rsidRDefault="59920CCF" w14:paraId="3429C31D" w14:textId="3F5E41BC">
      <w:pPr>
        <w:rPr>
          <w:color w:val="000000" w:themeColor="text1"/>
          <w:sz w:val="24"/>
          <w:szCs w:val="24"/>
        </w:rPr>
      </w:pPr>
    </w:p>
    <w:p w:rsidR="59920CCF" w:rsidP="1C3B2CAA" w:rsidRDefault="59920CCF" w14:paraId="55D6A9E4" w14:textId="38A5F494">
      <w:pPr>
        <w:rPr>
          <w:color w:val="000000" w:themeColor="text1"/>
          <w:sz w:val="24"/>
          <w:szCs w:val="24"/>
        </w:rPr>
      </w:pPr>
    </w:p>
    <w:p w:rsidR="59920CCF" w:rsidP="1C3B2CAA" w:rsidRDefault="59920CCF" w14:paraId="390C54BD" w14:textId="1CB0911C">
      <w:pPr>
        <w:rPr>
          <w:color w:val="000000" w:themeColor="text1"/>
          <w:sz w:val="24"/>
          <w:szCs w:val="24"/>
        </w:rPr>
      </w:pPr>
    </w:p>
    <w:p w:rsidR="59920CCF" w:rsidP="1C3B2CAA" w:rsidRDefault="59920CCF" w14:paraId="6F7DDF32" w14:textId="09352CE5">
      <w:pPr>
        <w:rPr>
          <w:color w:val="000000" w:themeColor="text1"/>
          <w:sz w:val="24"/>
          <w:szCs w:val="24"/>
        </w:rPr>
      </w:pPr>
    </w:p>
    <w:p w:rsidR="59920CCF" w:rsidP="1C3B2CAA" w:rsidRDefault="59920CCF" w14:paraId="7C6D513E" w14:textId="2C636F2D">
      <w:pPr>
        <w:rPr>
          <w:color w:val="000000" w:themeColor="text1"/>
          <w:sz w:val="24"/>
          <w:szCs w:val="24"/>
        </w:rPr>
      </w:pPr>
    </w:p>
    <w:p w:rsidR="59920CCF" w:rsidP="1C3B2CAA" w:rsidRDefault="59920CCF" w14:paraId="59201595" w14:textId="22909BBB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59920CCF" w:rsidP="1C3B2CAA" w:rsidRDefault="59920CCF" w14:paraId="726626B6" w14:textId="1BB3D81D">
      <w:pPr>
        <w:rPr>
          <w:color w:val="000000" w:themeColor="text1"/>
          <w:sz w:val="24"/>
          <w:szCs w:val="24"/>
        </w:rPr>
      </w:pPr>
    </w:p>
    <w:p w:rsidR="00616C9A" w:rsidP="025308D2" w:rsidRDefault="00616C9A" w14:paraId="76E9C38F" w14:textId="7F6AE90B">
      <w:pPr>
        <w:rPr>
          <w:b/>
          <w:bCs/>
          <w:color w:val="000000" w:themeColor="text1"/>
          <w:sz w:val="32"/>
          <w:szCs w:val="32"/>
        </w:rPr>
      </w:pPr>
      <w:r w:rsidRPr="1C3B2CAA">
        <w:rPr>
          <w:b/>
          <w:bCs/>
          <w:color w:val="2F5496" w:themeColor="accent1" w:themeShade="BF"/>
          <w:sz w:val="32"/>
          <w:szCs w:val="32"/>
        </w:rPr>
        <w:t>Premissas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do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projeto</w:t>
      </w:r>
    </w:p>
    <w:p w:rsidRPr="005B52DB" w:rsidR="00616C9A" w:rsidP="1C3B2CAA" w:rsidRDefault="00616C9A" w14:paraId="437B4102" w14:textId="77777777">
      <w:pPr>
        <w:rPr>
          <w:color w:val="000000" w:themeColor="text1"/>
          <w:sz w:val="24"/>
          <w:szCs w:val="24"/>
        </w:rPr>
      </w:pPr>
    </w:p>
    <w:p w:rsidR="00616C9A" w:rsidP="025308D2" w:rsidRDefault="00616C9A" w14:paraId="18F81E5B" w14:textId="50D3B4A6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A administração da plantação deve dar permissão para a instalação dos medidores nas colheitas;</w:t>
      </w:r>
    </w:p>
    <w:p w:rsidRPr="00616C9A" w:rsidR="00616C9A" w:rsidP="025308D2" w:rsidRDefault="00616C9A" w14:paraId="64C631D9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19E2AD19" w14:textId="1334727C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dados que serão coletados devem ser autorizados a serem compartilhados para análises;</w:t>
      </w:r>
    </w:p>
    <w:p w:rsidRPr="00616C9A" w:rsidR="00616C9A" w:rsidP="025308D2" w:rsidRDefault="00616C9A" w14:paraId="5E18B837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379B9CD4" w14:textId="142FA5F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Quaisquer desventuras que venham a acontecer nas colheitas envolvendo os medidores, ou outros fatores que estejam afetando o desenvolvimento dos cogumelos devem ser reportados para a nossa equipe;</w:t>
      </w:r>
    </w:p>
    <w:p w:rsidRPr="00616C9A" w:rsidR="00616C9A" w:rsidP="025308D2" w:rsidRDefault="00616C9A" w14:paraId="02FE1D25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547DEC1E" w14:textId="3AA07B61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números de vendas, novas hordas, desperdício e lucro devem ser semanalmente compartilhados com a nossa equipe;</w:t>
      </w:r>
    </w:p>
    <w:p w:rsidRPr="00616C9A" w:rsidR="00616C9A" w:rsidP="025308D2" w:rsidRDefault="00616C9A" w14:paraId="39AA142D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68B1D0AF" w14:textId="065D5351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:rsidRPr="00616C9A" w:rsidR="00616C9A" w:rsidP="025308D2" w:rsidRDefault="00616C9A" w14:paraId="455207F1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Pr="00616C9A" w:rsidR="00616C9A" w:rsidP="025308D2" w:rsidRDefault="00616C9A" w14:paraId="32946BAF" w14:textId="77777777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:rsidR="00C6478C" w:rsidP="025308D2" w:rsidRDefault="5D633935" w14:paraId="0D3F6155" w14:textId="70D191D2">
      <w:p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1C7B368C" w:rsidP="571033FA" w:rsidRDefault="1C7B368C" w14:paraId="1582021A" w14:textId="6333E549">
      <w:pPr>
        <w:rPr>
          <w:color w:val="000000" w:themeColor="text1"/>
          <w:sz w:val="24"/>
          <w:szCs w:val="24"/>
        </w:rPr>
      </w:pPr>
      <w:r w:rsidRPr="571033FA">
        <w:rPr>
          <w:color w:val="000000" w:themeColor="text1"/>
          <w:sz w:val="24"/>
          <w:szCs w:val="24"/>
        </w:rPr>
        <w:br w:type="page"/>
      </w:r>
      <w:r>
        <w:lastRenderedPageBreak/>
        <w:tab/>
      </w:r>
    </w:p>
    <w:p w:rsidR="1C7B368C" w:rsidP="571033FA" w:rsidRDefault="1C7B368C" w14:paraId="424D006A" w14:textId="0D65A42B"/>
    <w:p w:rsidR="1C7B368C" w:rsidP="571033FA" w:rsidRDefault="6FD397F2" w14:paraId="06F92FE5" w14:textId="7AFFEDA1">
      <w:pPr>
        <w:rPr>
          <w:b w:val="1"/>
          <w:bCs w:val="1"/>
          <w:color w:val="2F5496" w:themeColor="accent1" w:themeShade="BF"/>
          <w:sz w:val="32"/>
          <w:szCs w:val="32"/>
        </w:rPr>
      </w:pPr>
      <w:r w:rsidRPr="47EF63A9" w:rsidR="6FD397F2">
        <w:rPr>
          <w:b w:val="1"/>
          <w:bCs w:val="1"/>
          <w:color w:val="2F5496" w:themeColor="accent1" w:themeTint="FF" w:themeShade="BF"/>
          <w:sz w:val="32"/>
          <w:szCs w:val="32"/>
        </w:rPr>
        <w:t>Restrições do Projeto</w:t>
      </w:r>
    </w:p>
    <w:p w:rsidR="47EF63A9" w:rsidP="47EF63A9" w:rsidRDefault="47EF63A9" w14:paraId="44ABBBFE" w14:textId="20DF2C3A">
      <w:pPr>
        <w:pStyle w:val="Normal"/>
        <w:rPr>
          <w:b w:val="1"/>
          <w:bCs w:val="1"/>
          <w:color w:val="2F5496" w:themeColor="accent1" w:themeTint="FF" w:themeShade="BF"/>
          <w:sz w:val="32"/>
          <w:szCs w:val="32"/>
        </w:rPr>
      </w:pPr>
    </w:p>
    <w:p w:rsidR="1C7B368C" w:rsidP="47EF63A9" w:rsidRDefault="1C7B368C" w14:paraId="75337FA9" w14:textId="19649AC1">
      <w:pPr>
        <w:pStyle w:val="PargrafodaLista"/>
        <w:numPr>
          <w:ilvl w:val="0"/>
          <w:numId w:val="1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7EF63A9" w:rsidR="7B19A15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Estufas com um espaço mínimo de 7x15 m.</w:t>
      </w:r>
    </w:p>
    <w:p w:rsidR="47EF63A9" w:rsidP="47EF63A9" w:rsidRDefault="47EF63A9" w14:paraId="6460E314" w14:textId="1386CAF6">
      <w:pPr>
        <w:pStyle w:val="Normal"/>
        <w:ind w:left="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1C7B368C" w:rsidP="47EF63A9" w:rsidRDefault="1C7B368C" w14:paraId="2666F80C" w14:textId="45857E43">
      <w:pPr>
        <w:pStyle w:val="PargrafodaLista"/>
        <w:numPr>
          <w:ilvl w:val="0"/>
          <w:numId w:val="1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7EF63A9" w:rsidR="2D9D309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Ter uma internet de no mínimo 100 Mbps</w:t>
      </w:r>
      <w:r w:rsidRPr="47EF63A9" w:rsidR="75296C7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47EF63A9" w:rsidR="30452D1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para transmissão de dados.</w:t>
      </w:r>
    </w:p>
    <w:p w:rsidR="47EF63A9" w:rsidP="47EF63A9" w:rsidRDefault="47EF63A9" w14:paraId="01B8B3B9" w14:textId="37D7C0DC">
      <w:pPr>
        <w:pStyle w:val="Normal"/>
        <w:ind w:left="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D4399D7" w:rsidP="47EF63A9" w:rsidRDefault="7D4399D7" w14:paraId="53DF80BE" w14:textId="56469C62">
      <w:pPr>
        <w:pStyle w:val="PargrafodaLista"/>
        <w:numPr>
          <w:ilvl w:val="0"/>
          <w:numId w:val="1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7EF63A9" w:rsidR="7D4399D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Sistema de irrigação automático para melhor controle da umidade.</w:t>
      </w:r>
    </w:p>
    <w:p w:rsidR="47EF63A9" w:rsidP="47EF63A9" w:rsidRDefault="47EF63A9" w14:paraId="37193D38" w14:textId="5C8A998F">
      <w:pPr>
        <w:pStyle w:val="Normal"/>
        <w:ind w:left="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D4399D7" w:rsidP="47EF63A9" w:rsidRDefault="7D4399D7" w14:paraId="59B5F9D5" w14:textId="70189012">
      <w:pPr>
        <w:pStyle w:val="PargrafodaLista"/>
        <w:numPr>
          <w:ilvl w:val="0"/>
          <w:numId w:val="1"/>
        </w:numPr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7EF63A9" w:rsidR="7D4399D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Sistema de controle de aquecimento automatizado para melhor controle de temperatura.</w:t>
      </w:r>
    </w:p>
    <w:p w:rsidR="1C7B368C" w:rsidP="571033FA" w:rsidRDefault="1C7B368C" w14:paraId="3418FC60" w14:textId="217BB4F0">
      <w:pPr>
        <w:rPr>
          <w:color w:val="000000" w:themeColor="text1"/>
          <w:sz w:val="24"/>
          <w:szCs w:val="24"/>
        </w:rPr>
      </w:pPr>
    </w:p>
    <w:p w:rsidR="571033FA" w:rsidP="571033FA" w:rsidRDefault="571033FA" w14:paraId="76ED1751" w14:textId="27336DC3">
      <w:pPr>
        <w:rPr>
          <w:color w:val="000000" w:themeColor="text1"/>
          <w:sz w:val="24"/>
          <w:szCs w:val="24"/>
        </w:rPr>
      </w:pPr>
    </w:p>
    <w:p w:rsidR="00C6478C" w:rsidP="1C3B2CAA" w:rsidRDefault="53F21E5E" w14:paraId="7DF183D0" w14:textId="55F3BE29">
      <w:pPr>
        <w:pStyle w:val="Ttulo1"/>
        <w:rPr>
          <w:rFonts w:eastAsia="Calibri"/>
        </w:rPr>
      </w:pPr>
      <w:bookmarkStart w:name="_Hlk119794928" w:id="0"/>
      <w:r w:rsidRPr="1C3B2CAA">
        <w:t>Ferramenta</w:t>
      </w:r>
      <w:r w:rsidR="00315631">
        <w:t>s</w:t>
      </w:r>
      <w:r w:rsidRPr="1C3B2CAA">
        <w:t xml:space="preserve"> de Gestão Selecionada</w:t>
      </w:r>
      <w:r w:rsidR="00315631">
        <w:t>s</w:t>
      </w:r>
      <w:bookmarkEnd w:id="0"/>
    </w:p>
    <w:p w:rsidRPr="00C6478C" w:rsidR="00C6478C" w:rsidP="1C3B2CAA" w:rsidRDefault="00C6478C" w14:paraId="3CE85AF2" w14:textId="38F5CBC8">
      <w:pPr>
        <w:rPr>
          <w:rFonts w:ascii="Arial" w:hAnsi="Arial" w:eastAsia="SimHei" w:cs="Arial"/>
          <w:b/>
          <w:bCs/>
          <w:color w:val="000000" w:themeColor="text1"/>
          <w:sz w:val="32"/>
          <w:szCs w:val="32"/>
        </w:rPr>
      </w:pPr>
    </w:p>
    <w:p w:rsidRPr="00C6478C" w:rsidR="00C6478C" w:rsidP="025308D2" w:rsidRDefault="74BBBDD9" w14:paraId="489797A4" w14:textId="058BF3D6">
      <w:pPr>
        <w:ind w:firstLine="708"/>
        <w:rPr>
          <w:rFonts w:ascii="Arial" w:hAnsi="Arial" w:eastAsia="SimHei" w:cs="Arial"/>
          <w:color w:val="000000" w:themeColor="text1"/>
          <w:sz w:val="24"/>
          <w:szCs w:val="24"/>
        </w:rPr>
      </w:pPr>
      <w:r w:rsidRPr="1C3B2CAA">
        <w:rPr>
          <w:rFonts w:ascii="Arial" w:hAnsi="Arial" w:eastAsia="SimHei" w:cs="Arial"/>
          <w:b/>
          <w:bCs/>
          <w:color w:val="2F5496" w:themeColor="accent1" w:themeShade="BF"/>
          <w:sz w:val="28"/>
          <w:szCs w:val="28"/>
        </w:rPr>
        <w:t>Trello</w:t>
      </w:r>
      <w:r w:rsidRPr="1C3B2CAA">
        <w:rPr>
          <w:rFonts w:ascii="Arial" w:hAnsi="Arial" w:eastAsia="SimHei" w:cs="Arial"/>
          <w:color w:val="000000" w:themeColor="text1"/>
          <w:sz w:val="24"/>
          <w:szCs w:val="24"/>
        </w:rPr>
        <w:t xml:space="preserve">: </w:t>
      </w:r>
      <w:r w:rsidRPr="1C3B2CAA" w:rsidR="00C6478C">
        <w:rPr>
          <w:rFonts w:ascii="Arial" w:hAnsi="Arial" w:eastAsia="SimHei" w:cs="Arial"/>
          <w:color w:val="000000" w:themeColor="text1"/>
          <w:sz w:val="24"/>
          <w:szCs w:val="24"/>
        </w:rPr>
        <w:t>após pesquisas vimos que o Tre</w:t>
      </w:r>
      <w:r w:rsidRPr="1C3B2CAA" w:rsidR="00606545">
        <w:rPr>
          <w:rFonts w:ascii="Arial" w:hAnsi="Arial" w:eastAsia="SimHei" w:cs="Arial"/>
          <w:color w:val="000000" w:themeColor="text1"/>
          <w:sz w:val="24"/>
          <w:szCs w:val="24"/>
        </w:rPr>
        <w:t>l</w:t>
      </w:r>
      <w:r w:rsidRPr="1C3B2CAA" w:rsidR="00C6478C">
        <w:rPr>
          <w:rFonts w:ascii="Arial" w:hAnsi="Arial" w:eastAsia="SimHei" w:cs="Arial"/>
          <w:color w:val="000000" w:themeColor="text1"/>
          <w:sz w:val="24"/>
          <w:szCs w:val="24"/>
        </w:rPr>
        <w:t xml:space="preserve">lo é uma ferramenta bem intuitiva e de fácil usabilidade, ideal para fazer a gestão de nosso projeto da forma mais organizada possível. </w:t>
      </w:r>
    </w:p>
    <w:p w:rsidR="00616C9A" w:rsidP="1C3B2CAA" w:rsidRDefault="00616C9A" w14:paraId="5E04BD94" w14:textId="409B4483">
      <w:pPr>
        <w:rPr>
          <w:color w:val="000000" w:themeColor="text1"/>
          <w:sz w:val="24"/>
          <w:szCs w:val="24"/>
        </w:rPr>
      </w:pPr>
    </w:p>
    <w:p w:rsidR="5C3F27B3" w:rsidP="025308D2" w:rsidRDefault="6506A019" w14:paraId="6BC40C6B" w14:textId="662814A5">
      <w:pPr>
        <w:jc w:val="center"/>
      </w:pPr>
      <w:r>
        <w:rPr>
          <w:noProof/>
        </w:rPr>
        <w:drawing>
          <wp:inline distT="0" distB="0" distL="0" distR="0" wp14:anchorId="6816F7B1" wp14:editId="26DFE507">
            <wp:extent cx="4572000" cy="2047875"/>
            <wp:effectExtent l="0" t="0" r="0" b="0"/>
            <wp:docPr id="1176326680" name="Imagem 117632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F27B3" w:rsidP="025308D2" w:rsidRDefault="55CD6437" w14:paraId="41A10476" w14:textId="5F4E38A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Figura 1 – imagem da ferramenta de gestão Trello</w:t>
      </w:r>
    </w:p>
    <w:p w:rsidR="5C3F27B3" w:rsidP="1C3B2CAA" w:rsidRDefault="5C3F27B3" w14:paraId="08A72931" w14:textId="585FBFF3">
      <w:pPr>
        <w:jc w:val="center"/>
        <w:rPr>
          <w:rFonts w:eastAsia="Calibri"/>
          <w:color w:val="000000" w:themeColor="text1"/>
          <w:sz w:val="24"/>
          <w:szCs w:val="24"/>
        </w:rPr>
      </w:pPr>
    </w:p>
    <w:p w:rsidR="00CB566A" w:rsidP="025308D2" w:rsidRDefault="55E02132" w14:paraId="1F5CACBF" w14:textId="16C5BA74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WhatsApp</w:t>
      </w:r>
      <w:r w:rsidRPr="1C3B2CAA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Pr="1C3B2CAA" w:rsidR="238436A7">
        <w:rPr>
          <w:rFonts w:ascii="Arial" w:hAnsi="Arial" w:cs="Arial"/>
          <w:color w:val="000000" w:themeColor="text1"/>
          <w:sz w:val="24"/>
          <w:szCs w:val="24"/>
        </w:rPr>
        <w:t>integrantes do grupo de forma rápida e precisa.</w:t>
      </w:r>
    </w:p>
    <w:p w:rsidR="00CB566A" w:rsidP="1C3B2CAA" w:rsidRDefault="00CB566A" w14:paraId="79EDC806" w14:textId="7F8CD4AF">
      <w:pPr>
        <w:rPr>
          <w:sz w:val="24"/>
          <w:szCs w:val="24"/>
        </w:rPr>
      </w:pPr>
    </w:p>
    <w:p w:rsidR="00606545" w:rsidP="1C3B2CAA" w:rsidRDefault="238436A7" w14:paraId="58C828B8" w14:textId="05E119D1">
      <w:pPr>
        <w:ind w:firstLine="708"/>
        <w:rPr>
          <w:color w:val="000000" w:themeColor="text1"/>
          <w:sz w:val="24"/>
          <w:szCs w:val="24"/>
        </w:rPr>
      </w:pPr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r w:rsidRPr="1C3B2CAA">
        <w:rPr>
          <w:color w:val="2F5496" w:themeColor="accent1" w:themeShade="BF"/>
          <w:sz w:val="28"/>
          <w:szCs w:val="28"/>
        </w:rPr>
        <w:t xml:space="preserve">: </w:t>
      </w:r>
      <w:r w:rsidRPr="1C3B2CAA" w:rsidR="6A52ED0D">
        <w:rPr>
          <w:color w:val="000000" w:themeColor="text1"/>
          <w:sz w:val="24"/>
          <w:szCs w:val="24"/>
        </w:rPr>
        <w:t xml:space="preserve">Utilizamos o GitHub para armazenar os arquivos já prontos em um repositório compartilhado entre o grupo. Todos os integrantes </w:t>
      </w:r>
      <w:r w:rsidRPr="1C3B2CAA" w:rsidR="556A282A">
        <w:rPr>
          <w:color w:val="000000" w:themeColor="text1"/>
          <w:sz w:val="24"/>
          <w:szCs w:val="24"/>
        </w:rPr>
        <w:t>têm</w:t>
      </w:r>
      <w:r w:rsidRPr="1C3B2CAA" w:rsidR="6A52ED0D">
        <w:rPr>
          <w:color w:val="000000" w:themeColor="text1"/>
          <w:sz w:val="24"/>
          <w:szCs w:val="24"/>
        </w:rPr>
        <w:t xml:space="preserve"> acesso a tod</w:t>
      </w:r>
      <w:r w:rsidRPr="1C3B2CAA" w:rsidR="68C133C5">
        <w:rPr>
          <w:color w:val="000000" w:themeColor="text1"/>
          <w:sz w:val="24"/>
          <w:szCs w:val="24"/>
        </w:rPr>
        <w:t xml:space="preserve">os os arquivos e </w:t>
      </w:r>
      <w:r w:rsidRPr="1C3B2CAA" w:rsidR="46DA2693">
        <w:rPr>
          <w:color w:val="000000" w:themeColor="text1"/>
          <w:sz w:val="24"/>
          <w:szCs w:val="24"/>
        </w:rPr>
        <w:t>também para atualizá-los. Em geral foi usado como modo de organização e gerenci</w:t>
      </w:r>
      <w:r w:rsidRPr="1C3B2CAA" w:rsidR="2F573845">
        <w:rPr>
          <w:color w:val="000000" w:themeColor="text1"/>
          <w:sz w:val="24"/>
          <w:szCs w:val="24"/>
        </w:rPr>
        <w:t>amento</w:t>
      </w:r>
      <w:r w:rsidRPr="1C3B2CAA" w:rsidR="46DA2693">
        <w:rPr>
          <w:color w:val="000000" w:themeColor="text1"/>
          <w:sz w:val="24"/>
          <w:szCs w:val="24"/>
        </w:rPr>
        <w:t xml:space="preserve"> de arquivos</w:t>
      </w:r>
      <w:r w:rsidRPr="1C3B2CAA" w:rsidR="0EE6A13E">
        <w:rPr>
          <w:color w:val="000000" w:themeColor="text1"/>
          <w:sz w:val="24"/>
          <w:szCs w:val="24"/>
        </w:rPr>
        <w:t>.</w:t>
      </w:r>
    </w:p>
    <w:p w:rsidR="00606545" w:rsidP="1C3B2CAA" w:rsidRDefault="00606545" w14:paraId="4FDD7D96" w14:textId="7F27B34A">
      <w:pPr>
        <w:rPr>
          <w:sz w:val="24"/>
          <w:szCs w:val="24"/>
        </w:rPr>
      </w:pPr>
    </w:p>
    <w:p w:rsidR="00606545" w:rsidP="1C3B2CAA" w:rsidRDefault="00606545" w14:paraId="311608E2" w14:textId="355F8844">
      <w:pPr>
        <w:rPr>
          <w:sz w:val="24"/>
          <w:szCs w:val="24"/>
        </w:rPr>
      </w:pPr>
    </w:p>
    <w:p w:rsidR="00606545" w:rsidP="1C3B2CAA" w:rsidRDefault="00606545" w14:paraId="2CFB5B17" w14:textId="41E258A6">
      <w:pPr>
        <w:rPr>
          <w:sz w:val="24"/>
          <w:szCs w:val="24"/>
        </w:rPr>
      </w:pPr>
    </w:p>
    <w:p w:rsidR="00606545" w:rsidP="47EF63A9" w:rsidRDefault="00606545" w14:paraId="236FA33C" w14:textId="41F76C30">
      <w:pPr>
        <w:pStyle w:val="Normal"/>
        <w:jc w:val="center"/>
        <w:rPr>
          <w:b w:val="0"/>
          <w:bCs w:val="0"/>
          <w:sz w:val="24"/>
          <w:szCs w:val="24"/>
        </w:rPr>
      </w:pPr>
      <w:r w:rsidR="00B5DB14">
        <w:drawing>
          <wp:inline wp14:editId="67862C71" wp14:anchorId="0AB58B45">
            <wp:extent cx="5597506" cy="2595134"/>
            <wp:effectExtent l="0" t="0" r="0" b="0"/>
            <wp:docPr id="125109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bd7b9305a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06" cy="25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45" w:rsidP="1C3B2CAA" w:rsidRDefault="00606545" w14:paraId="08EB6CB0" w14:textId="5E525F19">
      <w:pPr>
        <w:rPr>
          <w:sz w:val="24"/>
          <w:szCs w:val="24"/>
        </w:rPr>
      </w:pPr>
    </w:p>
    <w:p w:rsidR="00606545" w:rsidP="1C3B2CAA" w:rsidRDefault="00606545" w14:paraId="191735A0" w14:textId="77777777">
      <w:pPr>
        <w:rPr>
          <w:sz w:val="24"/>
          <w:szCs w:val="24"/>
        </w:rPr>
      </w:pPr>
    </w:p>
    <w:p w:rsidR="59920CCF" w:rsidP="1C3B2CAA" w:rsidRDefault="59920CCF" w14:paraId="0997A41C" w14:textId="3A485B24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5A002092" w14:textId="6FF0FAEC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7B01C9C8" w14:textId="658A2A06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4F727D2F" w14:textId="0554BB08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6BA2B797" w14:textId="7D8247DD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:rsidRPr="00315631" w:rsidR="00CB566A" w:rsidP="1C3B2CAA" w:rsidRDefault="00CB566A" w14:paraId="215FB20F" w14:textId="011FE0B1">
      <w:pPr>
        <w:pStyle w:val="Ttulo1"/>
      </w:pPr>
      <w:r w:rsidRPr="00315631">
        <w:lastRenderedPageBreak/>
        <w:t>Diagrama de Negócio</w:t>
      </w:r>
    </w:p>
    <w:p w:rsidRPr="00606545" w:rsidR="00606545" w:rsidP="1C3B2CAA" w:rsidRDefault="00606545" w14:paraId="41242B3C" w14:textId="0DEE8BEF">
      <w:pPr>
        <w:rPr>
          <w:sz w:val="24"/>
          <w:szCs w:val="24"/>
        </w:rPr>
      </w:pPr>
    </w:p>
    <w:p w:rsidRPr="00606545" w:rsidR="00606545" w:rsidP="54CD37BF" w:rsidRDefault="3D191756" w14:paraId="31667349" w14:textId="3C6FB8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42236" wp14:editId="726BC3A1">
            <wp:extent cx="6334125" cy="356799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545" w:rsidR="00606545">
        <w:rPr>
          <w:rFonts w:ascii="Arial" w:hAnsi="Arial" w:cs="Arial"/>
          <w:sz w:val="24"/>
          <w:szCs w:val="24"/>
        </w:rPr>
        <w:t>Figura 2 – Diagrama de Negócio</w:t>
      </w:r>
    </w:p>
    <w:p w:rsidRPr="00606545" w:rsidR="00606545" w:rsidP="00606545" w:rsidRDefault="00606545" w14:paraId="6DD6D270" w14:textId="6B0C9A1F">
      <w:pPr>
        <w:jc w:val="center"/>
        <w:rPr>
          <w:rFonts w:ascii="Arial" w:hAnsi="Arial" w:cs="Arial"/>
          <w:sz w:val="24"/>
          <w:szCs w:val="24"/>
        </w:rPr>
      </w:pPr>
    </w:p>
    <w:p w:rsidRPr="00606545" w:rsidR="00606545" w:rsidP="1C3B2CAA" w:rsidRDefault="00606545" w14:paraId="75963270" w14:textId="383AFE3B">
      <w:pPr>
        <w:rPr>
          <w:sz w:val="24"/>
          <w:szCs w:val="24"/>
        </w:rPr>
      </w:pPr>
    </w:p>
    <w:p w:rsidRPr="00606545" w:rsidR="00606545" w:rsidP="1C3B2CAA" w:rsidRDefault="00606545" w14:paraId="6D6DFA3F" w14:textId="7683F8E2">
      <w:pPr>
        <w:rPr>
          <w:sz w:val="24"/>
          <w:szCs w:val="24"/>
        </w:rPr>
      </w:pPr>
    </w:p>
    <w:p w:rsidRPr="00315631" w:rsidR="00606545" w:rsidP="1C3B2CAA" w:rsidRDefault="00315631" w14:paraId="674AD94F" w14:textId="148AE44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Planilha de Riscos:</w:t>
      </w:r>
    </w:p>
    <w:p w:rsidRPr="00606545" w:rsidR="00606545" w:rsidP="1C3B2CAA" w:rsidRDefault="00315631" w14:paraId="62635796" w14:textId="4A37F9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612827" wp14:editId="6758DC5F">
            <wp:simplePos x="0" y="0"/>
            <wp:positionH relativeFrom="column">
              <wp:posOffset>-520065</wp:posOffset>
            </wp:positionH>
            <wp:positionV relativeFrom="paragraph">
              <wp:posOffset>266065</wp:posOffset>
            </wp:positionV>
            <wp:extent cx="7399655" cy="635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06545" w:rsidR="00606545" w:rsidP="1C3B2CAA" w:rsidRDefault="00606545" w14:paraId="35DDBED6" w14:textId="16EEE752">
      <w:pPr>
        <w:rPr>
          <w:sz w:val="24"/>
          <w:szCs w:val="24"/>
        </w:rPr>
      </w:pPr>
    </w:p>
    <w:p w:rsidR="00606545" w:rsidP="1C3B2CAA" w:rsidRDefault="00315631" w14:paraId="662CE484" w14:textId="6A377631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Quartis de Temperatura e Umidade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B1079D" w:rsidP="1C3B2CAA" w:rsidRDefault="00B1079D" w14:paraId="6CBE2597" w14:textId="55B5125B">
      <w:pPr>
        <w:rPr>
          <w:b/>
          <w:bCs/>
          <w:color w:val="2F5496" w:themeColor="accent1" w:themeShade="BF"/>
          <w:sz w:val="32"/>
          <w:szCs w:val="32"/>
        </w:rPr>
      </w:pPr>
    </w:p>
    <w:p w:rsidR="00B1079D" w:rsidP="1C3B2CAA" w:rsidRDefault="00B1079D" w14:paraId="1E8E1AAE" w14:textId="11D96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aqui as medidas utilizadas para parametrizar a temperatura ideal do projeto com base em uma análise de massa de dados.</w:t>
      </w:r>
    </w:p>
    <w:p w:rsidRPr="00606545" w:rsidR="00B1079D" w:rsidP="1C3B2CAA" w:rsidRDefault="00B1079D" w14:paraId="5D8C31CC" w14:textId="77777777">
      <w:pPr>
        <w:rPr>
          <w:sz w:val="24"/>
          <w:szCs w:val="24"/>
        </w:rPr>
      </w:pPr>
    </w:p>
    <w:p w:rsidRPr="00606545" w:rsidR="00606545" w:rsidP="1C3B2CAA" w:rsidRDefault="00B1079D" w14:paraId="781B62CA" w14:textId="487BB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34A72" wp14:editId="4B27DE6E">
            <wp:extent cx="6610449" cy="688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714" cy="6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6545" w:rsidR="00606545" w:rsidP="1C3B2CAA" w:rsidRDefault="00606545" w14:paraId="0613705A" w14:textId="32C9D382">
      <w:pPr>
        <w:rPr>
          <w:sz w:val="24"/>
          <w:szCs w:val="24"/>
        </w:rPr>
      </w:pPr>
    </w:p>
    <w:p w:rsidRPr="00606545" w:rsidR="00606545" w:rsidP="1C3B2CAA" w:rsidRDefault="00B1079D" w14:paraId="03C3FF84" w14:textId="55223E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C588AD" wp14:editId="22D9F918">
            <wp:extent cx="6581775" cy="6899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989" cy="6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06545" w:rsidR="00606545" w:rsidSect="002B68E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9B5" w:rsidP="00131939" w:rsidRDefault="00B709B5" w14:paraId="6A0A35E6" w14:textId="77777777">
      <w:r>
        <w:separator/>
      </w:r>
    </w:p>
  </w:endnote>
  <w:endnote w:type="continuationSeparator" w:id="0">
    <w:p w:rsidR="00B709B5" w:rsidP="00131939" w:rsidRDefault="00B709B5" w14:paraId="58E424F1" w14:textId="77777777">
      <w:r>
        <w:continuationSeparator/>
      </w:r>
    </w:p>
  </w:endnote>
  <w:endnote w:type="continuationNotice" w:id="1">
    <w:p w:rsidR="00B709B5" w:rsidRDefault="00B709B5" w14:paraId="56E4C5C2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0C3" w:rsidP="009B50C3" w:rsidRDefault="009B50C3" w14:paraId="4654B776" w14:textId="20E2CE8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0C3" w:rsidP="009B50C3" w:rsidRDefault="009B50C3" w14:paraId="453B91E4" w14:textId="6B427769">
    <w:pPr>
      <w:pStyle w:val="Rodap"/>
      <w:jc w:val="center"/>
    </w:pPr>
    <w:r>
      <w:t>SÃO PAULO</w:t>
    </w:r>
  </w:p>
  <w:p w:rsidR="009B50C3" w:rsidP="009B50C3" w:rsidRDefault="009B50C3" w14:paraId="6FEBF878" w14:textId="0DBAFF4F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9B5" w:rsidP="00131939" w:rsidRDefault="00B709B5" w14:paraId="205930F2" w14:textId="77777777">
      <w:r>
        <w:separator/>
      </w:r>
    </w:p>
  </w:footnote>
  <w:footnote w:type="continuationSeparator" w:id="0">
    <w:p w:rsidR="00B709B5" w:rsidP="00131939" w:rsidRDefault="00B709B5" w14:paraId="53532778" w14:textId="77777777">
      <w:r>
        <w:continuationSeparator/>
      </w:r>
    </w:p>
  </w:footnote>
  <w:footnote w:type="continuationNotice" w:id="1">
    <w:p w:rsidR="00B709B5" w:rsidRDefault="00B709B5" w14:paraId="71205E3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5B4283" w14:paraId="0EF05C7A" w14:textId="64E49A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vf9yOjyu/KDqD" int2:id="qEIeFN4W">
      <int2:state int2:value="Rejected" int2:type="LegacyProofing"/>
    </int2:textHash>
    <int2:textHash int2:hashCode="4UXphL6hjhVz4/" int2:id="yYZjxci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528858">
    <w:abstractNumId w:val="1"/>
  </w:num>
  <w:num w:numId="2" w16cid:durableId="8147525">
    <w:abstractNumId w:val="4"/>
  </w:num>
  <w:num w:numId="3" w16cid:durableId="893124833">
    <w:abstractNumId w:val="12"/>
  </w:num>
  <w:num w:numId="4" w16cid:durableId="1676834589">
    <w:abstractNumId w:val="8"/>
  </w:num>
  <w:num w:numId="5" w16cid:durableId="1725375467">
    <w:abstractNumId w:val="3"/>
  </w:num>
  <w:num w:numId="6" w16cid:durableId="61416999">
    <w:abstractNumId w:val="10"/>
  </w:num>
  <w:num w:numId="7" w16cid:durableId="92092438">
    <w:abstractNumId w:val="15"/>
  </w:num>
  <w:num w:numId="8" w16cid:durableId="2064936844">
    <w:abstractNumId w:val="13"/>
  </w:num>
  <w:num w:numId="9" w16cid:durableId="387145428">
    <w:abstractNumId w:val="11"/>
  </w:num>
  <w:num w:numId="10" w16cid:durableId="325860827">
    <w:abstractNumId w:val="7"/>
  </w:num>
  <w:num w:numId="11" w16cid:durableId="1875733052">
    <w:abstractNumId w:val="6"/>
  </w:num>
  <w:num w:numId="12" w16cid:durableId="957179115">
    <w:abstractNumId w:val="2"/>
  </w:num>
  <w:num w:numId="13" w16cid:durableId="1994411413">
    <w:abstractNumId w:val="16"/>
  </w:num>
  <w:num w:numId="14" w16cid:durableId="1762794026">
    <w:abstractNumId w:val="14"/>
  </w:num>
  <w:num w:numId="15" w16cid:durableId="242184055">
    <w:abstractNumId w:val="0"/>
  </w:num>
  <w:num w:numId="16" w16cid:durableId="2095587788">
    <w:abstractNumId w:val="17"/>
  </w:num>
  <w:num w:numId="17" w16cid:durableId="1312900689">
    <w:abstractNumId w:val="5"/>
  </w:num>
  <w:num w:numId="18" w16cid:durableId="33974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15631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1079D"/>
    <w:rsid w:val="00B25671"/>
    <w:rsid w:val="00B45F4F"/>
    <w:rsid w:val="00B5DB14"/>
    <w:rsid w:val="00B6074E"/>
    <w:rsid w:val="00B65C8C"/>
    <w:rsid w:val="00B706A2"/>
    <w:rsid w:val="00B709B5"/>
    <w:rsid w:val="00BAAB16"/>
    <w:rsid w:val="00BC6E15"/>
    <w:rsid w:val="00BD6AF2"/>
    <w:rsid w:val="00C1737E"/>
    <w:rsid w:val="00C35404"/>
    <w:rsid w:val="00C6478C"/>
    <w:rsid w:val="00C72C03"/>
    <w:rsid w:val="00C91F2D"/>
    <w:rsid w:val="00CB1D56"/>
    <w:rsid w:val="00CB566A"/>
    <w:rsid w:val="00CC0F18"/>
    <w:rsid w:val="00CD254B"/>
    <w:rsid w:val="00CD2AAC"/>
    <w:rsid w:val="00CE462C"/>
    <w:rsid w:val="00D20296"/>
    <w:rsid w:val="00D30CF2"/>
    <w:rsid w:val="00D45B73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A90B77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511A86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194A13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2B53B54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AD8462E"/>
    <w:rsid w:val="2B4277F9"/>
    <w:rsid w:val="2B8F79C1"/>
    <w:rsid w:val="2BAF5FB9"/>
    <w:rsid w:val="2BBA8041"/>
    <w:rsid w:val="2BD91B26"/>
    <w:rsid w:val="2BFE4840"/>
    <w:rsid w:val="2BFEED80"/>
    <w:rsid w:val="2C14273E"/>
    <w:rsid w:val="2C794FD0"/>
    <w:rsid w:val="2CE60676"/>
    <w:rsid w:val="2D7760F5"/>
    <w:rsid w:val="2D798C04"/>
    <w:rsid w:val="2D7DED2B"/>
    <w:rsid w:val="2D9D3092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452D15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73B98F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0E6009F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4BB0D2"/>
    <w:rsid w:val="4680BB39"/>
    <w:rsid w:val="46A24C81"/>
    <w:rsid w:val="46C6F978"/>
    <w:rsid w:val="46DA2693"/>
    <w:rsid w:val="4719E040"/>
    <w:rsid w:val="473E7F9A"/>
    <w:rsid w:val="47EF63A9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C96BA1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101220"/>
    <w:rsid w:val="5035118A"/>
    <w:rsid w:val="50592413"/>
    <w:rsid w:val="5086B388"/>
    <w:rsid w:val="51217E57"/>
    <w:rsid w:val="516AC6E8"/>
    <w:rsid w:val="5184E1A9"/>
    <w:rsid w:val="5225043A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18B31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565DF7"/>
    <w:rsid w:val="6461D210"/>
    <w:rsid w:val="64AD2C37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8C91D"/>
    <w:rsid w:val="67BC7628"/>
    <w:rsid w:val="68028DF0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3C47453"/>
    <w:rsid w:val="7445C136"/>
    <w:rsid w:val="747A9ECC"/>
    <w:rsid w:val="74921759"/>
    <w:rsid w:val="74BBBDD9"/>
    <w:rsid w:val="74C63818"/>
    <w:rsid w:val="75296C7E"/>
    <w:rsid w:val="7573331C"/>
    <w:rsid w:val="75928C07"/>
    <w:rsid w:val="759827E9"/>
    <w:rsid w:val="761B0F3D"/>
    <w:rsid w:val="768DB767"/>
    <w:rsid w:val="76C66A21"/>
    <w:rsid w:val="76CF22A3"/>
    <w:rsid w:val="76DB7377"/>
    <w:rsid w:val="7713770A"/>
    <w:rsid w:val="77409BEA"/>
    <w:rsid w:val="776788D1"/>
    <w:rsid w:val="77C0F025"/>
    <w:rsid w:val="77CF47C1"/>
    <w:rsid w:val="78A99716"/>
    <w:rsid w:val="78D144DA"/>
    <w:rsid w:val="78EC87C4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19A15D"/>
    <w:rsid w:val="7B8E06E4"/>
    <w:rsid w:val="7BD01EB4"/>
    <w:rsid w:val="7BF9E100"/>
    <w:rsid w:val="7C0599F3"/>
    <w:rsid w:val="7C7A7C00"/>
    <w:rsid w:val="7D4399D7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4FB4C855-6DDF-48D1-B7B5-696EFFD7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1" w:customStyle="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1" w:customStyle="1">
    <w:name w:val="Tabela Simples 41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1" w:customStyle="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1" w:customStyle="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image" Target="media/image5.jpg" Id="rId15" /><Relationship Type="http://schemas.microsoft.com/office/2020/10/relationships/intelligence" Target="intelligence2.xml" Id="rId23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g" Id="rId14" /><Relationship Type="http://schemas.openxmlformats.org/officeDocument/2006/relationships/theme" Target="theme/theme1.xml" Id="rId22" /><Relationship Type="http://schemas.openxmlformats.org/officeDocument/2006/relationships/image" Target="/media/image4.png" Id="R959bd7b9305a43f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7A119-6E51-400D-AF3A-0447E9795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GUILHERME NASCIMENTO PEREIRA DA COSTA .</lastModifiedBy>
  <revision>31</revision>
  <lastPrinted>2021-11-24T22:39:00.0000000Z</lastPrinted>
  <dcterms:created xsi:type="dcterms:W3CDTF">2022-08-23T00:38:00.0000000Z</dcterms:created>
  <dcterms:modified xsi:type="dcterms:W3CDTF">2022-12-01T17:34:07.3204651Z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