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96F2" w14:textId="037B0EB7" w:rsidR="00554AAC" w:rsidRDefault="00F50901">
      <w:r w:rsidRPr="00F50901">
        <w:t>Gateaux Mousse Đào Sữa Chua là sự kết hợp hoàn hảo giữa bánh bông lan mềm mịn và lớp mousse đào sữa chua thơm ngon, tạo nên một món tráng miệng tươi mát, phù hợp cho mùa hè. Đây là món bánh lý tưởng cho những ai yêu thích hương vị trái cây tự nhiên và cảm giác thanh mát, nhẹ nhàng.</w:t>
      </w:r>
    </w:p>
    <w:sectPr w:rsidR="005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01"/>
    <w:rsid w:val="00554AAC"/>
    <w:rsid w:val="006F1DB4"/>
    <w:rsid w:val="00BC0D5C"/>
    <w:rsid w:val="00F509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D2BB"/>
  <w15:chartTrackingRefBased/>
  <w15:docId w15:val="{8822AE4A-34E3-4509-B13E-2315C536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Vi</dc:creator>
  <cp:keywords/>
  <dc:description/>
  <cp:lastModifiedBy>Trung Vi</cp:lastModifiedBy>
  <cp:revision>1</cp:revision>
  <dcterms:created xsi:type="dcterms:W3CDTF">2025-05-02T02:13:00Z</dcterms:created>
  <dcterms:modified xsi:type="dcterms:W3CDTF">2025-05-02T02:14:00Z</dcterms:modified>
</cp:coreProperties>
</file>