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46" w:rsidRDefault="000C0563" w:rsidP="000F6FD3">
      <w:pPr>
        <w:pStyle w:val="1"/>
        <w:ind w:firstLine="643"/>
        <w:rPr>
          <w:lang w:eastAsia="zh-CN"/>
        </w:rPr>
      </w:pPr>
      <w:r>
        <w:rPr>
          <w:lang w:eastAsia="zh-CN"/>
        </w:rPr>
        <w:t>基于仿真数据驱动的空间信息网络建模方法</w:t>
      </w:r>
    </w:p>
    <w:p w:rsidR="00944C46" w:rsidRDefault="000C0563" w:rsidP="0070704F">
      <w:pPr>
        <w:pStyle w:val="1"/>
        <w:ind w:firstLine="643"/>
        <w:rPr>
          <w:lang w:eastAsia="zh-CN"/>
        </w:rPr>
      </w:pPr>
      <w:bookmarkStart w:id="0" w:name="摘要"/>
      <w:bookmarkEnd w:id="0"/>
      <w:r>
        <w:rPr>
          <w:lang w:eastAsia="zh-CN"/>
        </w:rPr>
        <w:t>摘要</w:t>
      </w:r>
    </w:p>
    <w:p w:rsidR="00C47874" w:rsidRDefault="000C0563" w:rsidP="00C47874">
      <w:pPr>
        <w:pStyle w:val="FirstParagraph"/>
        <w:ind w:firstLine="420"/>
        <w:rPr>
          <w:lang w:eastAsia="zh-CN"/>
        </w:rPr>
      </w:pPr>
      <w:r>
        <w:rPr>
          <w:lang w:eastAsia="zh-CN"/>
        </w:rPr>
        <w:t>空间信息网的复杂性包括多个方面，从系统结构</w:t>
      </w:r>
      <w:r w:rsidR="00F828F8">
        <w:rPr>
          <w:rFonts w:hint="eastAsia"/>
          <w:lang w:eastAsia="zh-CN"/>
        </w:rPr>
        <w:t>单元</w:t>
      </w:r>
      <w:r>
        <w:rPr>
          <w:lang w:eastAsia="zh-CN"/>
        </w:rPr>
        <w:t>到直接建模都具有很</w:t>
      </w:r>
      <w:r w:rsidR="003119CE">
        <w:rPr>
          <w:rFonts w:hint="eastAsia"/>
          <w:lang w:eastAsia="zh-CN"/>
        </w:rPr>
        <w:t>高</w:t>
      </w:r>
      <w:r>
        <w:rPr>
          <w:lang w:eastAsia="zh-CN"/>
        </w:rPr>
        <w:t>的复杂度，传统的复杂系统建模与仿真的方法已经难以满足复杂的空间信息网络系统仿真建模研究的需求，</w:t>
      </w:r>
      <w:r w:rsidR="00856296">
        <w:rPr>
          <w:rFonts w:hint="eastAsia"/>
          <w:lang w:eastAsia="zh-CN"/>
        </w:rPr>
        <w:t>因此</w:t>
      </w:r>
      <w:r>
        <w:rPr>
          <w:lang w:eastAsia="zh-CN"/>
        </w:rPr>
        <w:t>，提出了一种基于仿真数据驱动的空间信息网络设计建模方法，</w:t>
      </w:r>
      <w:r w:rsidR="00856296">
        <w:rPr>
          <w:lang w:eastAsia="zh-CN"/>
        </w:rPr>
        <w:t>通过仿真数据的驱动，</w:t>
      </w:r>
      <w:r w:rsidR="00B25B0F">
        <w:rPr>
          <w:rFonts w:hint="eastAsia"/>
          <w:lang w:eastAsia="zh-CN"/>
        </w:rPr>
        <w:t>对空间信息网进行整体性的建模分析，并在此基础上，设计了</w:t>
      </w:r>
      <w:r w:rsidR="00B25B0F">
        <w:rPr>
          <w:lang w:eastAsia="zh-CN"/>
        </w:rPr>
        <w:t>空间信息网络性能指标的深度学习自编码网络</w:t>
      </w:r>
      <w:r w:rsidR="00B25B0F">
        <w:rPr>
          <w:rFonts w:hint="eastAsia"/>
          <w:lang w:eastAsia="zh-CN"/>
        </w:rPr>
        <w:t>和随机森林回归的混合预测分析模型</w:t>
      </w:r>
      <w:r w:rsidR="00B25B0F">
        <w:rPr>
          <w:rFonts w:hint="eastAsia"/>
          <w:lang w:eastAsia="zh-CN"/>
        </w:rPr>
        <w:t>。</w:t>
      </w:r>
      <w:r w:rsidR="00745668">
        <w:rPr>
          <w:lang w:eastAsia="zh-CN"/>
        </w:rPr>
        <w:t>针对仿真数据</w:t>
      </w:r>
      <w:r w:rsidR="00745668">
        <w:rPr>
          <w:rFonts w:hint="eastAsia"/>
          <w:lang w:eastAsia="zh-CN"/>
        </w:rPr>
        <w:t>中空间信息网络性能指标维度高，样本分布宽的特点</w:t>
      </w:r>
      <w:r w:rsidR="00745668">
        <w:rPr>
          <w:lang w:eastAsia="zh-CN"/>
        </w:rPr>
        <w:t>，利用深度学习</w:t>
      </w:r>
      <w:r w:rsidR="00745668">
        <w:rPr>
          <w:rFonts w:hint="eastAsia"/>
          <w:lang w:eastAsia="zh-CN"/>
        </w:rPr>
        <w:t>中深度自编码网络的非线性特征降维和数据重构的能力，进行空间信息网络性能指标编码网络解码网络的构建，</w:t>
      </w:r>
      <w:r w:rsidR="00C47874">
        <w:rPr>
          <w:rFonts w:hint="eastAsia"/>
          <w:lang w:eastAsia="zh-CN"/>
        </w:rPr>
        <w:t>结合随机森林回归模型</w:t>
      </w:r>
      <w:r w:rsidR="00C47874">
        <w:rPr>
          <w:lang w:eastAsia="zh-CN"/>
        </w:rPr>
        <w:t>构建空间信息网网络设计参数到网络性能指标的关系模型，通过</w:t>
      </w:r>
      <w:r w:rsidR="00C47874">
        <w:rPr>
          <w:rFonts w:hint="eastAsia"/>
          <w:lang w:eastAsia="zh-CN"/>
        </w:rPr>
        <w:t>该混合</w:t>
      </w:r>
      <w:r w:rsidR="00C47874">
        <w:rPr>
          <w:lang w:eastAsia="zh-CN"/>
        </w:rPr>
        <w:t>模型</w:t>
      </w:r>
      <w:r w:rsidR="00C47874">
        <w:rPr>
          <w:rFonts w:hint="eastAsia"/>
          <w:lang w:eastAsia="zh-CN"/>
        </w:rPr>
        <w:t>不仅</w:t>
      </w:r>
      <w:r w:rsidR="00C47874">
        <w:rPr>
          <w:lang w:eastAsia="zh-CN"/>
        </w:rPr>
        <w:t>可以直接预测空间信息网络性能指标，</w:t>
      </w:r>
      <w:r w:rsidR="00C47874">
        <w:rPr>
          <w:rFonts w:hint="eastAsia"/>
          <w:lang w:eastAsia="zh-CN"/>
        </w:rPr>
        <w:t>也能够对网络设计参数进行灵敏度分析。</w:t>
      </w:r>
    </w:p>
    <w:p w:rsidR="00944C46" w:rsidRDefault="000C0563" w:rsidP="00B451F7">
      <w:pPr>
        <w:pStyle w:val="2"/>
      </w:pPr>
      <w:bookmarkStart w:id="1" w:name="一介绍和引言"/>
      <w:bookmarkEnd w:id="1"/>
      <w:r>
        <w:t>引言</w:t>
      </w:r>
    </w:p>
    <w:p w:rsidR="00B81DD2" w:rsidRDefault="000C0563">
      <w:pPr>
        <w:pStyle w:val="FirstParagraph"/>
        <w:ind w:firstLine="420"/>
        <w:rPr>
          <w:lang w:eastAsia="zh-CN"/>
        </w:rPr>
      </w:pPr>
      <w:bookmarkStart w:id="2" w:name="空间信息网的复杂性"/>
      <w:bookmarkEnd w:id="2"/>
      <w:r>
        <w:rPr>
          <w:lang w:eastAsia="zh-CN"/>
        </w:rPr>
        <w:t>空间信息网</w:t>
      </w:r>
      <w:r>
        <w:rPr>
          <w:lang w:eastAsia="zh-CN"/>
        </w:rPr>
        <w:t>(SIN, Space Information Network)</w:t>
      </w:r>
      <w:r>
        <w:rPr>
          <w:lang w:eastAsia="zh-CN"/>
        </w:rPr>
        <w:t>作为国家重要基础设施，是以空间平台（如同步卫星或中、低轨道卫星、平流层气球和有人或无人驾驶飞机等）为载体，实时获取、传输和处理空间信息的网络系统，通过组网互联，实时采集、传输和处理海量数据，实现卫星遥感、卫星导航和卫星通信的一体化集成应用与协同服务</w:t>
      </w:r>
      <w:r>
        <w:rPr>
          <w:vertAlign w:val="superscript"/>
          <w:lang w:eastAsia="zh-CN"/>
        </w:rPr>
        <w:t>[1]</w:t>
      </w:r>
      <w:r>
        <w:rPr>
          <w:lang w:eastAsia="zh-CN"/>
        </w:rPr>
        <w:t>。空间信息网络是一个规模巨大、时空跨度大、异质异构的复杂网络，在构建的过程中，其顶层架构、网络模型、通信机制、网络协议设计、网络管理、安全机制、网络性能分析方面都面临巨大的挑战</w:t>
      </w:r>
      <w:r>
        <w:rPr>
          <w:vertAlign w:val="superscript"/>
          <w:lang w:eastAsia="zh-CN"/>
        </w:rPr>
        <w:t>[2]</w:t>
      </w:r>
      <w:r>
        <w:rPr>
          <w:lang w:eastAsia="zh-CN"/>
        </w:rPr>
        <w:t>。</w:t>
      </w:r>
    </w:p>
    <w:p w:rsidR="00944C46" w:rsidRDefault="006E5F87" w:rsidP="00A92D01">
      <w:pPr>
        <w:pStyle w:val="a0"/>
        <w:ind w:firstLine="420"/>
        <w:rPr>
          <w:lang w:eastAsia="zh-CN"/>
        </w:rPr>
      </w:pPr>
      <w:r>
        <w:rPr>
          <w:rFonts w:hint="eastAsia"/>
          <w:lang w:eastAsia="zh-CN"/>
        </w:rPr>
        <w:t>空间信息网</w:t>
      </w:r>
      <w:r w:rsidR="00F258DA">
        <w:rPr>
          <w:rFonts w:hint="eastAsia"/>
          <w:lang w:eastAsia="zh-CN"/>
        </w:rPr>
        <w:t>建设的目标是</w:t>
      </w:r>
      <w:r>
        <w:rPr>
          <w:rFonts w:hint="eastAsia"/>
          <w:lang w:eastAsia="zh-CN"/>
        </w:rPr>
        <w:t>作为未来的综合信息服务系统，</w:t>
      </w:r>
      <w:r w:rsidR="00F35ACA">
        <w:rPr>
          <w:rFonts w:hint="eastAsia"/>
          <w:lang w:eastAsia="zh-CN"/>
        </w:rPr>
        <w:t>典型</w:t>
      </w:r>
      <w:r w:rsidR="00F258DA">
        <w:rPr>
          <w:rFonts w:hint="eastAsia"/>
          <w:lang w:eastAsia="zh-CN"/>
        </w:rPr>
        <w:t>的需要包含各种空天地的服务系统，如遥感、通信、导航一体的服务，因此空间信息网是一个复杂度很高的复杂网络系统。</w:t>
      </w:r>
      <w:r w:rsidR="00830C9E">
        <w:rPr>
          <w:lang w:eastAsia="zh-CN"/>
        </w:rPr>
        <w:t>其复杂性体现在几个方面：</w:t>
      </w:r>
      <w:r w:rsidR="00830C9E">
        <w:rPr>
          <w:rFonts w:hint="eastAsia"/>
          <w:lang w:eastAsia="zh-CN"/>
        </w:rPr>
        <w:t>空间信息网</w:t>
      </w:r>
      <w:r w:rsidR="00830C9E">
        <w:rPr>
          <w:lang w:eastAsia="zh-CN"/>
        </w:rPr>
        <w:t>系统内各个单元系统的复杂性</w:t>
      </w:r>
      <w:r w:rsidR="00830C9E">
        <w:rPr>
          <w:rFonts w:hint="eastAsia"/>
          <w:lang w:eastAsia="zh-CN"/>
        </w:rPr>
        <w:t>，构成空间信息网的单个的服务系统本身就是一个复杂系统，如卫星通信系统、遥感卫星系统</w:t>
      </w:r>
      <w:r w:rsidR="00830C9E">
        <w:rPr>
          <w:lang w:eastAsia="zh-CN"/>
        </w:rPr>
        <w:t>；系统内各个系统单元之间关系的复杂性</w:t>
      </w:r>
      <w:r w:rsidR="00830C9E">
        <w:rPr>
          <w:rFonts w:hint="eastAsia"/>
          <w:lang w:eastAsia="zh-CN"/>
        </w:rPr>
        <w:t>，各个单元系统之间需要进行融合，异构的设计</w:t>
      </w:r>
      <w:r w:rsidR="001D2CD9">
        <w:rPr>
          <w:rFonts w:hint="eastAsia"/>
          <w:lang w:eastAsia="zh-CN"/>
        </w:rPr>
        <w:t>，</w:t>
      </w:r>
      <w:r w:rsidR="003A3BA6">
        <w:rPr>
          <w:rFonts w:hint="eastAsia"/>
          <w:lang w:eastAsia="zh-CN"/>
        </w:rPr>
        <w:t>在提供服务时，</w:t>
      </w:r>
      <w:r w:rsidR="001D2CD9">
        <w:rPr>
          <w:rFonts w:hint="eastAsia"/>
          <w:lang w:eastAsia="zh-CN"/>
        </w:rPr>
        <w:t>系统单元系统</w:t>
      </w:r>
      <w:r w:rsidR="007F6958">
        <w:rPr>
          <w:rFonts w:hint="eastAsia"/>
          <w:lang w:eastAsia="zh-CN"/>
        </w:rPr>
        <w:t>进行联合工作</w:t>
      </w:r>
      <w:r w:rsidR="00830C9E">
        <w:rPr>
          <w:lang w:eastAsia="zh-CN"/>
        </w:rPr>
        <w:t>；系统任务的复杂性</w:t>
      </w:r>
      <w:r w:rsidR="003A3BA6">
        <w:rPr>
          <w:rFonts w:hint="eastAsia"/>
          <w:lang w:eastAsia="zh-CN"/>
        </w:rPr>
        <w:t>，</w:t>
      </w:r>
      <w:r w:rsidR="003F0F77">
        <w:rPr>
          <w:rFonts w:hint="eastAsia"/>
          <w:lang w:eastAsia="zh-CN"/>
        </w:rPr>
        <w:t>空间信息网提供一体化协同</w:t>
      </w:r>
      <w:r w:rsidR="003A3BA6">
        <w:rPr>
          <w:rFonts w:hint="eastAsia"/>
          <w:lang w:eastAsia="zh-CN"/>
        </w:rPr>
        <w:t>的</w:t>
      </w:r>
      <w:r w:rsidR="003F0F77">
        <w:rPr>
          <w:rFonts w:hint="eastAsia"/>
          <w:lang w:eastAsia="zh-CN"/>
        </w:rPr>
        <w:t>服务，其业务和种类具有多样性，</w:t>
      </w:r>
      <w:r w:rsidR="007D7442">
        <w:rPr>
          <w:rFonts w:hint="eastAsia"/>
          <w:lang w:eastAsia="zh-CN"/>
        </w:rPr>
        <w:t>体现在业务的种类</w:t>
      </w:r>
      <w:r w:rsidR="003A3BA6">
        <w:rPr>
          <w:rFonts w:hint="eastAsia"/>
          <w:lang w:eastAsia="zh-CN"/>
        </w:rPr>
        <w:t>的变化</w:t>
      </w:r>
      <w:r w:rsidR="007D7442">
        <w:rPr>
          <w:rFonts w:hint="eastAsia"/>
          <w:lang w:eastAsia="zh-CN"/>
        </w:rPr>
        <w:t>，质量要求</w:t>
      </w:r>
      <w:r w:rsidR="003A3BA6">
        <w:rPr>
          <w:rFonts w:hint="eastAsia"/>
          <w:lang w:eastAsia="zh-CN"/>
        </w:rPr>
        <w:t>的等级</w:t>
      </w:r>
      <w:r w:rsidR="007D7442">
        <w:rPr>
          <w:rFonts w:hint="eastAsia"/>
          <w:lang w:eastAsia="zh-CN"/>
        </w:rPr>
        <w:t>，以及动态性和时变性上</w:t>
      </w:r>
      <w:r w:rsidR="003A3BA6">
        <w:rPr>
          <w:rFonts w:hint="eastAsia"/>
          <w:lang w:eastAsia="zh-CN"/>
        </w:rPr>
        <w:t>。空间信息网的复杂性主要表现在其网络</w:t>
      </w:r>
      <w:r w:rsidR="00BB3E07">
        <w:rPr>
          <w:rFonts w:hint="eastAsia"/>
          <w:lang w:eastAsia="zh-CN"/>
        </w:rPr>
        <w:t>系统</w:t>
      </w:r>
      <w:r w:rsidR="003A3BA6">
        <w:rPr>
          <w:rFonts w:hint="eastAsia"/>
          <w:lang w:eastAsia="zh-CN"/>
        </w:rPr>
        <w:t>结构本身的复杂性和空间信息网业务应用的复杂性上。</w:t>
      </w:r>
      <w:r w:rsidR="00BB3E07">
        <w:rPr>
          <w:rFonts w:hint="eastAsia"/>
          <w:lang w:eastAsia="zh-CN"/>
        </w:rPr>
        <w:t>系统结构的复杂性和业务应用的复杂性使得对空间信息网进行</w:t>
      </w:r>
      <w:r w:rsidR="00A92D01">
        <w:rPr>
          <w:rFonts w:hint="eastAsia"/>
          <w:lang w:eastAsia="zh-CN"/>
        </w:rPr>
        <w:t>直接类比的</w:t>
      </w:r>
      <w:r w:rsidR="00BB3E07">
        <w:rPr>
          <w:rFonts w:hint="eastAsia"/>
          <w:lang w:eastAsia="zh-CN"/>
        </w:rPr>
        <w:t>系统建模研究的任务变得更加复杂；同时也面临在进行</w:t>
      </w:r>
      <w:r w:rsidR="00830C9E">
        <w:rPr>
          <w:lang w:eastAsia="zh-CN"/>
        </w:rPr>
        <w:t>系统优化</w:t>
      </w:r>
      <w:r w:rsidR="00BB3E07">
        <w:rPr>
          <w:rFonts w:hint="eastAsia"/>
          <w:lang w:eastAsia="zh-CN"/>
        </w:rPr>
        <w:t>时，</w:t>
      </w:r>
      <w:r w:rsidR="00830C9E">
        <w:rPr>
          <w:lang w:eastAsia="zh-CN"/>
        </w:rPr>
        <w:t>目标与约束的表现形式</w:t>
      </w:r>
      <w:r w:rsidR="00BB3E07">
        <w:rPr>
          <w:rFonts w:hint="eastAsia"/>
          <w:lang w:eastAsia="zh-CN"/>
        </w:rPr>
        <w:t>也变得复杂</w:t>
      </w:r>
      <w:r w:rsidR="00830C9E">
        <w:rPr>
          <w:lang w:eastAsia="zh-CN"/>
        </w:rPr>
        <w:t>，问题规模</w:t>
      </w:r>
      <w:r w:rsidR="00A92D01">
        <w:rPr>
          <w:rFonts w:hint="eastAsia"/>
          <w:lang w:eastAsia="zh-CN"/>
        </w:rPr>
        <w:t>选取模糊</w:t>
      </w:r>
      <w:r w:rsidR="00830C9E">
        <w:rPr>
          <w:lang w:eastAsia="zh-CN"/>
        </w:rPr>
        <w:t>，仿真局限等方面</w:t>
      </w:r>
      <w:r w:rsidR="00A92D01">
        <w:rPr>
          <w:rFonts w:hint="eastAsia"/>
          <w:lang w:eastAsia="zh-CN"/>
        </w:rPr>
        <w:t>的问题</w:t>
      </w:r>
      <w:r w:rsidR="00830C9E">
        <w:rPr>
          <w:vertAlign w:val="superscript"/>
          <w:lang w:eastAsia="zh-CN"/>
        </w:rPr>
        <w:t>[</w:t>
      </w:r>
      <w:r w:rsidR="002D6FA8">
        <w:rPr>
          <w:vertAlign w:val="superscript"/>
          <w:lang w:eastAsia="zh-CN"/>
        </w:rPr>
        <w:t>3</w:t>
      </w:r>
      <w:r w:rsidR="00830C9E">
        <w:rPr>
          <w:vertAlign w:val="superscript"/>
          <w:lang w:eastAsia="zh-CN"/>
        </w:rPr>
        <w:t>]</w:t>
      </w:r>
      <w:r w:rsidR="00830C9E">
        <w:rPr>
          <w:rFonts w:hint="eastAsia"/>
          <w:lang w:eastAsia="zh-CN"/>
        </w:rPr>
        <w:t>。</w:t>
      </w:r>
      <w:r w:rsidR="00C2416C">
        <w:rPr>
          <w:lang w:eastAsia="zh-CN"/>
        </w:rPr>
        <w:t>空</w:t>
      </w:r>
      <w:r w:rsidR="000C0563">
        <w:rPr>
          <w:lang w:eastAsia="zh-CN"/>
        </w:rPr>
        <w:t>间信息网络作为信息网络学科的发展前沿</w:t>
      </w:r>
      <w:r w:rsidR="000C0563">
        <w:rPr>
          <w:vertAlign w:val="superscript"/>
          <w:lang w:eastAsia="zh-CN"/>
        </w:rPr>
        <w:t>[</w:t>
      </w:r>
      <w:r w:rsidR="002D6FA8">
        <w:rPr>
          <w:vertAlign w:val="superscript"/>
          <w:lang w:eastAsia="zh-CN"/>
        </w:rPr>
        <w:t>4</w:t>
      </w:r>
      <w:r w:rsidR="000C0563">
        <w:rPr>
          <w:vertAlign w:val="superscript"/>
          <w:lang w:eastAsia="zh-CN"/>
        </w:rPr>
        <w:t>]</w:t>
      </w:r>
      <w:r w:rsidR="000C0563">
        <w:rPr>
          <w:lang w:eastAsia="zh-CN"/>
        </w:rPr>
        <w:t>，对其进行系统建模研究和综合的评估分析空间信息</w:t>
      </w:r>
      <w:proofErr w:type="gramStart"/>
      <w:r w:rsidR="000C0563">
        <w:rPr>
          <w:lang w:eastAsia="zh-CN"/>
        </w:rPr>
        <w:t>网各个</w:t>
      </w:r>
      <w:proofErr w:type="gramEnd"/>
      <w:r w:rsidR="000C0563">
        <w:rPr>
          <w:lang w:eastAsia="zh-CN"/>
        </w:rPr>
        <w:t>网络设计组件之间关系是有效地指导空间信息网络的构建的关键</w:t>
      </w:r>
      <w:r w:rsidR="000C0563">
        <w:rPr>
          <w:vertAlign w:val="superscript"/>
          <w:lang w:eastAsia="zh-CN"/>
        </w:rPr>
        <w:t>[</w:t>
      </w:r>
      <w:r w:rsidR="002D6FA8">
        <w:rPr>
          <w:vertAlign w:val="superscript"/>
          <w:lang w:eastAsia="zh-CN"/>
        </w:rPr>
        <w:t>5</w:t>
      </w:r>
      <w:r w:rsidR="000C0563">
        <w:rPr>
          <w:vertAlign w:val="superscript"/>
          <w:lang w:eastAsia="zh-CN"/>
        </w:rPr>
        <w:t>]</w:t>
      </w:r>
      <w:r w:rsidR="000C0563">
        <w:rPr>
          <w:lang w:eastAsia="zh-CN"/>
        </w:rPr>
        <w:t>。</w:t>
      </w:r>
    </w:p>
    <w:p w:rsidR="00944C46" w:rsidRDefault="000C0563" w:rsidP="001A50B7">
      <w:pPr>
        <w:pStyle w:val="2"/>
      </w:pPr>
      <w:bookmarkStart w:id="3" w:name="相关工作"/>
      <w:bookmarkStart w:id="4" w:name="_Ref513470336"/>
      <w:bookmarkEnd w:id="3"/>
      <w:r>
        <w:t>相关工作</w:t>
      </w:r>
      <w:bookmarkEnd w:id="4"/>
    </w:p>
    <w:p w:rsidR="00944C46" w:rsidRDefault="000C0563">
      <w:pPr>
        <w:pStyle w:val="FirstParagraph"/>
        <w:ind w:firstLine="420"/>
        <w:rPr>
          <w:lang w:eastAsia="zh-CN"/>
        </w:rPr>
      </w:pPr>
      <w:r>
        <w:rPr>
          <w:lang w:eastAsia="zh-CN"/>
        </w:rPr>
        <w:t>复杂系统建模与仿真已经成为研究各类复杂系统的最佳手段之一</w:t>
      </w:r>
      <w:r>
        <w:rPr>
          <w:vertAlign w:val="superscript"/>
          <w:lang w:eastAsia="zh-CN"/>
        </w:rPr>
        <w:t>[6]</w:t>
      </w:r>
      <w:r>
        <w:rPr>
          <w:lang w:eastAsia="zh-CN"/>
        </w:rPr>
        <w:t>，关于空间信息网络的建模仿真研究文献有：文献</w:t>
      </w:r>
      <w:r>
        <w:rPr>
          <w:vertAlign w:val="superscript"/>
          <w:lang w:eastAsia="zh-CN"/>
        </w:rPr>
        <w:t>[7]</w:t>
      </w:r>
      <w:r>
        <w:rPr>
          <w:lang w:eastAsia="zh-CN"/>
        </w:rPr>
        <w:t>类比了以往对天基综合信息网、空间信息系统等研究对象开展的描述和建模技术，引入数据即中心（</w:t>
      </w:r>
      <w:proofErr w:type="spellStart"/>
      <w:r>
        <w:rPr>
          <w:lang w:eastAsia="zh-CN"/>
        </w:rPr>
        <w:t>DaaC</w:t>
      </w:r>
      <w:proofErr w:type="spellEnd"/>
      <w:r>
        <w:rPr>
          <w:lang w:eastAsia="zh-CN"/>
        </w:rPr>
        <w:t>）思想，综合基于活动、面向服务、面向对象等建模的实现，进行基于</w:t>
      </w:r>
      <w:r>
        <w:rPr>
          <w:lang w:eastAsia="zh-CN"/>
        </w:rPr>
        <w:t xml:space="preserve"> </w:t>
      </w:r>
      <w:proofErr w:type="spellStart"/>
      <w:r>
        <w:rPr>
          <w:lang w:eastAsia="zh-CN"/>
        </w:rPr>
        <w:t>DaaC</w:t>
      </w:r>
      <w:proofErr w:type="spellEnd"/>
      <w:r>
        <w:rPr>
          <w:lang w:eastAsia="zh-CN"/>
        </w:rPr>
        <w:t xml:space="preserve"> </w:t>
      </w:r>
      <w:r>
        <w:rPr>
          <w:lang w:eastAsia="zh-CN"/>
        </w:rPr>
        <w:t>的空间信息网络体系结构建模；文献</w:t>
      </w:r>
      <w:r>
        <w:rPr>
          <w:vertAlign w:val="superscript"/>
          <w:lang w:eastAsia="zh-CN"/>
        </w:rPr>
        <w:t>[8]</w:t>
      </w:r>
      <w:r>
        <w:rPr>
          <w:lang w:eastAsia="zh-CN"/>
        </w:rPr>
        <w:t>对空间信息系统仿真系统的组成及体系结构进行了研究，通过构建仿真系统，从仿真的角度给出空间信息系统的体系结构</w:t>
      </w:r>
      <w:r>
        <w:rPr>
          <w:lang w:eastAsia="zh-CN"/>
        </w:rPr>
        <w:lastRenderedPageBreak/>
        <w:t>和系统仿真建模开发方法；文</w:t>
      </w:r>
      <w:r>
        <w:rPr>
          <w:vertAlign w:val="superscript"/>
          <w:lang w:eastAsia="zh-CN"/>
        </w:rPr>
        <w:t>[9]</w:t>
      </w:r>
      <w:r>
        <w:rPr>
          <w:lang w:eastAsia="zh-CN"/>
        </w:rPr>
        <w:t>的作者使用</w:t>
      </w:r>
      <w:proofErr w:type="gramStart"/>
      <w:r>
        <w:rPr>
          <w:lang w:eastAsia="zh-CN"/>
        </w:rPr>
        <w:t>超网理论</w:t>
      </w:r>
      <w:proofErr w:type="gramEnd"/>
      <w:r>
        <w:rPr>
          <w:vertAlign w:val="superscript"/>
          <w:lang w:eastAsia="zh-CN"/>
        </w:rPr>
        <w:t>[10]</w:t>
      </w:r>
      <w:r>
        <w:rPr>
          <w:lang w:eastAsia="zh-CN"/>
        </w:rPr>
        <w:t>构建了空间信息网评估分析模型，利用</w:t>
      </w:r>
      <w:proofErr w:type="gramStart"/>
      <w:r>
        <w:rPr>
          <w:lang w:eastAsia="zh-CN"/>
        </w:rPr>
        <w:t>超网理论</w:t>
      </w:r>
      <w:proofErr w:type="gramEnd"/>
      <w:r>
        <w:rPr>
          <w:lang w:eastAsia="zh-CN"/>
        </w:rPr>
        <w:t>对空间信息网进行抽象表示，构建空间信息网可视化表示评估模型，通过直觉上的可视化的结果来表示模型的评估结果；</w:t>
      </w:r>
      <w:r>
        <w:rPr>
          <w:vertAlign w:val="superscript"/>
          <w:lang w:eastAsia="zh-CN"/>
        </w:rPr>
        <w:t>[11]</w:t>
      </w:r>
      <w:r>
        <w:rPr>
          <w:lang w:eastAsia="zh-CN"/>
        </w:rPr>
        <w:t>中对空间信息网络的低轨卫星通信网络中的路由算法进行了研究分析，讨论了不同的基于</w:t>
      </w:r>
      <w:r>
        <w:rPr>
          <w:lang w:eastAsia="zh-CN"/>
        </w:rPr>
        <w:t>IP</w:t>
      </w:r>
      <w:r>
        <w:rPr>
          <w:lang w:eastAsia="zh-CN"/>
        </w:rPr>
        <w:t>的路由协议在面对空间网络环境的适用情况；文献</w:t>
      </w:r>
      <w:r>
        <w:rPr>
          <w:vertAlign w:val="superscript"/>
          <w:lang w:eastAsia="zh-CN"/>
        </w:rPr>
        <w:t>[12]</w:t>
      </w:r>
      <w:r>
        <w:rPr>
          <w:lang w:eastAsia="zh-CN"/>
        </w:rPr>
        <w:t>针对的空间信息网的支援任务问题，基于空间信息支援体系特点，提出将多</w:t>
      </w:r>
      <w:r>
        <w:rPr>
          <w:lang w:eastAsia="zh-CN"/>
        </w:rPr>
        <w:t>Agent</w:t>
      </w:r>
      <w:r>
        <w:rPr>
          <w:lang w:eastAsia="zh-CN"/>
        </w:rPr>
        <w:t>、多分辨率和复杂网络相结合的一种建模方法，构建了空间信息支援体系模型框架，建立了适用于空间信息支援体系网络的多</w:t>
      </w:r>
      <w:r>
        <w:rPr>
          <w:lang w:eastAsia="zh-CN"/>
        </w:rPr>
        <w:t xml:space="preserve">Agent </w:t>
      </w:r>
      <w:r>
        <w:rPr>
          <w:lang w:eastAsia="zh-CN"/>
        </w:rPr>
        <w:t>模型、多分辨率模型和复杂网络模型。</w:t>
      </w:r>
    </w:p>
    <w:p w:rsidR="00944C46" w:rsidRDefault="000C0563">
      <w:pPr>
        <w:pStyle w:val="a0"/>
        <w:ind w:firstLine="420"/>
        <w:rPr>
          <w:lang w:eastAsia="zh-CN"/>
        </w:rPr>
      </w:pPr>
      <w:r>
        <w:rPr>
          <w:lang w:eastAsia="zh-CN"/>
        </w:rPr>
        <w:t>从已有的对空间信息网络的相关的系统建模中可以发现目前的针对空间信息网的建模研究主要集中在几个方面：对空间信息网络的定性模型的研究如</w:t>
      </w:r>
      <w:r>
        <w:rPr>
          <w:vertAlign w:val="superscript"/>
          <w:lang w:eastAsia="zh-CN"/>
        </w:rPr>
        <w:t>[8]</w:t>
      </w:r>
      <w:r>
        <w:rPr>
          <w:lang w:eastAsia="zh-CN"/>
        </w:rPr>
        <w:t>和</w:t>
      </w:r>
      <w:r>
        <w:rPr>
          <w:vertAlign w:val="superscript"/>
          <w:lang w:eastAsia="zh-CN"/>
        </w:rPr>
        <w:t>[9]</w:t>
      </w:r>
      <w:r>
        <w:rPr>
          <w:lang w:eastAsia="zh-CN"/>
        </w:rPr>
        <w:t>；对空间信息网系统内部局部的问题的建模研究如</w:t>
      </w:r>
      <w:r>
        <w:rPr>
          <w:vertAlign w:val="superscript"/>
          <w:lang w:eastAsia="zh-CN"/>
        </w:rPr>
        <w:t>[8]</w:t>
      </w:r>
      <w:r>
        <w:rPr>
          <w:lang w:eastAsia="zh-CN"/>
        </w:rPr>
        <w:t>和</w:t>
      </w:r>
      <w:r>
        <w:rPr>
          <w:vertAlign w:val="superscript"/>
          <w:lang w:eastAsia="zh-CN"/>
        </w:rPr>
        <w:t>[11]</w:t>
      </w:r>
      <w:r>
        <w:rPr>
          <w:lang w:eastAsia="zh-CN"/>
        </w:rPr>
        <w:t>；针对具体的任务对空间信息网进行建模研究如</w:t>
      </w:r>
      <w:r>
        <w:rPr>
          <w:vertAlign w:val="superscript"/>
          <w:lang w:eastAsia="zh-CN"/>
        </w:rPr>
        <w:t>[12]</w:t>
      </w:r>
      <w:r>
        <w:rPr>
          <w:lang w:eastAsia="zh-CN"/>
        </w:rPr>
        <w:t>。然而，目前的空间信息网的建模研究存在一定的局限性</w:t>
      </w:r>
      <w:r>
        <w:rPr>
          <w:lang w:eastAsia="zh-CN"/>
        </w:rPr>
        <w:t>:</w:t>
      </w:r>
      <w:r>
        <w:rPr>
          <w:lang w:eastAsia="zh-CN"/>
        </w:rPr>
        <w:t>缺乏对空间信息网建模研究的定量的计算和表示</w:t>
      </w:r>
      <w:r>
        <w:rPr>
          <w:lang w:eastAsia="zh-CN"/>
        </w:rPr>
        <w:t>;</w:t>
      </w:r>
      <w:r>
        <w:rPr>
          <w:lang w:eastAsia="zh-CN"/>
        </w:rPr>
        <w:t>对面向完整的空间信息网系统任务的分析和优化缺乏完整的系统模型的建模研究</w:t>
      </w:r>
      <w:r>
        <w:rPr>
          <w:lang w:eastAsia="zh-CN"/>
        </w:rPr>
        <w:t>;</w:t>
      </w:r>
      <w:r>
        <w:rPr>
          <w:lang w:eastAsia="zh-CN"/>
        </w:rPr>
        <w:t>因此，需要探索新的方法和试验不同的工具来解决空间信息网系统建模和优化的研究问题。</w:t>
      </w:r>
    </w:p>
    <w:p w:rsidR="005C4F47" w:rsidRDefault="005C4F47" w:rsidP="005C4F47">
      <w:pPr>
        <w:pStyle w:val="FirstParagraph"/>
        <w:ind w:firstLine="420"/>
        <w:rPr>
          <w:lang w:eastAsia="zh-CN"/>
        </w:rPr>
      </w:pPr>
      <w:r>
        <w:rPr>
          <w:lang w:eastAsia="zh-CN"/>
        </w:rPr>
        <w:t>随着大数据，人工智能，深度学习等新技术的出现，对复杂系统的研究，可以通过观测系统的数据收集，并运用大数据、机器学习等技术从数据中发现系统的结构和规律，从而为复杂系统的研究提供了新的途径。同时针对复杂系统仿真建模，也提出了将大数据方法与仿真建模方法相融合的新的建模仿真的思路，基于大数据对复杂系统进行整体性的研究</w:t>
      </w:r>
      <w:r>
        <w:rPr>
          <w:lang w:eastAsia="zh-CN"/>
        </w:rPr>
        <w:t>,</w:t>
      </w:r>
      <w:r>
        <w:rPr>
          <w:lang w:eastAsia="zh-CN"/>
        </w:rPr>
        <w:t>两者结合将使仿真建模方法更能胜任于复杂系统研究</w:t>
      </w:r>
      <w:r>
        <w:rPr>
          <w:vertAlign w:val="superscript"/>
          <w:lang w:eastAsia="zh-CN"/>
        </w:rPr>
        <w:t>[13]</w:t>
      </w:r>
      <w:r>
        <w:rPr>
          <w:lang w:eastAsia="zh-CN"/>
        </w:rPr>
        <w:t>。</w:t>
      </w:r>
    </w:p>
    <w:p w:rsidR="001A7ECC" w:rsidRDefault="005C4F47" w:rsidP="005C4F47">
      <w:pPr>
        <w:pStyle w:val="FirstParagraph"/>
        <w:ind w:firstLine="420"/>
        <w:rPr>
          <w:lang w:eastAsia="zh-CN"/>
        </w:rPr>
      </w:pPr>
      <w:bookmarkStart w:id="5" w:name="_Hlk512605447"/>
      <w:r>
        <w:rPr>
          <w:lang w:eastAsia="zh-CN"/>
        </w:rPr>
        <w:t>因此本文结合机器学习、深度学习的方法，提出了基于仿真数据驱动的空间信息网络建模方法。通过局部系统模型的构建与组合，搭建整体的空间信息网的仿真系统，根据空间信息网设计的任务目标，设计仿真实验参数，通过搭建的仿真平台对空间信息网络模拟，并对不同的设计参数和目标对空间信息网进行多次仿真，并不断运行空间信息网的仿真系统，通过多次仿真获取更多的空间信息网不确定性数据，输出相应的空间信息网统计指标，并以仿真统计输出的数据和网络设计参数为驱动，对空间信息网络的系统建模进行整体性的建模分析。</w:t>
      </w:r>
      <w:bookmarkEnd w:id="5"/>
    </w:p>
    <w:p w:rsidR="005C4F47" w:rsidRDefault="005C4F47" w:rsidP="005C4F47">
      <w:pPr>
        <w:pStyle w:val="FirstParagraph"/>
        <w:ind w:firstLine="420"/>
        <w:rPr>
          <w:lang w:eastAsia="zh-CN"/>
        </w:rPr>
      </w:pPr>
      <w:r>
        <w:rPr>
          <w:lang w:eastAsia="zh-CN"/>
        </w:rPr>
        <w:t>在整体性的建模分析阶段，使用了深度学习自编码对空间信息网的性能指标数据进行编码和解码，同时也使用了随机森林回归技术对网络设计参数和空间信息网性能指标编码结果进行关系建模，不仅能够对空间信息网系统建模进行定量的计算和预测，同时还提供了网络设计参数对空间信息网整体性能影响的灵敏度分析的功能，对空间信息网设计优化方向提供了一定的指导。</w:t>
      </w:r>
    </w:p>
    <w:p w:rsidR="005C4F47" w:rsidRDefault="005C4F47" w:rsidP="005C4F47">
      <w:pPr>
        <w:pStyle w:val="a0"/>
        <w:ind w:firstLine="420"/>
        <w:rPr>
          <w:lang w:eastAsia="zh-CN"/>
        </w:rPr>
      </w:pPr>
      <w:r>
        <w:rPr>
          <w:lang w:eastAsia="zh-CN"/>
        </w:rPr>
        <w:t>因此本文的主要创新总结如下：</w:t>
      </w:r>
    </w:p>
    <w:p w:rsidR="005C4F47" w:rsidRDefault="005C4F47" w:rsidP="00343014">
      <w:pPr>
        <w:pStyle w:val="a0"/>
        <w:numPr>
          <w:ilvl w:val="0"/>
          <w:numId w:val="7"/>
        </w:numPr>
        <w:ind w:firstLineChars="0"/>
        <w:rPr>
          <w:lang w:eastAsia="zh-CN"/>
        </w:rPr>
      </w:pPr>
      <w:r>
        <w:rPr>
          <w:lang w:eastAsia="zh-CN"/>
        </w:rPr>
        <w:t>提出基于仿真数据驱动的空间信息网的建模方法，将复杂的空间信息网的系统建模问题，通过数据观测与分析的角度进行空间信息网的整体性的建模分析；</w:t>
      </w:r>
    </w:p>
    <w:p w:rsidR="005C4F47" w:rsidRDefault="005C4F47" w:rsidP="00343014">
      <w:pPr>
        <w:pStyle w:val="a0"/>
        <w:numPr>
          <w:ilvl w:val="0"/>
          <w:numId w:val="7"/>
        </w:numPr>
        <w:ind w:firstLineChars="0"/>
        <w:rPr>
          <w:lang w:eastAsia="zh-CN"/>
        </w:rPr>
      </w:pPr>
      <w:r>
        <w:rPr>
          <w:lang w:eastAsia="zh-CN"/>
        </w:rPr>
        <w:t>使用深度学习自编码网络对空间信息网性能指标进行了编码和解码，提供了空间信息网建模的定量描述和预测的功能；</w:t>
      </w:r>
    </w:p>
    <w:p w:rsidR="005C4F47" w:rsidRPr="005C4F47" w:rsidRDefault="005C4F47" w:rsidP="00343014">
      <w:pPr>
        <w:pStyle w:val="a0"/>
        <w:numPr>
          <w:ilvl w:val="0"/>
          <w:numId w:val="7"/>
        </w:numPr>
        <w:ind w:firstLineChars="0"/>
        <w:rPr>
          <w:lang w:eastAsia="zh-CN"/>
        </w:rPr>
      </w:pPr>
      <w:r>
        <w:rPr>
          <w:lang w:eastAsia="zh-CN"/>
        </w:rPr>
        <w:t>使用随机森林回归模型对空间信息网络设计参数和空间信息网络性能指标编码结果进行关系建模，不仅具有对空间信息网性能指标的定量的预测功能，也具有对空间信息网整体性能的灵敏度的分析的功能，从而为空间信息网的设计优化提供优化方向。</w:t>
      </w:r>
    </w:p>
    <w:p w:rsidR="00615741" w:rsidRDefault="000C0563" w:rsidP="00615741">
      <w:pPr>
        <w:pStyle w:val="2"/>
        <w:rPr>
          <w:rFonts w:hint="eastAsia"/>
        </w:rPr>
      </w:pPr>
      <w:bookmarkStart w:id="6" w:name="引出本文的方法"/>
      <w:bookmarkStart w:id="7" w:name="二基于仿真数据驱动的空间信息网络建模方法"/>
      <w:bookmarkEnd w:id="6"/>
      <w:bookmarkEnd w:id="7"/>
      <w:r>
        <w:t>基于仿真数据驱动的空间信息网络建模方法</w:t>
      </w:r>
    </w:p>
    <w:p w:rsidR="00615741" w:rsidRDefault="00615741" w:rsidP="00615741">
      <w:pPr>
        <w:pStyle w:val="a0"/>
        <w:ind w:firstLine="420"/>
        <w:rPr>
          <w:rFonts w:hint="eastAsia"/>
          <w:lang w:eastAsia="zh-CN"/>
        </w:rPr>
      </w:pPr>
      <w:r>
        <w:rPr>
          <w:rFonts w:hint="eastAsia"/>
          <w:lang w:eastAsia="zh-CN"/>
        </w:rPr>
        <w:t>传统的复杂系统仿真建模研究是以还原论为指导，以模型驱动为主要模式，</w:t>
      </w:r>
      <w:r>
        <w:rPr>
          <w:lang w:eastAsia="zh-CN"/>
        </w:rPr>
        <w:t>即以模型假设为核心，通过实验验证该假设的合理性。</w:t>
      </w:r>
      <w:r>
        <w:rPr>
          <w:rFonts w:hint="eastAsia"/>
          <w:lang w:eastAsia="zh-CN"/>
        </w:rPr>
        <w:t>但是随着系统的复杂度越来越高，以模型为驱动的模</w:t>
      </w:r>
      <w:r>
        <w:rPr>
          <w:rFonts w:hint="eastAsia"/>
          <w:lang w:eastAsia="zh-CN"/>
        </w:rPr>
        <w:lastRenderedPageBreak/>
        <w:t>式已经不在适应其需求。</w:t>
      </w:r>
      <w:r w:rsidR="00F74DBD">
        <w:rPr>
          <w:rFonts w:hint="eastAsia"/>
          <w:lang w:eastAsia="zh-CN"/>
        </w:rPr>
        <w:t>因此对于空间信息网络系统建模研究，本文提出</w:t>
      </w:r>
      <w:r w:rsidR="00F74DBD" w:rsidRPr="00F74DBD">
        <w:rPr>
          <w:rFonts w:hint="eastAsia"/>
          <w:lang w:eastAsia="zh-CN"/>
        </w:rPr>
        <w:t>基于仿真数据驱动的空间信息网络建模方法</w:t>
      </w:r>
      <w:r w:rsidR="00F74DBD">
        <w:rPr>
          <w:rFonts w:hint="eastAsia"/>
          <w:lang w:eastAsia="zh-CN"/>
        </w:rPr>
        <w:t>，</w:t>
      </w:r>
      <w:r w:rsidR="00F74DBD">
        <w:rPr>
          <w:lang w:eastAsia="zh-CN"/>
        </w:rPr>
        <w:t>数据驱动的运行原理</w:t>
      </w:r>
      <w:proofErr w:type="gramStart"/>
      <w:r w:rsidR="00F74DBD">
        <w:rPr>
          <w:lang w:eastAsia="zh-CN"/>
        </w:rPr>
        <w:t>类似光场</w:t>
      </w:r>
      <w:proofErr w:type="gramEnd"/>
      <w:r w:rsidR="00F74DBD">
        <w:rPr>
          <w:lang w:eastAsia="zh-CN"/>
        </w:rPr>
        <w:t>相机，即先对所有数据进行收集、存储，然后面向全样本数据进行处理、挖掘和分析</w:t>
      </w:r>
      <w:r w:rsidR="00F74DBD">
        <w:rPr>
          <w:rFonts w:hint="eastAsia"/>
          <w:lang w:eastAsia="zh-CN"/>
        </w:rPr>
        <w:t>。</w:t>
      </w:r>
      <w:r w:rsidR="00F74DBD">
        <w:rPr>
          <w:rFonts w:hint="eastAsia"/>
          <w:lang w:eastAsia="zh-CN"/>
        </w:rPr>
        <w:t>通过数据驱动的方式不仅可以绕开空间信息网络系统时变性、非线性、不确定性等原因造成的因果性的不易发现和研究的问题，而且对刻画空间信息网络系统性能的指标数据进行了充分的利用，通过深度挖掘分析的方法对空间信息网进行整体性的系统建模分析。</w:t>
      </w:r>
    </w:p>
    <w:p w:rsidR="00944C46" w:rsidRDefault="00DF7FEF" w:rsidP="00A158A2">
      <w:pPr>
        <w:pStyle w:val="3"/>
      </w:pPr>
      <w:bookmarkStart w:id="8" w:name="方法框架"/>
      <w:bookmarkEnd w:id="8"/>
      <w:r>
        <w:rPr>
          <w:rFonts w:hint="eastAsia"/>
        </w:rPr>
        <w:t>主要组成</w:t>
      </w:r>
    </w:p>
    <w:p w:rsidR="00915743" w:rsidRDefault="00915743" w:rsidP="00915743">
      <w:pPr>
        <w:pStyle w:val="a0"/>
        <w:ind w:firstLine="420"/>
        <w:rPr>
          <w:lang w:eastAsia="zh-CN"/>
        </w:rPr>
      </w:pPr>
      <w:r>
        <w:rPr>
          <w:rFonts w:hint="eastAsia"/>
          <w:lang w:eastAsia="zh-CN"/>
        </w:rPr>
        <w:t>基于仿真数据驱动的空间信息网络建模的方法主要包括三项内容：空间信息网络的目标任务</w:t>
      </w:r>
      <w:r w:rsidR="00EB6A20">
        <w:rPr>
          <w:rFonts w:hint="eastAsia"/>
          <w:lang w:eastAsia="zh-CN"/>
        </w:rPr>
        <w:t>需求</w:t>
      </w:r>
      <w:r>
        <w:rPr>
          <w:rFonts w:hint="eastAsia"/>
          <w:lang w:eastAsia="zh-CN"/>
        </w:rPr>
        <w:t>分析；</w:t>
      </w:r>
      <w:r w:rsidR="00EB6A20">
        <w:rPr>
          <w:rFonts w:hint="eastAsia"/>
          <w:lang w:eastAsia="zh-CN"/>
        </w:rPr>
        <w:t>仿真数据采集、处理与建模；目标任务建模</w:t>
      </w:r>
      <w:r w:rsidR="00DF7FEF">
        <w:rPr>
          <w:rFonts w:hint="eastAsia"/>
          <w:lang w:eastAsia="zh-CN"/>
        </w:rPr>
        <w:t>预测</w:t>
      </w:r>
      <w:r w:rsidR="00EB6A20">
        <w:rPr>
          <w:rFonts w:hint="eastAsia"/>
          <w:lang w:eastAsia="zh-CN"/>
        </w:rPr>
        <w:t>结果的验证与分析。</w:t>
      </w:r>
    </w:p>
    <w:p w:rsidR="00EB6A20" w:rsidRDefault="00EB6A20" w:rsidP="00915743">
      <w:pPr>
        <w:pStyle w:val="a0"/>
        <w:ind w:firstLine="420"/>
        <w:rPr>
          <w:lang w:eastAsia="zh-CN"/>
        </w:rPr>
      </w:pPr>
      <w:r>
        <w:rPr>
          <w:rFonts w:hint="eastAsia"/>
          <w:lang w:eastAsia="zh-CN"/>
        </w:rPr>
        <w:t>目标任务需求分析。</w:t>
      </w:r>
      <w:r w:rsidR="00AF3F94">
        <w:rPr>
          <w:rFonts w:hint="eastAsia"/>
          <w:lang w:eastAsia="zh-CN"/>
        </w:rPr>
        <w:t>对于</w:t>
      </w:r>
      <w:r w:rsidR="00AF3F94">
        <w:rPr>
          <w:lang w:eastAsia="zh-CN"/>
        </w:rPr>
        <w:t>不同的</w:t>
      </w:r>
      <w:r w:rsidR="00AF3F94">
        <w:rPr>
          <w:rFonts w:hint="eastAsia"/>
          <w:lang w:eastAsia="zh-CN"/>
        </w:rPr>
        <w:t>空间信息</w:t>
      </w:r>
      <w:proofErr w:type="gramStart"/>
      <w:r w:rsidR="00AF3F94">
        <w:rPr>
          <w:rFonts w:hint="eastAsia"/>
          <w:lang w:eastAsia="zh-CN"/>
        </w:rPr>
        <w:t>网任务</w:t>
      </w:r>
      <w:proofErr w:type="gramEnd"/>
      <w:r w:rsidR="00AF3F94">
        <w:rPr>
          <w:lang w:eastAsia="zh-CN"/>
        </w:rPr>
        <w:t>需求，研究</w:t>
      </w:r>
      <w:r w:rsidR="00AF3F94">
        <w:rPr>
          <w:rFonts w:hint="eastAsia"/>
          <w:lang w:eastAsia="zh-CN"/>
        </w:rPr>
        <w:t>的</w:t>
      </w:r>
      <w:r w:rsidR="00AF3F94">
        <w:rPr>
          <w:lang w:eastAsia="zh-CN"/>
        </w:rPr>
        <w:t>范围</w:t>
      </w:r>
      <w:r w:rsidR="00AF3F94">
        <w:rPr>
          <w:rFonts w:hint="eastAsia"/>
          <w:lang w:eastAsia="zh-CN"/>
        </w:rPr>
        <w:t>和</w:t>
      </w:r>
      <w:r w:rsidR="00AF3F94">
        <w:rPr>
          <w:lang w:eastAsia="zh-CN"/>
        </w:rPr>
        <w:t>层次</w:t>
      </w:r>
      <w:r w:rsidR="00AF3F94">
        <w:rPr>
          <w:rFonts w:hint="eastAsia"/>
          <w:lang w:eastAsia="zh-CN"/>
        </w:rPr>
        <w:t>结构</w:t>
      </w:r>
      <w:r w:rsidR="00AF3F94">
        <w:rPr>
          <w:lang w:eastAsia="zh-CN"/>
        </w:rPr>
        <w:t>不同，涉及的研究对象也不一样</w:t>
      </w:r>
      <w:r w:rsidR="00AF3F94">
        <w:rPr>
          <w:rFonts w:hint="eastAsia"/>
          <w:lang w:eastAsia="zh-CN"/>
        </w:rPr>
        <w:t>，因此</w:t>
      </w:r>
      <w:r>
        <w:rPr>
          <w:rFonts w:hint="eastAsia"/>
          <w:lang w:eastAsia="zh-CN"/>
        </w:rPr>
        <w:t>需要对具体的空间信息网设计任务进行</w:t>
      </w:r>
      <w:r w:rsidR="00AF3F94">
        <w:rPr>
          <w:rFonts w:hint="eastAsia"/>
          <w:lang w:eastAsia="zh-CN"/>
        </w:rPr>
        <w:t>需求分析，需要确定其关键的设计要素（网络本身相关的和业务因素相关的），以及具体的目标任务的性能指标参数。</w:t>
      </w:r>
    </w:p>
    <w:p w:rsidR="00AF3F94" w:rsidRDefault="00AF3F94" w:rsidP="00915743">
      <w:pPr>
        <w:pStyle w:val="a0"/>
        <w:ind w:firstLine="420"/>
        <w:rPr>
          <w:lang w:eastAsia="zh-CN"/>
        </w:rPr>
      </w:pPr>
      <w:r>
        <w:rPr>
          <w:rFonts w:hint="eastAsia"/>
          <w:lang w:eastAsia="zh-CN"/>
        </w:rPr>
        <w:t>仿真数据采集、处理与建模。</w:t>
      </w:r>
      <w:r w:rsidR="00DF7FEF">
        <w:rPr>
          <w:rFonts w:hint="eastAsia"/>
          <w:lang w:eastAsia="zh-CN"/>
        </w:rPr>
        <w:t>在本阶段要</w:t>
      </w:r>
      <w:r>
        <w:rPr>
          <w:rFonts w:hint="eastAsia"/>
          <w:lang w:eastAsia="zh-CN"/>
        </w:rPr>
        <w:t>根据目标任务需求分析的结果，进行仿真实验参数的设计，并进行仿真场景的搭建，通过运行仿真场景，进行性能指标数据的采集</w:t>
      </w:r>
      <w:r w:rsidR="00D050D6">
        <w:rPr>
          <w:rFonts w:hint="eastAsia"/>
          <w:lang w:eastAsia="zh-CN"/>
        </w:rPr>
        <w:t>；然后对采集到的数据进行数据处理，特征提取，模型构建和训练。</w:t>
      </w:r>
    </w:p>
    <w:p w:rsidR="003B256E" w:rsidRDefault="00D050D6" w:rsidP="00DF7FEF">
      <w:pPr>
        <w:pStyle w:val="a0"/>
        <w:ind w:firstLine="420"/>
        <w:rPr>
          <w:lang w:eastAsia="zh-CN"/>
        </w:rPr>
      </w:pPr>
      <w:r>
        <w:rPr>
          <w:rFonts w:hint="eastAsia"/>
          <w:lang w:eastAsia="zh-CN"/>
        </w:rPr>
        <w:t>目标任务建模</w:t>
      </w:r>
      <w:r w:rsidR="00DF7FEF">
        <w:rPr>
          <w:rFonts w:hint="eastAsia"/>
          <w:lang w:eastAsia="zh-CN"/>
        </w:rPr>
        <w:t>预测</w:t>
      </w:r>
      <w:r>
        <w:rPr>
          <w:rFonts w:hint="eastAsia"/>
          <w:lang w:eastAsia="zh-CN"/>
        </w:rPr>
        <w:t>结果的验证与分析</w:t>
      </w:r>
      <w:r>
        <w:rPr>
          <w:lang w:eastAsia="zh-CN"/>
        </w:rPr>
        <w:t>。</w:t>
      </w:r>
      <w:r w:rsidR="00DF7FEF">
        <w:rPr>
          <w:rFonts w:hint="eastAsia"/>
          <w:lang w:eastAsia="zh-CN"/>
        </w:rPr>
        <w:t>在</w:t>
      </w:r>
      <w:r>
        <w:rPr>
          <w:lang w:eastAsia="zh-CN"/>
        </w:rPr>
        <w:t>这一阶段</w:t>
      </w:r>
      <w:r w:rsidR="00DF7FEF">
        <w:rPr>
          <w:rFonts w:hint="eastAsia"/>
          <w:lang w:eastAsia="zh-CN"/>
        </w:rPr>
        <w:t>要</w:t>
      </w:r>
      <w:r>
        <w:rPr>
          <w:lang w:eastAsia="zh-CN"/>
        </w:rPr>
        <w:t>完成对</w:t>
      </w:r>
      <w:r w:rsidR="00DF7FEF">
        <w:rPr>
          <w:rFonts w:hint="eastAsia"/>
          <w:lang w:eastAsia="zh-CN"/>
        </w:rPr>
        <w:t>建模预测</w:t>
      </w:r>
      <w:r>
        <w:rPr>
          <w:lang w:eastAsia="zh-CN"/>
        </w:rPr>
        <w:t>结果的合理性、精准度、可信度的验证</w:t>
      </w:r>
      <w:r w:rsidR="00DF7FEF">
        <w:rPr>
          <w:rFonts w:hint="eastAsia"/>
          <w:lang w:eastAsia="zh-CN"/>
        </w:rPr>
        <w:t>性</w:t>
      </w:r>
      <w:r>
        <w:rPr>
          <w:lang w:eastAsia="zh-CN"/>
        </w:rPr>
        <w:t>分析，基于该</w:t>
      </w:r>
      <w:r w:rsidR="00DF7FEF">
        <w:rPr>
          <w:rFonts w:hint="eastAsia"/>
          <w:lang w:eastAsia="zh-CN"/>
        </w:rPr>
        <w:t>模型</w:t>
      </w:r>
      <w:r>
        <w:rPr>
          <w:lang w:eastAsia="zh-CN"/>
        </w:rPr>
        <w:t>预测结果，</w:t>
      </w:r>
      <w:proofErr w:type="gramStart"/>
      <w:r w:rsidR="00DF7FEF">
        <w:rPr>
          <w:rFonts w:hint="eastAsia"/>
          <w:lang w:eastAsia="zh-CN"/>
        </w:rPr>
        <w:t>向前可</w:t>
      </w:r>
      <w:proofErr w:type="gramEnd"/>
      <w:r w:rsidR="00DF7FEF">
        <w:rPr>
          <w:rFonts w:hint="eastAsia"/>
          <w:lang w:eastAsia="zh-CN"/>
        </w:rPr>
        <w:t>使用一定的综合评价方法继续进行指标数据的效能评估，向后也可进行相关设计参数的灵敏度分析等。</w:t>
      </w:r>
    </w:p>
    <w:p w:rsidR="00DF7FEF" w:rsidRDefault="00DF7FEF" w:rsidP="00DF7FEF">
      <w:pPr>
        <w:pStyle w:val="3"/>
      </w:pPr>
      <w:r>
        <w:rPr>
          <w:rFonts w:hint="eastAsia"/>
        </w:rPr>
        <w:t>建模分析流程</w:t>
      </w:r>
    </w:p>
    <w:p w:rsidR="00E971BB" w:rsidRDefault="00F912BE" w:rsidP="00B17A4B">
      <w:pPr>
        <w:pStyle w:val="a0"/>
        <w:ind w:firstLine="420"/>
        <w:rPr>
          <w:rFonts w:hint="eastAsia"/>
          <w:lang w:eastAsia="zh-CN"/>
        </w:rPr>
      </w:pPr>
      <w:r>
        <w:rPr>
          <w:rFonts w:hint="eastAsia"/>
          <w:lang w:eastAsia="zh-CN"/>
        </w:rPr>
        <w:t>空间信息网络系统建模的目标是</w:t>
      </w:r>
      <w:r w:rsidR="00B17A4B">
        <w:rPr>
          <w:rFonts w:hint="eastAsia"/>
          <w:lang w:eastAsia="zh-CN"/>
        </w:rPr>
        <w:t>在任务目标的需求下，确定任务设计参数对空间信息网络系统的影响，其具体表现在指标参数的变化情况以及整体性能的影响。</w:t>
      </w:r>
      <w:r w:rsidR="00307F74">
        <w:rPr>
          <w:rFonts w:hint="eastAsia"/>
          <w:lang w:eastAsia="zh-CN"/>
        </w:rPr>
        <w:t>空间信息网的性能指标是一个多维的指标系统，指标与指标之间的关系有强有弱</w:t>
      </w:r>
      <w:r w:rsidR="00307F74">
        <w:rPr>
          <w:rFonts w:hint="eastAsia"/>
          <w:lang w:eastAsia="zh-CN"/>
        </w:rPr>
        <w:t>，</w:t>
      </w:r>
      <w:r w:rsidR="001605A7">
        <w:rPr>
          <w:rFonts w:hint="eastAsia"/>
          <w:lang w:eastAsia="zh-CN"/>
        </w:rPr>
        <w:t>从仿真数据中发现空间信息网络性能指标之间的隐含关系，以获得空间信息网整体性的特征和关系模式是</w:t>
      </w:r>
      <w:r w:rsidR="001605A7">
        <w:rPr>
          <w:rFonts w:hint="eastAsia"/>
          <w:lang w:eastAsia="zh-CN"/>
        </w:rPr>
        <w:t>基于仿真数据驱动的建模方法的难点</w:t>
      </w:r>
      <w:r w:rsidR="00E971BB">
        <w:rPr>
          <w:rFonts w:hint="eastAsia"/>
          <w:lang w:eastAsia="zh-CN"/>
        </w:rPr>
        <w:t>。</w:t>
      </w:r>
      <w:r w:rsidR="007A6B45">
        <w:rPr>
          <w:rFonts w:hint="eastAsia"/>
          <w:lang w:eastAsia="zh-CN"/>
        </w:rPr>
        <w:t>同时，空间信息网的设计参数也是一个多维度的变量，各个设计参数之间也有一定的强弱关系，因此解决这样的高维数据与高维数</w:t>
      </w:r>
      <w:proofErr w:type="gramStart"/>
      <w:r w:rsidR="007A6B45">
        <w:rPr>
          <w:rFonts w:hint="eastAsia"/>
          <w:lang w:eastAsia="zh-CN"/>
        </w:rPr>
        <w:t>据之间</w:t>
      </w:r>
      <w:proofErr w:type="gramEnd"/>
      <w:r w:rsidR="007A6B45">
        <w:rPr>
          <w:rFonts w:hint="eastAsia"/>
          <w:lang w:eastAsia="zh-CN"/>
        </w:rPr>
        <w:t>关系模式的分析问题，是空间信息网络系统建模的重点。</w:t>
      </w:r>
    </w:p>
    <w:p w:rsidR="00B17A4B" w:rsidRDefault="00E971BB" w:rsidP="00A014F0">
      <w:pPr>
        <w:pStyle w:val="a0"/>
        <w:ind w:firstLine="420"/>
        <w:rPr>
          <w:lang w:eastAsia="zh-CN"/>
        </w:rPr>
      </w:pPr>
      <w:r>
        <w:rPr>
          <w:lang w:eastAsia="zh-CN"/>
        </w:rPr>
        <w:t>深度学习可以自主辨别数据底层隐含的特征，并且通过层次化结构，逐层获取输入数据间的各级抽象表达，近年来在语音识别、图像分类、自然语言处理等领域的应用取得了很好的效果。</w:t>
      </w:r>
      <w:r w:rsidR="00A014F0">
        <w:rPr>
          <w:rFonts w:hint="eastAsia"/>
          <w:lang w:eastAsia="zh-CN"/>
        </w:rPr>
        <w:t>其</w:t>
      </w:r>
      <w:r w:rsidR="00A014F0">
        <w:rPr>
          <w:lang w:eastAsia="zh-CN"/>
        </w:rPr>
        <w:t>概念源自人工神经网络，通过模仿人脑结构，自动对复杂输入数据进行逐层抽象，实现对数据较为本质的刻画，理论上能够对任何函数进行非线性拟合</w:t>
      </w:r>
      <w:r w:rsidR="00A014F0">
        <w:rPr>
          <w:rFonts w:hint="eastAsia"/>
          <w:lang w:eastAsia="zh-CN"/>
        </w:rPr>
        <w:t>，</w:t>
      </w:r>
      <w:r w:rsidR="00A014F0">
        <w:rPr>
          <w:lang w:eastAsia="zh-CN"/>
        </w:rPr>
        <w:t>同时深层</w:t>
      </w:r>
      <w:r w:rsidR="00A014F0">
        <w:rPr>
          <w:rFonts w:hint="eastAsia"/>
          <w:lang w:eastAsia="zh-CN"/>
        </w:rPr>
        <w:t>的</w:t>
      </w:r>
      <w:r w:rsidR="00A014F0">
        <w:rPr>
          <w:lang w:eastAsia="zh-CN"/>
        </w:rPr>
        <w:t>模型具有更强的泛化和推广能力。</w:t>
      </w:r>
      <w:r w:rsidR="007A6B45">
        <w:rPr>
          <w:rFonts w:hint="eastAsia"/>
          <w:lang w:eastAsia="zh-CN"/>
        </w:rPr>
        <w:t>因此</w:t>
      </w:r>
      <w:r>
        <w:rPr>
          <w:rFonts w:hint="eastAsia"/>
          <w:lang w:eastAsia="zh-CN"/>
        </w:rPr>
        <w:t>经过广泛地分析对比后，</w:t>
      </w:r>
      <w:r w:rsidR="007A6B45">
        <w:rPr>
          <w:rFonts w:hint="eastAsia"/>
          <w:lang w:eastAsia="zh-CN"/>
        </w:rPr>
        <w:t>本文</w:t>
      </w:r>
      <w:r>
        <w:rPr>
          <w:rFonts w:hint="eastAsia"/>
          <w:lang w:eastAsia="zh-CN"/>
        </w:rPr>
        <w:t>利用</w:t>
      </w:r>
      <w:r w:rsidR="007A6B45">
        <w:rPr>
          <w:rFonts w:hint="eastAsia"/>
          <w:lang w:eastAsia="zh-CN"/>
        </w:rPr>
        <w:t>了</w:t>
      </w:r>
      <w:r>
        <w:rPr>
          <w:rFonts w:hint="eastAsia"/>
          <w:lang w:eastAsia="zh-CN"/>
        </w:rPr>
        <w:t>深度学习的方法</w:t>
      </w:r>
      <w:r w:rsidR="007A6B45">
        <w:rPr>
          <w:rFonts w:hint="eastAsia"/>
          <w:lang w:eastAsia="zh-CN"/>
        </w:rPr>
        <w:t>进行</w:t>
      </w:r>
      <w:r>
        <w:rPr>
          <w:rFonts w:hint="eastAsia"/>
          <w:lang w:eastAsia="zh-CN"/>
        </w:rPr>
        <w:t>空间信息网的数据驱动的建模分析。</w:t>
      </w:r>
    </w:p>
    <w:p w:rsidR="00A014F0" w:rsidRDefault="00A014F0" w:rsidP="00A014F0">
      <w:pPr>
        <w:pStyle w:val="a0"/>
        <w:ind w:firstLine="420"/>
        <w:rPr>
          <w:lang w:eastAsia="zh-CN"/>
        </w:rPr>
      </w:pPr>
      <w:r>
        <w:rPr>
          <w:lang w:eastAsia="zh-CN"/>
        </w:rPr>
        <w:t>深度自编码网络</w:t>
      </w:r>
      <w:r>
        <w:rPr>
          <w:lang w:eastAsia="zh-CN"/>
        </w:rPr>
        <w:t>DAEN(Deep Auto-Encoder Network)</w:t>
      </w:r>
      <w:r>
        <w:rPr>
          <w:vertAlign w:val="superscript"/>
          <w:lang w:eastAsia="zh-CN"/>
        </w:rPr>
        <w:t>[15]</w:t>
      </w:r>
      <w:r>
        <w:rPr>
          <w:lang w:eastAsia="zh-CN"/>
        </w:rPr>
        <w:t>是深度学习方法的一种，它通过构建具有多隐含层的机器学习模型对训练样本进行逐层特征变换，将样本在原空间的特征表示变换到一个新特征空间，</w:t>
      </w:r>
      <w:proofErr w:type="gramStart"/>
      <w:r>
        <w:rPr>
          <w:lang w:eastAsia="zh-CN"/>
        </w:rPr>
        <w:t>达到降维压缩</w:t>
      </w:r>
      <w:proofErr w:type="gramEnd"/>
      <w:r>
        <w:rPr>
          <w:lang w:eastAsia="zh-CN"/>
        </w:rPr>
        <w:t>的目的，同时也可以通过解码网络将原本的样本数据进行重构。对于空间信息网的性能指标数据，如果直接对各个指标数据进行相应的建模分析，则会增加建模分析的复杂性，同时针对单个指标进行分析，会丧失空间信息网的整体性能信息。因此本文使用深度学习自编码的技术对空间信息网的性能指标进行编码和解码，通过编码可以</w:t>
      </w:r>
      <w:r w:rsidR="00C868AD">
        <w:rPr>
          <w:rFonts w:hint="eastAsia"/>
          <w:lang w:eastAsia="zh-CN"/>
        </w:rPr>
        <w:t>提取</w:t>
      </w:r>
      <w:r>
        <w:rPr>
          <w:lang w:eastAsia="zh-CN"/>
        </w:rPr>
        <w:t>出空间信息网性能</w:t>
      </w:r>
      <w:r w:rsidR="00C868AD">
        <w:rPr>
          <w:rFonts w:hint="eastAsia"/>
          <w:lang w:eastAsia="zh-CN"/>
        </w:rPr>
        <w:t>指标</w:t>
      </w:r>
      <w:r>
        <w:rPr>
          <w:lang w:eastAsia="zh-CN"/>
        </w:rPr>
        <w:t>的</w:t>
      </w:r>
      <w:r w:rsidR="00C868AD">
        <w:rPr>
          <w:rFonts w:hint="eastAsia"/>
          <w:lang w:eastAsia="zh-CN"/>
        </w:rPr>
        <w:t>综合特征的</w:t>
      </w:r>
      <w:r>
        <w:rPr>
          <w:lang w:eastAsia="zh-CN"/>
        </w:rPr>
        <w:t>整体信息，</w:t>
      </w:r>
      <w:r w:rsidR="00806E86">
        <w:rPr>
          <w:rFonts w:hint="eastAsia"/>
          <w:lang w:eastAsia="zh-CN"/>
        </w:rPr>
        <w:t>其编码的结果可以作为空间信息网的整体性</w:t>
      </w:r>
      <w:r w:rsidR="00806E86">
        <w:rPr>
          <w:rFonts w:hint="eastAsia"/>
          <w:lang w:eastAsia="zh-CN"/>
        </w:rPr>
        <w:lastRenderedPageBreak/>
        <w:t>能的体现</w:t>
      </w:r>
      <w:r w:rsidR="00806E86">
        <w:rPr>
          <w:rFonts w:hint="eastAsia"/>
          <w:lang w:eastAsia="zh-CN"/>
        </w:rPr>
        <w:t>，</w:t>
      </w:r>
      <w:r>
        <w:rPr>
          <w:lang w:eastAsia="zh-CN"/>
        </w:rPr>
        <w:t>而经过解码也能重构相应的具体指标数据，从而能对相应的指标数据提供定量预测的功能。</w:t>
      </w:r>
    </w:p>
    <w:p w:rsidR="00307F74" w:rsidRDefault="00A014F0" w:rsidP="00C868AD">
      <w:pPr>
        <w:pStyle w:val="a0"/>
        <w:ind w:firstLine="420"/>
        <w:rPr>
          <w:lang w:eastAsia="zh-CN"/>
        </w:rPr>
      </w:pPr>
      <w:r>
        <w:rPr>
          <w:lang w:eastAsia="zh-CN"/>
        </w:rPr>
        <w:t>随机森林</w:t>
      </w:r>
      <w:r>
        <w:rPr>
          <w:rFonts w:hint="eastAsia"/>
          <w:lang w:eastAsia="zh-CN"/>
        </w:rPr>
        <w:t>是一种</w:t>
      </w:r>
      <w:r>
        <w:rPr>
          <w:lang w:eastAsia="zh-CN"/>
        </w:rPr>
        <w:t>非参数回归和分类的机器学习方法，是基于决策树基模型的集成学习方法，</w:t>
      </w:r>
      <w:r>
        <w:rPr>
          <w:rFonts w:hint="eastAsia"/>
          <w:lang w:eastAsia="zh-CN"/>
        </w:rPr>
        <w:t>在处理高维小样本问题时具有一定的优势</w:t>
      </w:r>
      <w:r w:rsidR="00C868AD">
        <w:rPr>
          <w:rFonts w:hint="eastAsia"/>
          <w:lang w:eastAsia="zh-CN"/>
        </w:rPr>
        <w:t>。</w:t>
      </w:r>
      <w:r>
        <w:rPr>
          <w:rFonts w:hint="eastAsia"/>
          <w:lang w:eastAsia="zh-CN"/>
        </w:rPr>
        <w:t>同时</w:t>
      </w:r>
      <w:r>
        <w:rPr>
          <w:rFonts w:hint="eastAsia"/>
          <w:lang w:eastAsia="zh-CN"/>
        </w:rPr>
        <w:t>由于</w:t>
      </w:r>
      <w:r w:rsidR="00C868AD">
        <w:rPr>
          <w:rFonts w:hint="eastAsia"/>
          <w:lang w:eastAsia="zh-CN"/>
        </w:rPr>
        <w:t>随机森林</w:t>
      </w:r>
      <w:r>
        <w:rPr>
          <w:rFonts w:hint="eastAsia"/>
          <w:lang w:eastAsia="zh-CN"/>
        </w:rPr>
        <w:t>扰动重要性指标既考虑了某输入变量在其全域上的变化对输出的影响也考虑了该变量与其它变量在全域上交互作用产生的影响</w:t>
      </w:r>
      <w:r>
        <w:rPr>
          <w:rFonts w:hint="eastAsia"/>
          <w:lang w:eastAsia="zh-CN"/>
        </w:rPr>
        <w:t>，所以其</w:t>
      </w:r>
      <w:r>
        <w:rPr>
          <w:rFonts w:hint="eastAsia"/>
          <w:lang w:eastAsia="zh-CN"/>
        </w:rPr>
        <w:t>扰动重要性指标是一种特别适用于高维数据或计算模型的全局灵敏度分析方法</w:t>
      </w:r>
      <w:r w:rsidR="00C868AD">
        <w:rPr>
          <w:rFonts w:hint="eastAsia"/>
          <w:lang w:eastAsia="zh-CN"/>
        </w:rPr>
        <w:t>。因此，对于空间信息网设计参数也是高维输入变量的问题，本文利用的随机森林回归的方法构建空间信息网设计参数和空间信息网性能指标综合特征信息的关系模型，从而既能够预测在一定设计参数下的空间信息网的综合的特征信息，并将该信息经过自编码解码网络预测具体的性能指标数值，同时利用随机森林回归的扰动性重要评分也能对空间信息网络的设计参数进行灵敏度的分析。</w:t>
      </w:r>
    </w:p>
    <w:p w:rsidR="00944C46" w:rsidRDefault="004D50D8" w:rsidP="004D50D8">
      <w:pPr>
        <w:pStyle w:val="a0"/>
        <w:ind w:firstLine="420"/>
        <w:rPr>
          <w:rFonts w:hint="eastAsia"/>
          <w:lang w:eastAsia="zh-CN"/>
        </w:rPr>
      </w:pPr>
      <w:r>
        <w:rPr>
          <w:rFonts w:hint="eastAsia"/>
          <w:lang w:eastAsia="zh-CN"/>
        </w:rPr>
        <w:t>因此本文提出的基于仿真数据驱动的空间信息网的建模分析方法的流程</w:t>
      </w:r>
      <w:r>
        <w:rPr>
          <w:lang w:eastAsia="zh-CN"/>
        </w:rPr>
        <w:t>如</w:t>
      </w:r>
      <w:r w:rsidR="007753FF">
        <w:rPr>
          <w:lang w:eastAsia="zh-CN"/>
        </w:rPr>
        <w:fldChar w:fldCharType="begin"/>
      </w:r>
      <w:r w:rsidR="007753FF">
        <w:rPr>
          <w:lang w:eastAsia="zh-CN"/>
        </w:rPr>
        <w:instrText xml:space="preserve"> REF _Ref513471171 \h </w:instrText>
      </w:r>
      <w:r w:rsidR="007753FF">
        <w:rPr>
          <w:lang w:eastAsia="zh-CN"/>
        </w:rPr>
      </w:r>
      <w:r w:rsidR="007753FF">
        <w:rPr>
          <w:lang w:eastAsia="zh-CN"/>
        </w:rPr>
        <w:instrText xml:space="preserve"> \* MERGEFORMAT </w:instrText>
      </w:r>
      <w:r w:rsidR="007753FF">
        <w:rPr>
          <w:lang w:eastAsia="zh-CN"/>
        </w:rPr>
        <w:fldChar w:fldCharType="separate"/>
      </w:r>
      <w:r w:rsidR="00C1081D" w:rsidRPr="00C1081D">
        <w:rPr>
          <w:rFonts w:hint="eastAsia"/>
          <w:lang w:eastAsia="zh-CN"/>
        </w:rPr>
        <w:t>图</w:t>
      </w:r>
      <w:r w:rsidR="00C1081D" w:rsidRPr="00C1081D">
        <w:rPr>
          <w:rFonts w:hint="eastAsia"/>
          <w:lang w:eastAsia="zh-CN"/>
        </w:rPr>
        <w:t xml:space="preserve"> </w:t>
      </w:r>
      <w:r w:rsidR="00C1081D" w:rsidRPr="00C1081D">
        <w:rPr>
          <w:lang w:eastAsia="zh-CN"/>
        </w:rPr>
        <w:t>1</w:t>
      </w:r>
      <w:r w:rsidR="007753FF">
        <w:rPr>
          <w:lang w:eastAsia="zh-CN"/>
        </w:rPr>
        <w:fldChar w:fldCharType="end"/>
      </w:r>
      <w:r>
        <w:rPr>
          <w:lang w:eastAsia="zh-CN"/>
        </w:rPr>
        <w:t>所示</w:t>
      </w:r>
      <w:r>
        <w:rPr>
          <w:rFonts w:hint="eastAsia"/>
          <w:lang w:eastAsia="zh-CN"/>
        </w:rPr>
        <w:t>：</w:t>
      </w:r>
      <w:bookmarkStart w:id="9" w:name="fig:ModelPro"/>
    </w:p>
    <w:p w:rsidR="007753FF" w:rsidRDefault="00825E43" w:rsidP="007753FF">
      <w:pPr>
        <w:pStyle w:val="FigurewithCaption"/>
        <w:ind w:firstLine="480"/>
        <w:jc w:val="center"/>
      </w:pPr>
      <w:r>
        <w:rPr>
          <w:noProof/>
        </w:rPr>
        <w:drawing>
          <wp:inline distT="0" distB="0" distL="0" distR="0">
            <wp:extent cx="3327119" cy="2053649"/>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Analysis - 副本.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5391" cy="2089617"/>
                    </a:xfrm>
                    <a:prstGeom prst="rect">
                      <a:avLst/>
                    </a:prstGeom>
                  </pic:spPr>
                </pic:pic>
              </a:graphicData>
            </a:graphic>
          </wp:inline>
        </w:drawing>
      </w:r>
    </w:p>
    <w:p w:rsidR="00944C46" w:rsidRPr="007753FF" w:rsidRDefault="007753FF" w:rsidP="007753FF">
      <w:pPr>
        <w:pStyle w:val="ab"/>
        <w:ind w:firstLine="301"/>
        <w:jc w:val="center"/>
        <w:rPr>
          <w:b/>
          <w:i w:val="0"/>
          <w:sz w:val="15"/>
          <w:lang w:eastAsia="zh-CN"/>
        </w:rPr>
      </w:pPr>
      <w:bookmarkStart w:id="10" w:name="_Ref513471171"/>
      <w:bookmarkStart w:id="11" w:name="_Ref513471185"/>
      <w:r w:rsidRPr="007753FF">
        <w:rPr>
          <w:rFonts w:hint="eastAsia"/>
          <w:b/>
          <w:i w:val="0"/>
          <w:sz w:val="15"/>
          <w:lang w:eastAsia="zh-CN"/>
        </w:rPr>
        <w:t>图</w:t>
      </w:r>
      <w:r w:rsidRPr="007753FF">
        <w:rPr>
          <w:rFonts w:hint="eastAsia"/>
          <w:b/>
          <w:i w:val="0"/>
          <w:sz w:val="15"/>
          <w:lang w:eastAsia="zh-CN"/>
        </w:rPr>
        <w:t xml:space="preserve"> </w:t>
      </w:r>
      <w:r w:rsidRPr="007753FF">
        <w:rPr>
          <w:b/>
          <w:i w:val="0"/>
          <w:sz w:val="15"/>
        </w:rPr>
        <w:fldChar w:fldCharType="begin"/>
      </w:r>
      <w:r w:rsidRPr="007753FF">
        <w:rPr>
          <w:b/>
          <w:i w:val="0"/>
          <w:sz w:val="15"/>
          <w:lang w:eastAsia="zh-CN"/>
        </w:rPr>
        <w:instrText xml:space="preserve"> </w:instrText>
      </w:r>
      <w:r w:rsidRPr="007753FF">
        <w:rPr>
          <w:rFonts w:hint="eastAsia"/>
          <w:b/>
          <w:i w:val="0"/>
          <w:sz w:val="15"/>
          <w:lang w:eastAsia="zh-CN"/>
        </w:rPr>
        <w:instrText xml:space="preserve">SEQ </w:instrText>
      </w:r>
      <w:r w:rsidRPr="007753FF">
        <w:rPr>
          <w:rFonts w:hint="eastAsia"/>
          <w:b/>
          <w:i w:val="0"/>
          <w:sz w:val="15"/>
          <w:lang w:eastAsia="zh-CN"/>
        </w:rPr>
        <w:instrText>图</w:instrText>
      </w:r>
      <w:r w:rsidRPr="007753FF">
        <w:rPr>
          <w:rFonts w:hint="eastAsia"/>
          <w:b/>
          <w:i w:val="0"/>
          <w:sz w:val="15"/>
          <w:lang w:eastAsia="zh-CN"/>
        </w:rPr>
        <w:instrText xml:space="preserve"> \* ARABIC</w:instrText>
      </w:r>
      <w:r w:rsidRPr="007753FF">
        <w:rPr>
          <w:b/>
          <w:i w:val="0"/>
          <w:sz w:val="15"/>
          <w:lang w:eastAsia="zh-CN"/>
        </w:rPr>
        <w:instrText xml:space="preserve"> </w:instrText>
      </w:r>
      <w:r w:rsidRPr="007753FF">
        <w:rPr>
          <w:b/>
          <w:i w:val="0"/>
          <w:sz w:val="15"/>
        </w:rPr>
        <w:fldChar w:fldCharType="separate"/>
      </w:r>
      <w:r w:rsidR="007638F0">
        <w:rPr>
          <w:b/>
          <w:i w:val="0"/>
          <w:noProof/>
          <w:sz w:val="15"/>
          <w:lang w:eastAsia="zh-CN"/>
        </w:rPr>
        <w:t>1</w:t>
      </w:r>
      <w:r w:rsidRPr="007753FF">
        <w:rPr>
          <w:b/>
          <w:i w:val="0"/>
          <w:sz w:val="15"/>
        </w:rPr>
        <w:fldChar w:fldCharType="end"/>
      </w:r>
      <w:bookmarkEnd w:id="10"/>
      <w:r w:rsidRPr="007753FF">
        <w:rPr>
          <w:b/>
          <w:i w:val="0"/>
          <w:sz w:val="15"/>
          <w:lang w:eastAsia="zh-CN"/>
        </w:rPr>
        <w:t xml:space="preserve"> </w:t>
      </w:r>
      <w:r w:rsidRPr="007753FF">
        <w:rPr>
          <w:rFonts w:hint="eastAsia"/>
          <w:b/>
          <w:i w:val="0"/>
          <w:sz w:val="15"/>
          <w:lang w:eastAsia="zh-CN"/>
        </w:rPr>
        <w:t>仿真数据驱动的空间信息网建模分析流程</w:t>
      </w:r>
      <w:bookmarkEnd w:id="11"/>
    </w:p>
    <w:p w:rsidR="002B49CD" w:rsidRDefault="000C0563">
      <w:pPr>
        <w:pStyle w:val="a0"/>
        <w:ind w:firstLine="420"/>
        <w:rPr>
          <w:lang w:eastAsia="zh-CN"/>
        </w:rPr>
      </w:pPr>
      <w:bookmarkStart w:id="12" w:name="_Hlk512605566"/>
      <w:bookmarkEnd w:id="9"/>
      <w:r>
        <w:rPr>
          <w:lang w:eastAsia="zh-CN"/>
        </w:rPr>
        <w:t>建模分析的流程如下：</w:t>
      </w:r>
    </w:p>
    <w:p w:rsidR="002B49CD" w:rsidRDefault="000C0563">
      <w:pPr>
        <w:pStyle w:val="a0"/>
        <w:ind w:firstLine="420"/>
        <w:rPr>
          <w:lang w:eastAsia="zh-CN"/>
        </w:rPr>
      </w:pPr>
      <w:r>
        <w:rPr>
          <w:lang w:eastAsia="zh-CN"/>
        </w:rPr>
        <w:t xml:space="preserve">1. </w:t>
      </w:r>
      <w:r w:rsidR="00D15D30">
        <w:rPr>
          <w:rFonts w:hint="eastAsia"/>
          <w:lang w:eastAsia="zh-CN"/>
        </w:rPr>
        <w:t>根据任务目标需求，</w:t>
      </w:r>
      <w:r>
        <w:rPr>
          <w:lang w:eastAsia="zh-CN"/>
        </w:rPr>
        <w:t>对空间信息网络构建过程中的网络关键技术进行分析（如带宽分配、组网等），提取出关键技术的设计要素（如业务接入带宽、通信路由方式等）；</w:t>
      </w:r>
    </w:p>
    <w:p w:rsidR="002B49CD" w:rsidRDefault="000C0563">
      <w:pPr>
        <w:pStyle w:val="a0"/>
        <w:ind w:firstLine="420"/>
        <w:rPr>
          <w:lang w:eastAsia="zh-CN"/>
        </w:rPr>
      </w:pPr>
      <w:r>
        <w:rPr>
          <w:lang w:eastAsia="zh-CN"/>
        </w:rPr>
        <w:t xml:space="preserve">2. </w:t>
      </w:r>
      <w:r>
        <w:rPr>
          <w:lang w:eastAsia="zh-CN"/>
        </w:rPr>
        <w:t>将提取出的关键设计要素，进行参数设计，搭建空间信息网网络仿真场景，通过空间信息网络仿真平台对场景进行仿真，同时对相应的性能指标（如丢包、时延、抖动、吞吐量等）进行统计；</w:t>
      </w:r>
    </w:p>
    <w:p w:rsidR="002B49CD" w:rsidRDefault="000C0563">
      <w:pPr>
        <w:pStyle w:val="a0"/>
        <w:ind w:firstLine="420"/>
        <w:rPr>
          <w:lang w:eastAsia="zh-CN"/>
        </w:rPr>
      </w:pPr>
      <w:r>
        <w:rPr>
          <w:lang w:eastAsia="zh-CN"/>
        </w:rPr>
        <w:t xml:space="preserve">3. </w:t>
      </w:r>
      <w:r>
        <w:rPr>
          <w:lang w:eastAsia="zh-CN"/>
        </w:rPr>
        <w:t>对关键设计要素的多组参数，进行多次的仿真输出其相应的性能指标，</w:t>
      </w:r>
      <w:r>
        <w:rPr>
          <w:lang w:eastAsia="zh-CN"/>
        </w:rPr>
        <w:t xml:space="preserve"> </w:t>
      </w:r>
      <w:r>
        <w:rPr>
          <w:lang w:eastAsia="zh-CN"/>
        </w:rPr>
        <w:t>因此设计要素的参数和相应的仿真的数据输出就构成了即构成了空间信息网设计分析的密集型的数据集；</w:t>
      </w:r>
    </w:p>
    <w:p w:rsidR="002B49CD" w:rsidRDefault="000C0563">
      <w:pPr>
        <w:pStyle w:val="a0"/>
        <w:ind w:firstLine="420"/>
        <w:rPr>
          <w:lang w:eastAsia="zh-CN"/>
        </w:rPr>
      </w:pPr>
      <w:r>
        <w:rPr>
          <w:lang w:eastAsia="zh-CN"/>
        </w:rPr>
        <w:t xml:space="preserve">4. </w:t>
      </w:r>
      <w:r>
        <w:rPr>
          <w:lang w:eastAsia="zh-CN"/>
        </w:rPr>
        <w:t>对仿真输出的性能指标数据进行数据的特征分析，进行深度学习自编码网络的训练，生成空间信息网的性能指标数据的编码网络和解码网络；</w:t>
      </w:r>
    </w:p>
    <w:p w:rsidR="00944C46" w:rsidRDefault="000C0563">
      <w:pPr>
        <w:pStyle w:val="a0"/>
        <w:ind w:firstLine="420"/>
        <w:rPr>
          <w:lang w:eastAsia="zh-CN"/>
        </w:rPr>
      </w:pPr>
      <w:r>
        <w:rPr>
          <w:lang w:eastAsia="zh-CN"/>
        </w:rPr>
        <w:t xml:space="preserve">5. </w:t>
      </w:r>
      <w:r>
        <w:rPr>
          <w:lang w:eastAsia="zh-CN"/>
        </w:rPr>
        <w:t>将空间信息网络性能指标数据的编码网络的输出结果和关键设计要素的参数进行随机森林回归的机器学习模型的构建。</w:t>
      </w:r>
    </w:p>
    <w:p w:rsidR="00944C46" w:rsidRDefault="000C0563" w:rsidP="00B452AB">
      <w:pPr>
        <w:pStyle w:val="a0"/>
        <w:ind w:firstLine="420"/>
        <w:rPr>
          <w:lang w:eastAsia="zh-CN"/>
        </w:rPr>
      </w:pPr>
      <w:r>
        <w:rPr>
          <w:lang w:eastAsia="zh-CN"/>
        </w:rPr>
        <w:t>由此，建模分析的步骤完成，对于空间信息网络的指标进行预测，通过将新的网络设计参数输入构建好的随机森林回归模型，预测出其相应的指标的编码结果，然后通过深度自编码的解码网络对预测的编码结果进行解码，重构出对应的具体的空间信息网的性能指标数据；对于</w:t>
      </w:r>
      <w:r>
        <w:rPr>
          <w:lang w:eastAsia="zh-CN"/>
        </w:rPr>
        <w:lastRenderedPageBreak/>
        <w:t>网络设计参数对空间信息网整体性能的灵敏度的定量评分通过随机森林回归模型的变量重要性得分得到。因此，运用随机森林回归模型结合深度自编码网络的方法，可对在设计参数范围内的网络设计参数进行定量的空间信息网络的性能指标的预测，可避免复杂的网络仿真场景的搭建和运行，同时随机森林能对输入变量进行重要性的评分，所以可以对网络设计参数对空间信息网整体性能的影响进行灵敏度分析，从而对空间信息网设计进行优化提供方向。</w:t>
      </w:r>
      <w:bookmarkEnd w:id="12"/>
    </w:p>
    <w:p w:rsidR="00E63CA6" w:rsidRDefault="00E63CA6" w:rsidP="00E63CA6">
      <w:pPr>
        <w:pStyle w:val="3"/>
        <w:rPr>
          <w:rFonts w:hint="eastAsia"/>
        </w:rPr>
      </w:pPr>
      <w:r>
        <w:rPr>
          <w:rFonts w:hint="eastAsia"/>
        </w:rPr>
        <w:t>建模组合模型</w:t>
      </w:r>
    </w:p>
    <w:p w:rsidR="00944C46" w:rsidRDefault="000C0563" w:rsidP="00E63CA6">
      <w:pPr>
        <w:pStyle w:val="4"/>
      </w:pPr>
      <w:bookmarkStart w:id="13" w:name="深度自编码网络简介"/>
      <w:bookmarkStart w:id="14" w:name="_Hlk512605610"/>
      <w:bookmarkEnd w:id="13"/>
      <w:r>
        <w:t>深度自编码网络简介</w:t>
      </w:r>
      <w:bookmarkEnd w:id="14"/>
    </w:p>
    <w:p w:rsidR="00944C46" w:rsidRDefault="000C0563">
      <w:pPr>
        <w:pStyle w:val="FirstParagraph"/>
        <w:ind w:firstLine="420"/>
        <w:rPr>
          <w:lang w:eastAsia="zh-CN"/>
        </w:rPr>
      </w:pPr>
      <w:bookmarkStart w:id="15" w:name="_Hlk512605635"/>
      <w:r>
        <w:rPr>
          <w:lang w:eastAsia="zh-CN"/>
        </w:rPr>
        <w:t>深度自编码网络也称</w:t>
      </w:r>
      <w:proofErr w:type="gramStart"/>
      <w:r>
        <w:rPr>
          <w:lang w:eastAsia="zh-CN"/>
        </w:rPr>
        <w:t>栈</w:t>
      </w:r>
      <w:proofErr w:type="gramEnd"/>
      <w:r>
        <w:rPr>
          <w:lang w:eastAsia="zh-CN"/>
        </w:rPr>
        <w:t>式自编码网络，是由多层自编码器</w:t>
      </w:r>
      <w:r>
        <w:rPr>
          <w:lang w:eastAsia="zh-CN"/>
        </w:rPr>
        <w:t xml:space="preserve"> AE(Auto-Encoder)</w:t>
      </w:r>
      <w:r>
        <w:rPr>
          <w:lang w:eastAsia="zh-CN"/>
        </w:rPr>
        <w:t>堆叠而成的神经网络，训练时采用逐层训练的方法，</w:t>
      </w:r>
      <w:r w:rsidR="000D66D0">
        <w:rPr>
          <w:rFonts w:hint="eastAsia"/>
          <w:lang w:eastAsia="zh-CN"/>
        </w:rPr>
        <w:t>可以</w:t>
      </w:r>
      <w:r>
        <w:rPr>
          <w:lang w:eastAsia="zh-CN"/>
        </w:rPr>
        <w:t>有效</w:t>
      </w:r>
      <w:r w:rsidR="000D66D0">
        <w:rPr>
          <w:rFonts w:hint="eastAsia"/>
          <w:lang w:eastAsia="zh-CN"/>
        </w:rPr>
        <w:t>地</w:t>
      </w:r>
      <w:r>
        <w:rPr>
          <w:lang w:eastAsia="zh-CN"/>
        </w:rPr>
        <w:t>解决传统神经网络训练方法不适用于多层网络训练的问题，整个深度自编码网络的训练分为</w:t>
      </w:r>
      <w:proofErr w:type="gramStart"/>
      <w:r>
        <w:rPr>
          <w:lang w:eastAsia="zh-CN"/>
        </w:rPr>
        <w:t>预训练</w:t>
      </w:r>
      <w:proofErr w:type="gramEnd"/>
      <w:r>
        <w:rPr>
          <w:lang w:eastAsia="zh-CN"/>
        </w:rPr>
        <w:t>和微调</w:t>
      </w:r>
      <w:r w:rsidR="00212599">
        <w:rPr>
          <w:rFonts w:hint="eastAsia"/>
          <w:lang w:eastAsia="zh-CN"/>
        </w:rPr>
        <w:t>两</w:t>
      </w:r>
      <w:r>
        <w:rPr>
          <w:lang w:eastAsia="zh-CN"/>
        </w:rPr>
        <w:t>个阶段。</w:t>
      </w:r>
    </w:p>
    <w:p w:rsidR="00944C46" w:rsidRDefault="000C0563">
      <w:pPr>
        <w:pStyle w:val="a0"/>
        <w:ind w:firstLine="420"/>
        <w:rPr>
          <w:lang w:eastAsia="zh-CN"/>
        </w:rPr>
      </w:pPr>
      <w:proofErr w:type="gramStart"/>
      <w:r>
        <w:rPr>
          <w:lang w:eastAsia="zh-CN"/>
        </w:rPr>
        <w:t>预训练</w:t>
      </w:r>
      <w:proofErr w:type="gramEnd"/>
      <w:r>
        <w:rPr>
          <w:lang w:eastAsia="zh-CN"/>
        </w:rPr>
        <w:t>的过程即为初始化网络参数的过程，采用逐层无监督特征优化的算法，初始化各层神经网络的层与层之间的连接权重以及各层神经元的偏置。以一个一层的编码器为例，其网络结构如</w:t>
      </w:r>
      <w:r w:rsidR="00566138">
        <w:rPr>
          <w:lang w:eastAsia="zh-CN"/>
        </w:rPr>
        <w:fldChar w:fldCharType="begin"/>
      </w:r>
      <w:r w:rsidR="00566138">
        <w:rPr>
          <w:lang w:eastAsia="zh-CN"/>
        </w:rPr>
        <w:instrText xml:space="preserve"> REF _Ref513471391 \h </w:instrText>
      </w:r>
      <w:r w:rsidR="00566138">
        <w:rPr>
          <w:lang w:eastAsia="zh-CN"/>
        </w:rPr>
      </w:r>
      <w:r w:rsidR="00566138">
        <w:rPr>
          <w:lang w:eastAsia="zh-CN"/>
        </w:rPr>
        <w:instrText xml:space="preserve"> \* MERGEFORMAT </w:instrText>
      </w:r>
      <w:r w:rsidR="00566138">
        <w:rPr>
          <w:lang w:eastAsia="zh-CN"/>
        </w:rPr>
        <w:fldChar w:fldCharType="separate"/>
      </w:r>
      <w:r w:rsidR="00C1081D" w:rsidRPr="00C1081D">
        <w:rPr>
          <w:rFonts w:hint="eastAsia"/>
          <w:lang w:eastAsia="zh-CN"/>
        </w:rPr>
        <w:t>图</w:t>
      </w:r>
      <w:r w:rsidR="00C1081D" w:rsidRPr="00C1081D">
        <w:rPr>
          <w:rFonts w:hint="eastAsia"/>
          <w:lang w:eastAsia="zh-CN"/>
        </w:rPr>
        <w:t xml:space="preserve"> </w:t>
      </w:r>
      <w:r w:rsidR="00C1081D" w:rsidRPr="00C1081D">
        <w:rPr>
          <w:lang w:eastAsia="zh-CN"/>
        </w:rPr>
        <w:t>2</w:t>
      </w:r>
      <w:r w:rsidR="00566138">
        <w:rPr>
          <w:lang w:eastAsia="zh-CN"/>
        </w:rPr>
        <w:fldChar w:fldCharType="end"/>
      </w:r>
      <w:r>
        <w:rPr>
          <w:lang w:eastAsia="zh-CN"/>
        </w:rPr>
        <w:t>所示。</w:t>
      </w:r>
    </w:p>
    <w:p w:rsidR="00566138" w:rsidRDefault="008F4469" w:rsidP="00566138">
      <w:pPr>
        <w:pStyle w:val="FigurewithCaption"/>
        <w:ind w:firstLine="480"/>
        <w:jc w:val="center"/>
      </w:pPr>
      <w:bookmarkStart w:id="16" w:name="fig:encoderNet"/>
      <w:bookmarkEnd w:id="15"/>
      <w:r>
        <w:rPr>
          <w:noProof/>
        </w:rPr>
        <w:drawing>
          <wp:inline distT="0" distB="0" distL="0" distR="0">
            <wp:extent cx="1893912" cy="26296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rN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978" cy="2679707"/>
                    </a:xfrm>
                    <a:prstGeom prst="rect">
                      <a:avLst/>
                    </a:prstGeom>
                  </pic:spPr>
                </pic:pic>
              </a:graphicData>
            </a:graphic>
          </wp:inline>
        </w:drawing>
      </w:r>
    </w:p>
    <w:p w:rsidR="00944C46" w:rsidRPr="00566138" w:rsidRDefault="00566138" w:rsidP="00566138">
      <w:pPr>
        <w:pStyle w:val="ab"/>
        <w:ind w:firstLine="301"/>
        <w:jc w:val="center"/>
        <w:rPr>
          <w:b/>
          <w:i w:val="0"/>
          <w:sz w:val="15"/>
          <w:lang w:eastAsia="zh-CN"/>
        </w:rPr>
      </w:pPr>
      <w:bookmarkStart w:id="17" w:name="_Ref513471391"/>
      <w:r w:rsidRPr="00566138">
        <w:rPr>
          <w:rFonts w:hint="eastAsia"/>
          <w:b/>
          <w:i w:val="0"/>
          <w:sz w:val="15"/>
          <w:lang w:eastAsia="zh-CN"/>
        </w:rPr>
        <w:t>图</w:t>
      </w:r>
      <w:r w:rsidRPr="00566138">
        <w:rPr>
          <w:rFonts w:hint="eastAsia"/>
          <w:b/>
          <w:i w:val="0"/>
          <w:sz w:val="15"/>
          <w:lang w:eastAsia="zh-CN"/>
        </w:rPr>
        <w:t xml:space="preserve"> </w:t>
      </w:r>
      <w:r w:rsidRPr="00566138">
        <w:rPr>
          <w:b/>
          <w:i w:val="0"/>
          <w:sz w:val="15"/>
        </w:rPr>
        <w:fldChar w:fldCharType="begin"/>
      </w:r>
      <w:r w:rsidRPr="00566138">
        <w:rPr>
          <w:b/>
          <w:i w:val="0"/>
          <w:sz w:val="15"/>
          <w:lang w:eastAsia="zh-CN"/>
        </w:rPr>
        <w:instrText xml:space="preserve"> </w:instrText>
      </w:r>
      <w:r w:rsidRPr="00566138">
        <w:rPr>
          <w:rFonts w:hint="eastAsia"/>
          <w:b/>
          <w:i w:val="0"/>
          <w:sz w:val="15"/>
          <w:lang w:eastAsia="zh-CN"/>
        </w:rPr>
        <w:instrText xml:space="preserve">SEQ </w:instrText>
      </w:r>
      <w:r w:rsidRPr="00566138">
        <w:rPr>
          <w:rFonts w:hint="eastAsia"/>
          <w:b/>
          <w:i w:val="0"/>
          <w:sz w:val="15"/>
          <w:lang w:eastAsia="zh-CN"/>
        </w:rPr>
        <w:instrText>图</w:instrText>
      </w:r>
      <w:r w:rsidRPr="00566138">
        <w:rPr>
          <w:rFonts w:hint="eastAsia"/>
          <w:b/>
          <w:i w:val="0"/>
          <w:sz w:val="15"/>
          <w:lang w:eastAsia="zh-CN"/>
        </w:rPr>
        <w:instrText xml:space="preserve"> \* ARABIC</w:instrText>
      </w:r>
      <w:r w:rsidRPr="00566138">
        <w:rPr>
          <w:b/>
          <w:i w:val="0"/>
          <w:sz w:val="15"/>
          <w:lang w:eastAsia="zh-CN"/>
        </w:rPr>
        <w:instrText xml:space="preserve"> </w:instrText>
      </w:r>
      <w:r w:rsidRPr="00566138">
        <w:rPr>
          <w:b/>
          <w:i w:val="0"/>
          <w:sz w:val="15"/>
        </w:rPr>
        <w:fldChar w:fldCharType="separate"/>
      </w:r>
      <w:r w:rsidR="007638F0">
        <w:rPr>
          <w:b/>
          <w:i w:val="0"/>
          <w:noProof/>
          <w:sz w:val="15"/>
          <w:lang w:eastAsia="zh-CN"/>
        </w:rPr>
        <w:t>2</w:t>
      </w:r>
      <w:r w:rsidRPr="00566138">
        <w:rPr>
          <w:b/>
          <w:i w:val="0"/>
          <w:sz w:val="15"/>
        </w:rPr>
        <w:fldChar w:fldCharType="end"/>
      </w:r>
      <w:bookmarkEnd w:id="17"/>
      <w:r w:rsidRPr="00566138">
        <w:rPr>
          <w:b/>
          <w:i w:val="0"/>
          <w:sz w:val="15"/>
          <w:lang w:eastAsia="zh-CN"/>
        </w:rPr>
        <w:t>一层的自编码网络结构</w:t>
      </w:r>
    </w:p>
    <w:p w:rsidR="00944C46" w:rsidRDefault="000C0563" w:rsidP="00B831B3">
      <w:pPr>
        <w:pStyle w:val="a0"/>
        <w:ind w:firstLine="420"/>
        <w:rPr>
          <w:lang w:eastAsia="zh-CN"/>
        </w:rPr>
      </w:pPr>
      <w:bookmarkStart w:id="18" w:name="_Hlk512605679"/>
      <w:bookmarkEnd w:id="16"/>
      <w:r>
        <w:rPr>
          <w:lang w:eastAsia="zh-CN"/>
        </w:rPr>
        <w:t>一层的自编码器可视为一个</w:t>
      </w:r>
      <w:r>
        <w:rPr>
          <w:lang w:eastAsia="zh-CN"/>
        </w:rPr>
        <w:t>3</w:t>
      </w:r>
      <w:r>
        <w:rPr>
          <w:lang w:eastAsia="zh-CN"/>
        </w:rPr>
        <w:t>层的神经网络结构，即包含输入层，隐藏层和输出层，其中输入输出层的规模相同。从输入层到隐藏层是编码的过程，从隐藏层到输出层是解码的过程。设</w:t>
      </w:r>
      <m:oMath>
        <m:r>
          <w:rPr>
            <w:rFonts w:ascii="Cambria Math" w:hAnsi="Cambria Math"/>
            <w:lang w:eastAsia="zh-CN"/>
          </w:rPr>
          <m:t>f</m:t>
        </m:r>
      </m:oMath>
      <w:r>
        <w:rPr>
          <w:lang w:eastAsia="zh-CN"/>
        </w:rPr>
        <w:t>和</w:t>
      </w:r>
      <m:oMath>
        <m:r>
          <w:rPr>
            <w:rFonts w:ascii="Cambria Math" w:hAnsi="Cambria Math"/>
            <w:lang w:eastAsia="zh-CN"/>
          </w:rPr>
          <m:t>g</m:t>
        </m:r>
      </m:oMath>
      <w:r>
        <w:rPr>
          <w:lang w:eastAsia="zh-CN"/>
        </w:rPr>
        <w:t>分别表示编码函数和解码函数，则编</w:t>
      </w:r>
      <w:r w:rsidR="0089302A">
        <w:rPr>
          <w:rFonts w:hint="eastAsia"/>
          <w:lang w:eastAsia="zh-CN"/>
        </w:rPr>
        <w:t>码</w:t>
      </w:r>
      <w:r>
        <w:rPr>
          <w:lang w:eastAsia="zh-CN"/>
        </w:rPr>
        <w:t>过程为</w:t>
      </w:r>
      <w:r>
        <w:rPr>
          <w:lang w:eastAsia="zh-CN"/>
        </w:rPr>
        <w:t>:</w:t>
      </w:r>
      <w:r w:rsidR="0020568D" w:rsidRPr="0020568D">
        <w:rPr>
          <w:position w:val="-14"/>
        </w:rPr>
        <w:object w:dxaOrig="2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5" type="#_x0000_t75" style="width:117.75pt;height:18.75pt" o:ole="">
            <v:imagedata r:id="rId10" o:title=""/>
          </v:shape>
          <o:OLEObject Type="Embed" ProgID="Equation.DSMT4" ShapeID="_x0000_i1705" DrawAspect="Content" ObjectID="_1587279923" r:id="rId11"/>
        </w:object>
      </w:r>
      <w:r>
        <w:rPr>
          <w:lang w:eastAsia="zh-CN"/>
        </w:rPr>
        <w:t>，解码过程为</w:t>
      </w:r>
      <w:r w:rsidR="00B831B3">
        <w:rPr>
          <w:rFonts w:hint="eastAsia"/>
          <w:lang w:eastAsia="zh-CN"/>
        </w:rPr>
        <w:t>:</w:t>
      </w:r>
      <w:r w:rsidR="00B831B3" w:rsidRPr="00B831B3">
        <w:rPr>
          <w:position w:val="-14"/>
        </w:rPr>
        <w:object w:dxaOrig="2360" w:dyaOrig="380">
          <v:shape id="_x0000_i1706" type="#_x0000_t75" style="width:117.75pt;height:18.75pt" o:ole="">
            <v:imagedata r:id="rId12" o:title=""/>
          </v:shape>
          <o:OLEObject Type="Embed" ProgID="Equation.DSMT4" ShapeID="_x0000_i1706" DrawAspect="Content" ObjectID="_1587279924" r:id="rId13"/>
        </w:object>
      </w:r>
      <w:r>
        <w:rPr>
          <w:lang w:eastAsia="zh-CN"/>
        </w:rPr>
        <w:t>，</w:t>
      </w:r>
      <w:r w:rsidR="00B831B3" w:rsidRPr="00B831B3">
        <w:rPr>
          <w:rFonts w:hint="eastAsia"/>
          <w:lang w:eastAsia="zh-CN"/>
        </w:rPr>
        <w:t>其中</w:t>
      </w:r>
      <w:r w:rsidR="00B831B3" w:rsidRPr="00B831B3">
        <w:rPr>
          <w:position w:val="-14"/>
        </w:rPr>
        <w:object w:dxaOrig="300" w:dyaOrig="380">
          <v:shape id="_x0000_i1707" type="#_x0000_t75" style="width:15pt;height:18.75pt" o:ole="">
            <v:imagedata r:id="rId14" o:title=""/>
          </v:shape>
          <o:OLEObject Type="Embed" ProgID="Equation.DSMT4" ShapeID="_x0000_i1707" DrawAspect="Content" ObjectID="_1587279925" r:id="rId15"/>
        </w:object>
      </w:r>
      <w:r w:rsidR="00B831B3" w:rsidRPr="00B831B3">
        <w:rPr>
          <w:rFonts w:hint="eastAsia"/>
          <w:lang w:eastAsia="zh-CN"/>
        </w:rPr>
        <w:t>和</w:t>
      </w:r>
      <w:r w:rsidR="00B831B3" w:rsidRPr="00B831B3">
        <w:rPr>
          <w:position w:val="-14"/>
        </w:rPr>
        <w:object w:dxaOrig="300" w:dyaOrig="380">
          <v:shape id="_x0000_i1708" type="#_x0000_t75" style="width:15pt;height:18.75pt" o:ole="">
            <v:imagedata r:id="rId16" o:title=""/>
          </v:shape>
          <o:OLEObject Type="Embed" ProgID="Equation.DSMT4" ShapeID="_x0000_i1708" DrawAspect="Content" ObjectID="_1587279926" r:id="rId17"/>
        </w:object>
      </w:r>
      <w:r w:rsidR="00B831B3" w:rsidRPr="00B831B3">
        <w:rPr>
          <w:rFonts w:hint="eastAsia"/>
          <w:lang w:eastAsia="zh-CN"/>
        </w:rPr>
        <w:t>分别为编码和解码的激活函数，</w:t>
      </w:r>
      <w:r w:rsidR="00B831B3" w:rsidRPr="00B831B3">
        <w:rPr>
          <w:position w:val="-6"/>
        </w:rPr>
        <w:object w:dxaOrig="360" w:dyaOrig="279">
          <v:shape id="_x0000_i1709" type="#_x0000_t75" style="width:18pt;height:14.25pt" o:ole="">
            <v:imagedata r:id="rId18" o:title=""/>
          </v:shape>
          <o:OLEObject Type="Embed" ProgID="Equation.DSMT4" ShapeID="_x0000_i1709" DrawAspect="Content" ObjectID="_1587279927" r:id="rId19"/>
        </w:object>
      </w:r>
      <w:r w:rsidR="00B831B3" w:rsidRPr="00B831B3">
        <w:rPr>
          <w:rFonts w:hint="eastAsia"/>
          <w:lang w:eastAsia="zh-CN"/>
        </w:rPr>
        <w:t>为输入层和隐藏层之间的权重矩阵，</w:t>
      </w:r>
      <w:r w:rsidR="00B831B3" w:rsidRPr="00B831B3">
        <w:rPr>
          <w:position w:val="-6"/>
        </w:rPr>
        <w:object w:dxaOrig="420" w:dyaOrig="279">
          <v:shape id="_x0000_i1710" type="#_x0000_t75" style="width:21pt;height:14.25pt" o:ole="">
            <v:imagedata r:id="rId20" o:title=""/>
          </v:shape>
          <o:OLEObject Type="Embed" ProgID="Equation.DSMT4" ShapeID="_x0000_i1710" DrawAspect="Content" ObjectID="_1587279928" r:id="rId21"/>
        </w:object>
      </w:r>
      <w:r w:rsidR="00B831B3" w:rsidRPr="00B831B3">
        <w:rPr>
          <w:rFonts w:hint="eastAsia"/>
          <w:lang w:eastAsia="zh-CN"/>
        </w:rPr>
        <w:t>为隐藏层和输出层之间的权重矩阵，通常有</w:t>
      </w:r>
      <w:r w:rsidR="00B831B3" w:rsidRPr="00B831B3">
        <w:rPr>
          <w:position w:val="-6"/>
        </w:rPr>
        <w:object w:dxaOrig="1040" w:dyaOrig="320">
          <v:shape id="_x0000_i1711" type="#_x0000_t75" style="width:51.75pt;height:15.75pt" o:ole="">
            <v:imagedata r:id="rId22" o:title=""/>
          </v:shape>
          <o:OLEObject Type="Embed" ProgID="Equation.DSMT4" ShapeID="_x0000_i1711" DrawAspect="Content" ObjectID="_1587279929" r:id="rId23"/>
        </w:object>
      </w:r>
      <w:r w:rsidR="00B831B3" w:rsidRPr="00B831B3">
        <w:rPr>
          <w:rFonts w:hint="eastAsia"/>
          <w:lang w:eastAsia="zh-CN"/>
        </w:rPr>
        <w:t>；</w:t>
      </w:r>
      <w:r w:rsidR="00B831B3" w:rsidRPr="00B831B3">
        <w:rPr>
          <w:position w:val="-10"/>
        </w:rPr>
        <w:object w:dxaOrig="240" w:dyaOrig="260">
          <v:shape id="_x0000_i1712" type="#_x0000_t75" style="width:12pt;height:12.75pt" o:ole="">
            <v:imagedata r:id="rId24" o:title=""/>
          </v:shape>
          <o:OLEObject Type="Embed" ProgID="Equation.DSMT4" ShapeID="_x0000_i1712" DrawAspect="Content" ObjectID="_1587279930" r:id="rId25"/>
        </w:object>
      </w:r>
      <w:r w:rsidR="00B831B3" w:rsidRPr="00B831B3">
        <w:rPr>
          <w:rFonts w:hint="eastAsia"/>
          <w:lang w:eastAsia="zh-CN"/>
        </w:rPr>
        <w:t>和</w:t>
      </w:r>
      <w:r w:rsidR="00B831B3" w:rsidRPr="00B831B3">
        <w:rPr>
          <w:position w:val="-10"/>
        </w:rPr>
        <w:object w:dxaOrig="200" w:dyaOrig="260">
          <v:shape id="_x0000_i1713" type="#_x0000_t75" style="width:9.75pt;height:12.75pt" o:ole="">
            <v:imagedata r:id="rId26" o:title=""/>
          </v:shape>
          <o:OLEObject Type="Embed" ProgID="Equation.DSMT4" ShapeID="_x0000_i1713" DrawAspect="Content" ObjectID="_1587279931" r:id="rId27"/>
        </w:object>
      </w:r>
      <w:r w:rsidR="00B831B3" w:rsidRPr="00B831B3">
        <w:rPr>
          <w:rFonts w:hint="eastAsia"/>
          <w:lang w:eastAsia="zh-CN"/>
        </w:rPr>
        <w:t>分别为隐藏层和输出层的偏置。记自编码网络的参数为</w:t>
      </w:r>
      <w:r w:rsidR="00B831B3" w:rsidRPr="00B831B3">
        <w:rPr>
          <w:position w:val="-10"/>
        </w:rPr>
        <w:object w:dxaOrig="1200" w:dyaOrig="320">
          <v:shape id="_x0000_i1714" type="#_x0000_t75" style="width:60pt;height:15.75pt" o:ole="">
            <v:imagedata r:id="rId28" o:title=""/>
          </v:shape>
          <o:OLEObject Type="Embed" ProgID="Equation.DSMT4" ShapeID="_x0000_i1714" DrawAspect="Content" ObjectID="_1587279932" r:id="rId29"/>
        </w:object>
      </w:r>
      <w:r w:rsidR="00B831B3" w:rsidRPr="00B831B3">
        <w:rPr>
          <w:rFonts w:hint="eastAsia"/>
          <w:lang w:eastAsia="zh-CN"/>
        </w:rPr>
        <w:t>。</w:t>
      </w:r>
    </w:p>
    <w:p w:rsidR="00F1504A" w:rsidRDefault="000C0563" w:rsidP="00382F9D">
      <w:pPr>
        <w:pStyle w:val="a0"/>
        <w:ind w:firstLine="420"/>
        <w:rPr>
          <w:lang w:eastAsia="zh-CN"/>
        </w:rPr>
      </w:pPr>
      <w:r>
        <w:rPr>
          <w:lang w:eastAsia="zh-CN"/>
        </w:rPr>
        <w:t>设训练样本集为</w:t>
      </w:r>
      <w:r w:rsidR="00B831B3" w:rsidRPr="00B831B3">
        <w:rPr>
          <w:position w:val="-12"/>
        </w:rPr>
        <w:object w:dxaOrig="1600" w:dyaOrig="360">
          <v:shape id="_x0000_i1715" type="#_x0000_t75" style="width:80.25pt;height:18pt" o:ole="">
            <v:imagedata r:id="rId30" o:title=""/>
          </v:shape>
          <o:OLEObject Type="Embed" ProgID="Equation.DSMT4" ShapeID="_x0000_i1715" DrawAspect="Content" ObjectID="_1587279933" r:id="rId31"/>
        </w:object>
      </w:r>
      <w:r>
        <w:rPr>
          <w:lang w:eastAsia="zh-CN"/>
        </w:rPr>
        <w:t>，</w:t>
      </w:r>
      <w:proofErr w:type="gramStart"/>
      <w:r>
        <w:rPr>
          <w:lang w:eastAsia="zh-CN"/>
        </w:rPr>
        <w:t>预训练</w:t>
      </w:r>
      <w:proofErr w:type="gramEnd"/>
      <w:r>
        <w:rPr>
          <w:lang w:eastAsia="zh-CN"/>
        </w:rPr>
        <w:t>过程为通过样本集</w:t>
      </w:r>
      <w:r w:rsidR="00B831B3" w:rsidRPr="00025957">
        <w:rPr>
          <w:position w:val="-4"/>
        </w:rPr>
        <w:object w:dxaOrig="279" w:dyaOrig="260">
          <v:shape id="_x0000_i1716" type="#_x0000_t75" style="width:14.25pt;height:12.75pt" o:ole="">
            <v:imagedata r:id="rId32" o:title=""/>
          </v:shape>
          <o:OLEObject Type="Embed" ProgID="Equation.DSMT4" ShapeID="_x0000_i1716" DrawAspect="Content" ObjectID="_1587279934" r:id="rId33"/>
        </w:object>
      </w:r>
      <w:r>
        <w:rPr>
          <w:lang w:eastAsia="zh-CN"/>
        </w:rPr>
        <w:t>的训练确定自编码网络的参数</w:t>
      </w:r>
      <w:r w:rsidR="00B831B3" w:rsidRPr="00B831B3">
        <w:rPr>
          <w:position w:val="-6"/>
        </w:rPr>
        <w:object w:dxaOrig="200" w:dyaOrig="279">
          <v:shape id="_x0000_i1717" type="#_x0000_t75" style="width:9.75pt;height:14.25pt" o:ole="">
            <v:imagedata r:id="rId34" o:title=""/>
          </v:shape>
          <o:OLEObject Type="Embed" ProgID="Equation.DSMT4" ShapeID="_x0000_i1717" DrawAspect="Content" ObjectID="_1587279935" r:id="rId35"/>
        </w:object>
      </w:r>
      <w:r>
        <w:rPr>
          <w:lang w:eastAsia="zh-CN"/>
        </w:rPr>
        <w:t>使得解码后的</w:t>
      </w:r>
      <m:oMath>
        <m:r>
          <w:rPr>
            <w:rFonts w:ascii="Cambria Math" w:hAnsi="Cambria Math"/>
            <w:lang w:eastAsia="zh-CN"/>
          </w:rPr>
          <m:t>y</m:t>
        </m:r>
      </m:oMath>
      <w:r>
        <w:rPr>
          <w:lang w:eastAsia="zh-CN"/>
        </w:rPr>
        <w:t>与输入</w:t>
      </w:r>
      <m:oMath>
        <m:r>
          <w:rPr>
            <w:rFonts w:ascii="Cambria Math" w:hAnsi="Cambria Math"/>
            <w:lang w:eastAsia="zh-CN"/>
          </w:rPr>
          <m:t>x</m:t>
        </m:r>
      </m:oMath>
      <w:r>
        <w:rPr>
          <w:lang w:eastAsia="zh-CN"/>
        </w:rPr>
        <w:t>尽可能的接近，输入输出的接近程度同重构误差函数</w:t>
      </w:r>
      <w:r w:rsidR="002B6A0B">
        <w:rPr>
          <w:rFonts w:hint="eastAsia"/>
          <w:lang w:eastAsia="zh-CN"/>
        </w:rPr>
        <w:t>：</w:t>
      </w:r>
    </w:p>
    <w:p w:rsidR="00382F9D" w:rsidRDefault="00F1504A" w:rsidP="00F1504A">
      <w:pPr>
        <w:pStyle w:val="MTDisplayEquation"/>
      </w:pPr>
      <w:r>
        <w:tab/>
      </w:r>
      <w:r w:rsidRPr="00F1504A">
        <w:rPr>
          <w:position w:val="-28"/>
        </w:rPr>
        <w:object w:dxaOrig="4020" w:dyaOrig="680">
          <v:shape id="_x0000_i1718" type="#_x0000_t75" style="width:201pt;height:33.75pt" o:ole="">
            <v:imagedata r:id="rId36" o:title=""/>
          </v:shape>
          <o:OLEObject Type="Embed" ProgID="Equation.DSMT4" ShapeID="_x0000_i1718" DrawAspect="Content" ObjectID="_1587279936" r:id="rId37"/>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bookmarkStart w:id="19" w:name="OLE_LINK6"/>
      <w:r w:rsidR="00FC275C">
        <w:instrText>(</w:instrText>
      </w:r>
      <w:fldSimple w:instr=" SEQ MTEqn \c \* Arabic \* MERGEFORMAT ">
        <w:r w:rsidR="00C1081D">
          <w:rPr>
            <w:noProof/>
          </w:rPr>
          <w:instrText>1</w:instrText>
        </w:r>
      </w:fldSimple>
      <w:r w:rsidR="00FC275C">
        <w:instrText>)</w:instrText>
      </w:r>
      <w:bookmarkEnd w:id="19"/>
      <w:r w:rsidR="00FC275C">
        <w:fldChar w:fldCharType="end"/>
      </w:r>
    </w:p>
    <w:p w:rsidR="00F1504A" w:rsidRDefault="000C0563">
      <w:pPr>
        <w:pStyle w:val="a0"/>
        <w:ind w:firstLine="420"/>
        <w:rPr>
          <w:lang w:eastAsia="zh-CN"/>
        </w:rPr>
      </w:pPr>
      <w:r>
        <w:rPr>
          <w:lang w:eastAsia="zh-CN"/>
        </w:rPr>
        <w:lastRenderedPageBreak/>
        <w:t>基于重构误差函数</w:t>
      </w:r>
      <w:r w:rsidR="002B6A0B" w:rsidRPr="002B6A0B">
        <w:rPr>
          <w:position w:val="-10"/>
        </w:rPr>
        <w:object w:dxaOrig="740" w:dyaOrig="320">
          <v:shape id="_x0000_i1719" type="#_x0000_t75" style="width:36.75pt;height:15.75pt" o:ole="">
            <v:imagedata r:id="rId38" o:title=""/>
          </v:shape>
          <o:OLEObject Type="Embed" ProgID="Equation.DSMT4" ShapeID="_x0000_i1719" DrawAspect="Content" ObjectID="_1587279937" r:id="rId39"/>
        </w:object>
      </w:r>
      <w:r>
        <w:rPr>
          <w:lang w:eastAsia="zh-CN"/>
        </w:rPr>
        <w:t>，针对训练样本集</w:t>
      </w:r>
      <w:r w:rsidR="002B6A0B" w:rsidRPr="00025957">
        <w:rPr>
          <w:position w:val="-4"/>
        </w:rPr>
        <w:object w:dxaOrig="279" w:dyaOrig="260">
          <v:shape id="_x0000_i1720" type="#_x0000_t75" style="width:14.25pt;height:12.75pt" o:ole="">
            <v:imagedata r:id="rId40" o:title=""/>
          </v:shape>
          <o:OLEObject Type="Embed" ProgID="Equation.DSMT4" ShapeID="_x0000_i1720" DrawAspect="Content" ObjectID="_1587279938" r:id="rId41"/>
        </w:object>
      </w:r>
      <w:r>
        <w:rPr>
          <w:lang w:eastAsia="zh-CN"/>
        </w:rPr>
        <w:t>，利用梯度下降的方法对损失函数进行极小化，即可得到该层的自编码的网络参数</w:t>
      </w:r>
      <w:r w:rsidR="002B6A0B" w:rsidRPr="002B6A0B">
        <w:rPr>
          <w:position w:val="-6"/>
        </w:rPr>
        <w:object w:dxaOrig="200" w:dyaOrig="279">
          <v:shape id="_x0000_i1721" type="#_x0000_t75" style="width:9.75pt;height:14.25pt" o:ole="">
            <v:imagedata r:id="rId42" o:title=""/>
          </v:shape>
          <o:OLEObject Type="Embed" ProgID="Equation.DSMT4" ShapeID="_x0000_i1721" DrawAspect="Content" ObjectID="_1587279939" r:id="rId43"/>
        </w:object>
      </w:r>
      <w:r>
        <w:rPr>
          <w:lang w:eastAsia="zh-CN"/>
        </w:rPr>
        <w:t>。通过以上方法逐层对自编码网络进行训练，直到整个深度自编码网络训练完成。</w:t>
      </w:r>
    </w:p>
    <w:p w:rsidR="00944C46" w:rsidRDefault="00F910C1">
      <w:pPr>
        <w:pStyle w:val="a0"/>
        <w:ind w:firstLine="420"/>
        <w:rPr>
          <w:lang w:eastAsia="zh-CN"/>
        </w:rPr>
      </w:pPr>
      <w:r>
        <w:rPr>
          <w:rFonts w:hint="eastAsia"/>
          <w:lang w:eastAsia="zh-CN"/>
        </w:rPr>
        <w:t>在进行</w:t>
      </w:r>
      <w:r w:rsidR="000C0563">
        <w:rPr>
          <w:lang w:eastAsia="zh-CN"/>
        </w:rPr>
        <w:t>逐层训练</w:t>
      </w:r>
      <w:r>
        <w:rPr>
          <w:rFonts w:hint="eastAsia"/>
          <w:lang w:eastAsia="zh-CN"/>
        </w:rPr>
        <w:t>时</w:t>
      </w:r>
      <w:r w:rsidR="000C0563">
        <w:rPr>
          <w:lang w:eastAsia="zh-CN"/>
        </w:rPr>
        <w:t>，</w:t>
      </w:r>
      <w:r>
        <w:rPr>
          <w:rFonts w:hint="eastAsia"/>
          <w:lang w:eastAsia="zh-CN"/>
        </w:rPr>
        <w:t>单独</w:t>
      </w:r>
      <w:r w:rsidR="000C0563">
        <w:rPr>
          <w:lang w:eastAsia="zh-CN"/>
        </w:rPr>
        <w:t>训练</w:t>
      </w:r>
      <w:r>
        <w:rPr>
          <w:rFonts w:hint="eastAsia"/>
          <w:lang w:eastAsia="zh-CN"/>
        </w:rPr>
        <w:t>某一层</w:t>
      </w:r>
      <w:r w:rsidR="000C0563">
        <w:rPr>
          <w:lang w:eastAsia="zh-CN"/>
        </w:rPr>
        <w:t>的自编码网络参数，会固定其他层的网络参数保持不变。因此为了得到更好的训练结果，在完成</w:t>
      </w:r>
      <w:proofErr w:type="gramStart"/>
      <w:r>
        <w:rPr>
          <w:rFonts w:hint="eastAsia"/>
          <w:lang w:eastAsia="zh-CN"/>
        </w:rPr>
        <w:t>预训练</w:t>
      </w:r>
      <w:proofErr w:type="gramEnd"/>
      <w:r w:rsidR="000C0563">
        <w:rPr>
          <w:lang w:eastAsia="zh-CN"/>
        </w:rPr>
        <w:t>后，</w:t>
      </w:r>
      <w:r>
        <w:rPr>
          <w:rFonts w:hint="eastAsia"/>
          <w:lang w:eastAsia="zh-CN"/>
        </w:rPr>
        <w:t>需要</w:t>
      </w:r>
      <w:r w:rsidR="000C0563">
        <w:rPr>
          <w:lang w:eastAsia="zh-CN"/>
        </w:rPr>
        <w:t>利用的带标签的数据，通过</w:t>
      </w:r>
      <w:r>
        <w:rPr>
          <w:rFonts w:hint="eastAsia"/>
          <w:lang w:eastAsia="zh-CN"/>
        </w:rPr>
        <w:t>后向传播算法</w:t>
      </w:r>
      <w:r w:rsidR="000C0563">
        <w:rPr>
          <w:lang w:eastAsia="zh-CN"/>
        </w:rPr>
        <w:t>同时调整整个深度自编码网络的所有层的参数，以</w:t>
      </w:r>
      <w:r w:rsidR="00382F9D">
        <w:rPr>
          <w:rFonts w:hint="eastAsia"/>
          <w:lang w:eastAsia="zh-CN"/>
        </w:rPr>
        <w:t>达</w:t>
      </w:r>
      <w:r w:rsidR="000C0563">
        <w:rPr>
          <w:lang w:eastAsia="zh-CN"/>
        </w:rPr>
        <w:t>到全局最优</w:t>
      </w:r>
      <w:r>
        <w:rPr>
          <w:rFonts w:hint="eastAsia"/>
          <w:lang w:eastAsia="zh-CN"/>
        </w:rPr>
        <w:t>。</w:t>
      </w:r>
      <w:bookmarkEnd w:id="18"/>
    </w:p>
    <w:p w:rsidR="00944C46" w:rsidRDefault="000C0563" w:rsidP="00E63CA6">
      <w:pPr>
        <w:pStyle w:val="4"/>
      </w:pPr>
      <w:bookmarkStart w:id="20" w:name="随机森林回归模型简介"/>
      <w:bookmarkStart w:id="21" w:name="_Hlk512606045"/>
      <w:bookmarkEnd w:id="20"/>
      <w:r>
        <w:t>随机森林回归模型简介</w:t>
      </w:r>
      <w:bookmarkEnd w:id="21"/>
    </w:p>
    <w:p w:rsidR="003B1AD7" w:rsidRDefault="000C0563">
      <w:pPr>
        <w:pStyle w:val="FirstParagraph"/>
        <w:ind w:firstLine="420"/>
        <w:rPr>
          <w:lang w:eastAsia="zh-CN"/>
        </w:rPr>
      </w:pPr>
      <w:bookmarkStart w:id="22" w:name="_Hlk512606064"/>
      <w:r>
        <w:rPr>
          <w:lang w:eastAsia="zh-CN"/>
        </w:rPr>
        <w:t>随机森林</w:t>
      </w:r>
      <w:r>
        <w:rPr>
          <w:lang w:eastAsia="zh-CN"/>
        </w:rPr>
        <w:t>(RF)</w:t>
      </w:r>
      <w:r>
        <w:rPr>
          <w:vertAlign w:val="superscript"/>
          <w:lang w:eastAsia="zh-CN"/>
        </w:rPr>
        <w:t>[16]</w:t>
      </w:r>
      <w:r>
        <w:rPr>
          <w:lang w:eastAsia="zh-CN"/>
        </w:rPr>
        <w:t>是一系列决策树组合，利用</w:t>
      </w:r>
      <w:r>
        <w:rPr>
          <w:lang w:eastAsia="zh-CN"/>
        </w:rPr>
        <w:t>bootstrap</w:t>
      </w:r>
      <w:r>
        <w:rPr>
          <w:lang w:eastAsia="zh-CN"/>
        </w:rPr>
        <w:t>重抽样方法从原始样本中抽取多个样本，对每个</w:t>
      </w:r>
      <w:r>
        <w:rPr>
          <w:lang w:eastAsia="zh-CN"/>
        </w:rPr>
        <w:t>bootstrap</w:t>
      </w:r>
      <w:r>
        <w:rPr>
          <w:lang w:eastAsia="zh-CN"/>
        </w:rPr>
        <w:t>样本进行决策树建模，然后将这些决策树组合在一起，通过投票得出最终分类或预测的结果。</w:t>
      </w:r>
    </w:p>
    <w:p w:rsidR="00C2416C" w:rsidRDefault="000C0563" w:rsidP="00F07D09">
      <w:pPr>
        <w:pStyle w:val="a0"/>
        <w:ind w:firstLine="420"/>
        <w:rPr>
          <w:lang w:eastAsia="zh-CN"/>
        </w:rPr>
      </w:pPr>
      <w:r>
        <w:rPr>
          <w:lang w:eastAsia="zh-CN"/>
        </w:rPr>
        <w:t>假设复杂系统用确定型模型</w:t>
      </w:r>
      <w:r w:rsidR="002B6A0B" w:rsidRPr="002B6A0B">
        <w:rPr>
          <w:position w:val="-10"/>
        </w:rPr>
        <w:object w:dxaOrig="980" w:dyaOrig="320">
          <v:shape id="_x0000_i1042" type="#_x0000_t75" style="width:48.75pt;height:15.75pt" o:ole="">
            <v:imagedata r:id="rId44" o:title=""/>
          </v:shape>
          <o:OLEObject Type="Embed" ProgID="Equation.DSMT4" ShapeID="_x0000_i1042" DrawAspect="Content" ObjectID="_1587279940" r:id="rId45"/>
        </w:object>
      </w:r>
      <w:r>
        <w:rPr>
          <w:lang w:eastAsia="zh-CN"/>
        </w:rPr>
        <w:t>来表示，其中</w:t>
      </w:r>
      <w:r w:rsidR="002B6A0B" w:rsidRPr="00025957">
        <w:rPr>
          <w:position w:val="-4"/>
        </w:rPr>
        <w:object w:dxaOrig="220" w:dyaOrig="260">
          <v:shape id="_x0000_i1043" type="#_x0000_t75" style="width:11.25pt;height:12.75pt" o:ole="">
            <v:imagedata r:id="rId46" o:title=""/>
          </v:shape>
          <o:OLEObject Type="Embed" ProgID="Equation.DSMT4" ShapeID="_x0000_i1043" DrawAspect="Content" ObjectID="_1587279941" r:id="rId47"/>
        </w:object>
      </w:r>
      <w:r>
        <w:rPr>
          <w:lang w:eastAsia="zh-CN"/>
        </w:rPr>
        <w:t>是输出</w:t>
      </w:r>
      <w:r w:rsidR="003B1AD7">
        <w:rPr>
          <w:rFonts w:hint="eastAsia"/>
          <w:lang w:eastAsia="zh-CN"/>
        </w:rPr>
        <w:t>因</w:t>
      </w:r>
      <w:r>
        <w:rPr>
          <w:lang w:eastAsia="zh-CN"/>
        </w:rPr>
        <w:t>变量</w:t>
      </w:r>
      <w:r>
        <w:rPr>
          <w:lang w:eastAsia="zh-CN"/>
        </w:rPr>
        <w:t>,</w:t>
      </w:r>
      <w:r w:rsidR="002B6A0B" w:rsidRPr="002B6A0B">
        <w:rPr>
          <w:position w:val="-12"/>
        </w:rPr>
        <w:object w:dxaOrig="1860" w:dyaOrig="360">
          <v:shape id="_x0000_i1044" type="#_x0000_t75" style="width:93pt;height:18pt" o:ole="">
            <v:imagedata r:id="rId48" o:title=""/>
          </v:shape>
          <o:OLEObject Type="Embed" ProgID="Equation.DSMT4" ShapeID="_x0000_i1044" DrawAspect="Content" ObjectID="_1587279942" r:id="rId49"/>
        </w:object>
      </w:r>
      <w:r>
        <w:rPr>
          <w:lang w:eastAsia="zh-CN"/>
        </w:rPr>
        <w:t>是</w:t>
      </w:r>
      <w:r w:rsidR="002B6A0B" w:rsidRPr="002B6A0B">
        <w:rPr>
          <w:position w:val="-6"/>
          <w:lang w:eastAsia="zh-CN"/>
        </w:rPr>
        <w:object w:dxaOrig="200" w:dyaOrig="220">
          <v:shape id="_x0000_i1045" type="#_x0000_t75" style="width:9.75pt;height:11.25pt" o:ole="">
            <v:imagedata r:id="rId50" o:title=""/>
          </v:shape>
          <o:OLEObject Type="Embed" ProgID="Equation.DSMT4" ShapeID="_x0000_i1045" DrawAspect="Content" ObjectID="_1587279943" r:id="rId51"/>
        </w:object>
      </w:r>
      <w:proofErr w:type="gramStart"/>
      <w:r>
        <w:rPr>
          <w:lang w:eastAsia="zh-CN"/>
        </w:rPr>
        <w:t>维相互</w:t>
      </w:r>
      <w:proofErr w:type="gramEnd"/>
      <w:r>
        <w:rPr>
          <w:lang w:eastAsia="zh-CN"/>
        </w:rPr>
        <w:t>独立的随机输入变量。用</w:t>
      </w:r>
      <w:r w:rsidR="002B6A0B" w:rsidRPr="002B6A0B">
        <w:rPr>
          <w:position w:val="-12"/>
        </w:rPr>
        <w:object w:dxaOrig="2120" w:dyaOrig="360">
          <v:shape id="_x0000_i1046" type="#_x0000_t75" style="width:105.75pt;height:18pt" o:ole="">
            <v:imagedata r:id="rId52" o:title=""/>
          </v:shape>
          <o:OLEObject Type="Embed" ProgID="Equation.DSMT4" ShapeID="_x0000_i1046" DrawAspect="Content" ObjectID="_1587279944" r:id="rId53"/>
        </w:object>
      </w:r>
      <w:r>
        <w:rPr>
          <w:lang w:eastAsia="zh-CN"/>
        </w:rPr>
        <w:t>表示</w:t>
      </w:r>
      <w:r w:rsidR="003B1AD7">
        <w:rPr>
          <w:rFonts w:hint="eastAsia"/>
          <w:lang w:eastAsia="zh-CN"/>
        </w:rPr>
        <w:t>规模为</w:t>
      </w:r>
      <w:r w:rsidR="002B6A0B" w:rsidRPr="002B6A0B">
        <w:rPr>
          <w:position w:val="-6"/>
          <w:lang w:eastAsia="zh-CN"/>
        </w:rPr>
        <w:object w:dxaOrig="279" w:dyaOrig="279">
          <v:shape id="_x0000_i1047" type="#_x0000_t75" style="width:14.25pt;height:14.25pt" o:ole="">
            <v:imagedata r:id="rId54" o:title=""/>
          </v:shape>
          <o:OLEObject Type="Embed" ProgID="Equation.DSMT4" ShapeID="_x0000_i1047" DrawAspect="Content" ObjectID="_1587279945" r:id="rId55"/>
        </w:object>
      </w:r>
      <w:r w:rsidR="003B1AD7">
        <w:rPr>
          <w:rFonts w:hint="eastAsia"/>
          <w:lang w:eastAsia="zh-CN"/>
        </w:rPr>
        <w:t>的</w:t>
      </w:r>
      <w:r>
        <w:rPr>
          <w:lang w:eastAsia="zh-CN"/>
        </w:rPr>
        <w:t>训练样本集。从总训练样本</w:t>
      </w:r>
      <w:r w:rsidR="002B6A0B" w:rsidRPr="002B6A0B">
        <w:rPr>
          <w:position w:val="-4"/>
          <w:lang w:eastAsia="zh-CN"/>
        </w:rPr>
        <w:object w:dxaOrig="220" w:dyaOrig="260">
          <v:shape id="_x0000_i1048" type="#_x0000_t75" style="width:11.25pt;height:12.75pt" o:ole="">
            <v:imagedata r:id="rId56" o:title=""/>
          </v:shape>
          <o:OLEObject Type="Embed" ProgID="Equation.DSMT4" ShapeID="_x0000_i1048" DrawAspect="Content" ObjectID="_1587279946" r:id="rId57"/>
        </w:object>
      </w:r>
      <w:r>
        <w:rPr>
          <w:lang w:eastAsia="zh-CN"/>
        </w:rPr>
        <w:t>中重复抽样组成一系列样本集合</w:t>
      </w:r>
      <w:r w:rsidR="002B6A0B" w:rsidRPr="002B6A0B">
        <w:rPr>
          <w:position w:val="-14"/>
        </w:rPr>
        <w:object w:dxaOrig="3920" w:dyaOrig="400">
          <v:shape id="_x0000_i1049" type="#_x0000_t75" style="width:195.75pt;height:20.25pt" o:ole="">
            <v:imagedata r:id="rId58" o:title=""/>
          </v:shape>
          <o:OLEObject Type="Embed" ProgID="Equation.DSMT4" ShapeID="_x0000_i1049" DrawAspect="Content" ObjectID="_1587279947" r:id="rId59"/>
        </w:object>
      </w:r>
      <w:r>
        <w:rPr>
          <w:lang w:eastAsia="zh-CN"/>
        </w:rPr>
        <w:t>，第</w:t>
      </w:r>
      <w:r w:rsidR="00F1504A" w:rsidRPr="00F1504A">
        <w:rPr>
          <w:position w:val="-6"/>
          <w:lang w:eastAsia="zh-CN"/>
        </w:rPr>
        <w:object w:dxaOrig="200" w:dyaOrig="279">
          <v:shape id="_x0000_i1050" type="#_x0000_t75" style="width:9.75pt;height:14.25pt" o:ole="">
            <v:imagedata r:id="rId60" o:title=""/>
          </v:shape>
          <o:OLEObject Type="Embed" ProgID="Equation.DSMT4" ShapeID="_x0000_i1050" DrawAspect="Content" ObjectID="_1587279948" r:id="rId61"/>
        </w:object>
      </w:r>
      <w:proofErr w:type="gramStart"/>
      <w:r>
        <w:rPr>
          <w:lang w:eastAsia="zh-CN"/>
        </w:rPr>
        <w:t>个</w:t>
      </w:r>
      <w:proofErr w:type="gramEnd"/>
      <w:r>
        <w:rPr>
          <w:lang w:eastAsia="zh-CN"/>
        </w:rPr>
        <w:t>样本集合用于建立第</w:t>
      </w:r>
      <w:r w:rsidR="00F1504A" w:rsidRPr="00F1504A">
        <w:rPr>
          <w:position w:val="-6"/>
          <w:lang w:eastAsia="zh-CN"/>
        </w:rPr>
        <w:object w:dxaOrig="200" w:dyaOrig="279">
          <v:shape id="_x0000_i1051" type="#_x0000_t75" style="width:9.75pt;height:14.25pt" o:ole="">
            <v:imagedata r:id="rId62" o:title=""/>
          </v:shape>
          <o:OLEObject Type="Embed" ProgID="Equation.DSMT4" ShapeID="_x0000_i1051" DrawAspect="Content" ObjectID="_1587279949" r:id="rId63"/>
        </w:object>
      </w:r>
      <w:r>
        <w:rPr>
          <w:lang w:eastAsia="zh-CN"/>
        </w:rPr>
        <w:t>决策树</w:t>
      </w:r>
      <w:r>
        <w:rPr>
          <w:lang w:eastAsia="zh-CN"/>
        </w:rPr>
        <w:t>,</w:t>
      </w:r>
      <w:r w:rsidR="00F1504A">
        <w:rPr>
          <w:lang w:eastAsia="zh-CN"/>
        </w:rPr>
        <w:t xml:space="preserve"> </w:t>
      </w:r>
      <w:r>
        <w:rPr>
          <w:lang w:eastAsia="zh-CN"/>
        </w:rPr>
        <w:t>表示</w:t>
      </w:r>
      <w:r w:rsidR="00F1504A" w:rsidRPr="00F1504A">
        <w:rPr>
          <w:position w:val="-12"/>
        </w:rPr>
        <w:object w:dxaOrig="260" w:dyaOrig="360">
          <v:shape id="_x0000_i1052" type="#_x0000_t75" style="width:12.75pt;height:18pt" o:ole="">
            <v:imagedata r:id="rId64" o:title=""/>
          </v:shape>
          <o:OLEObject Type="Embed" ProgID="Equation.DSMT4" ShapeID="_x0000_i1052" DrawAspect="Content" ObjectID="_1587279950" r:id="rId65"/>
        </w:object>
      </w:r>
      <w:r>
        <w:rPr>
          <w:lang w:eastAsia="zh-CN"/>
        </w:rPr>
        <w:t>的样本规模</w:t>
      </w:r>
      <w:r>
        <w:rPr>
          <w:lang w:eastAsia="zh-CN"/>
        </w:rPr>
        <w:t>,</w:t>
      </w:r>
      <w:r w:rsidR="00F1504A" w:rsidRPr="00F1504A">
        <w:rPr>
          <w:lang w:eastAsia="zh-CN"/>
        </w:rPr>
        <w:t xml:space="preserve"> </w:t>
      </w:r>
      <w:r w:rsidR="00F1504A" w:rsidRPr="00F1504A">
        <w:rPr>
          <w:position w:val="-12"/>
        </w:rPr>
        <w:object w:dxaOrig="400" w:dyaOrig="360">
          <v:shape id="_x0000_i1053" type="#_x0000_t75" style="width:20.25pt;height:18pt" o:ole="">
            <v:imagedata r:id="rId66" o:title=""/>
          </v:shape>
          <o:OLEObject Type="Embed" ProgID="Equation.DSMT4" ShapeID="_x0000_i1053" DrawAspect="Content" ObjectID="_1587279951" r:id="rId67"/>
        </w:object>
      </w:r>
      <w:r>
        <w:rPr>
          <w:lang w:eastAsia="zh-CN"/>
        </w:rPr>
        <w:t>表示需要建立的总决策树的个数。</w:t>
      </w:r>
    </w:p>
    <w:p w:rsidR="00944C46" w:rsidRDefault="000C0563">
      <w:pPr>
        <w:pStyle w:val="FirstParagraph"/>
        <w:ind w:firstLine="420"/>
        <w:rPr>
          <w:lang w:eastAsia="zh-CN"/>
        </w:rPr>
      </w:pPr>
      <w:r>
        <w:rPr>
          <w:lang w:eastAsia="zh-CN"/>
        </w:rPr>
        <w:t>建立随机森林的算法为</w:t>
      </w:r>
      <w:r>
        <w:rPr>
          <w:lang w:eastAsia="zh-CN"/>
        </w:rPr>
        <w:t>:</w:t>
      </w:r>
    </w:p>
    <w:p w:rsidR="00944C46" w:rsidRDefault="000C0563" w:rsidP="00F07D09">
      <w:pPr>
        <w:pStyle w:val="a0"/>
        <w:ind w:firstLine="420"/>
        <w:rPr>
          <w:lang w:eastAsia="zh-CN"/>
        </w:rPr>
      </w:pPr>
      <w:r>
        <w:rPr>
          <w:lang w:eastAsia="zh-CN"/>
        </w:rPr>
        <w:t>通过实验或抽样的方法得到一组样本规模为</w:t>
      </w:r>
      <w:r w:rsidR="00D35E34" w:rsidRPr="00801F6B">
        <w:rPr>
          <w:position w:val="-6"/>
          <w:lang w:eastAsia="zh-CN"/>
        </w:rPr>
        <w:object w:dxaOrig="279" w:dyaOrig="279">
          <v:shape id="_x0000_i1054" type="#_x0000_t75" style="width:14.25pt;height:14.25pt" o:ole="">
            <v:imagedata r:id="rId68" o:title=""/>
          </v:shape>
          <o:OLEObject Type="Embed" ProgID="Equation.DSMT4" ShapeID="_x0000_i1054" DrawAspect="Content" ObjectID="_1587279952" r:id="rId69"/>
        </w:object>
      </w:r>
      <w:r w:rsidR="00801F6B">
        <w:rPr>
          <w:lang w:eastAsia="zh-CN"/>
        </w:rPr>
        <w:t xml:space="preserve"> </w:t>
      </w:r>
      <w:r>
        <w:rPr>
          <w:lang w:eastAsia="zh-CN"/>
        </w:rPr>
        <w:t>的训练样本</w:t>
      </w:r>
      <w:r w:rsidR="00D35E34" w:rsidRPr="00D35E34">
        <w:rPr>
          <w:position w:val="-4"/>
          <w:lang w:eastAsia="zh-CN"/>
        </w:rPr>
        <w:object w:dxaOrig="220" w:dyaOrig="260">
          <v:shape id="_x0000_i1055" type="#_x0000_t75" style="width:11.25pt;height:12.75pt" o:ole="">
            <v:imagedata r:id="rId70" o:title=""/>
          </v:shape>
          <o:OLEObject Type="Embed" ProgID="Equation.DSMT4" ShapeID="_x0000_i1055" DrawAspect="Content" ObjectID="_1587279953" r:id="rId71"/>
        </w:object>
      </w:r>
      <w:r w:rsidR="00D35E34">
        <w:rPr>
          <w:lang w:eastAsia="zh-CN"/>
        </w:rPr>
        <w:t xml:space="preserve"> </w:t>
      </w:r>
      <w:r>
        <w:rPr>
          <w:lang w:eastAsia="zh-CN"/>
        </w:rPr>
        <w:t>。</w:t>
      </w:r>
    </w:p>
    <w:p w:rsidR="00944C46" w:rsidRDefault="000C0563" w:rsidP="00F07D09">
      <w:pPr>
        <w:pStyle w:val="a0"/>
        <w:ind w:firstLine="420"/>
        <w:rPr>
          <w:lang w:eastAsia="zh-CN"/>
        </w:rPr>
      </w:pPr>
      <w:r>
        <w:rPr>
          <w:lang w:eastAsia="zh-CN"/>
        </w:rPr>
        <w:t>随机的（替换或非替换的方法）从样本集</w:t>
      </w:r>
      <w:r w:rsidR="00D35E34" w:rsidRPr="00D35E34">
        <w:rPr>
          <w:position w:val="-4"/>
          <w:lang w:eastAsia="zh-CN"/>
        </w:rPr>
        <w:object w:dxaOrig="220" w:dyaOrig="260">
          <v:shape id="_x0000_i1056" type="#_x0000_t75" style="width:11.25pt;height:12.75pt" o:ole="">
            <v:imagedata r:id="rId72" o:title=""/>
          </v:shape>
          <o:OLEObject Type="Embed" ProgID="Equation.DSMT4" ShapeID="_x0000_i1056" DrawAspect="Content" ObjectID="_1587279954" r:id="rId73"/>
        </w:object>
      </w:r>
      <w:r w:rsidR="00D35E34">
        <w:rPr>
          <w:lang w:eastAsia="zh-CN"/>
        </w:rPr>
        <w:t xml:space="preserve"> </w:t>
      </w:r>
      <w:r>
        <w:rPr>
          <w:lang w:eastAsia="zh-CN"/>
        </w:rPr>
        <w:t>中选取</w:t>
      </w:r>
      <w:bookmarkStart w:id="23" w:name="OLE_LINK1"/>
      <w:bookmarkStart w:id="24" w:name="OLE_LINK2"/>
      <w:r w:rsidR="00D35E34" w:rsidRPr="00D35E34">
        <w:rPr>
          <w:position w:val="-12"/>
          <w:lang w:eastAsia="zh-CN"/>
        </w:rPr>
        <w:object w:dxaOrig="340" w:dyaOrig="360">
          <v:shape id="_x0000_i1057" type="#_x0000_t75" style="width:17.25pt;height:18pt" o:ole="">
            <v:imagedata r:id="rId74" o:title=""/>
          </v:shape>
          <o:OLEObject Type="Embed" ProgID="Equation.DSMT4" ShapeID="_x0000_i1057" DrawAspect="Content" ObjectID="_1587279955" r:id="rId75"/>
        </w:object>
      </w:r>
      <w:r w:rsidR="00D35E34">
        <w:rPr>
          <w:lang w:eastAsia="zh-CN"/>
        </w:rPr>
        <w:t xml:space="preserve"> </w:t>
      </w:r>
      <w:bookmarkEnd w:id="23"/>
      <w:bookmarkEnd w:id="24"/>
      <w:proofErr w:type="gramStart"/>
      <w:r>
        <w:rPr>
          <w:lang w:eastAsia="zh-CN"/>
        </w:rPr>
        <w:t>个</w:t>
      </w:r>
      <w:proofErr w:type="gramEnd"/>
      <w:r>
        <w:rPr>
          <w:lang w:eastAsia="zh-CN"/>
        </w:rPr>
        <w:t>训练样本组成新的规模为</w:t>
      </w:r>
      <w:r w:rsidR="00D35E34" w:rsidRPr="00D35E34">
        <w:rPr>
          <w:position w:val="-12"/>
          <w:lang w:eastAsia="zh-CN"/>
        </w:rPr>
        <w:object w:dxaOrig="340" w:dyaOrig="360">
          <v:shape id="_x0000_i1058" type="#_x0000_t75" style="width:17.25pt;height:18pt" o:ole="">
            <v:imagedata r:id="rId74" o:title=""/>
          </v:shape>
          <o:OLEObject Type="Embed" ProgID="Equation.DSMT4" ShapeID="_x0000_i1058" DrawAspect="Content" ObjectID="_1587279956" r:id="rId76"/>
        </w:object>
      </w:r>
      <w:r w:rsidR="00D35E34">
        <w:rPr>
          <w:lang w:eastAsia="zh-CN"/>
        </w:rPr>
        <w:t xml:space="preserve"> </w:t>
      </w:r>
      <w:r>
        <w:rPr>
          <w:lang w:eastAsia="zh-CN"/>
        </w:rPr>
        <w:t>的训练样本</w:t>
      </w:r>
      <w:r w:rsidR="00D35E34" w:rsidRPr="00D35E34">
        <w:rPr>
          <w:position w:val="-12"/>
        </w:rPr>
        <w:object w:dxaOrig="1500" w:dyaOrig="360">
          <v:shape id="_x0000_i1059" type="#_x0000_t75" style="width:75pt;height:18pt" o:ole="">
            <v:imagedata r:id="rId77" o:title=""/>
          </v:shape>
          <o:OLEObject Type="Embed" ProgID="Equation.DSMT4" ShapeID="_x0000_i1059" DrawAspect="Content" ObjectID="_1587279957" r:id="rId78"/>
        </w:object>
      </w:r>
      <w:r>
        <w:rPr>
          <w:lang w:eastAsia="zh-CN"/>
        </w:rPr>
        <w:t>.</w:t>
      </w:r>
    </w:p>
    <w:p w:rsidR="008043E6" w:rsidRDefault="000C0563" w:rsidP="00F07D09">
      <w:pPr>
        <w:pStyle w:val="a0"/>
        <w:ind w:firstLine="420"/>
        <w:rPr>
          <w:lang w:eastAsia="zh-CN"/>
        </w:rPr>
      </w:pPr>
      <w:r>
        <w:rPr>
          <w:lang w:eastAsia="zh-CN"/>
        </w:rPr>
        <w:t>用</w:t>
      </w:r>
      <w:r>
        <w:rPr>
          <w:lang w:eastAsia="zh-CN"/>
        </w:rPr>
        <w:t>CART</w:t>
      </w:r>
      <w:r w:rsidR="008043E6">
        <w:rPr>
          <w:lang w:eastAsia="zh-CN"/>
        </w:rPr>
        <w:t>[</w:t>
      </w:r>
      <w:r w:rsidR="008043E6">
        <w:rPr>
          <w:rFonts w:hint="eastAsia"/>
          <w:lang w:eastAsia="zh-CN"/>
        </w:rPr>
        <w:t>参考文献加</w:t>
      </w:r>
      <w:r w:rsidR="008043E6">
        <w:rPr>
          <w:lang w:eastAsia="zh-CN"/>
        </w:rPr>
        <w:t>]</w:t>
      </w:r>
      <w:r>
        <w:rPr>
          <w:lang w:eastAsia="zh-CN"/>
        </w:rPr>
        <w:t>法则建立第</w:t>
      </w:r>
      <w:r w:rsidR="00D35E34" w:rsidRPr="00D35E34">
        <w:rPr>
          <w:position w:val="-6"/>
          <w:lang w:eastAsia="zh-CN"/>
        </w:rPr>
        <w:object w:dxaOrig="200" w:dyaOrig="279">
          <v:shape id="_x0000_i1060" type="#_x0000_t75" style="width:9.75pt;height:14.25pt" o:ole="">
            <v:imagedata r:id="rId79" o:title=""/>
          </v:shape>
          <o:OLEObject Type="Embed" ProgID="Equation.DSMT4" ShapeID="_x0000_i1060" DrawAspect="Content" ObjectID="_1587279958" r:id="rId80"/>
        </w:object>
      </w:r>
      <w:r w:rsidR="00D35E34">
        <w:rPr>
          <w:lang w:eastAsia="zh-CN"/>
        </w:rPr>
        <w:t xml:space="preserve"> </w:t>
      </w:r>
      <w:proofErr w:type="gramStart"/>
      <w:r>
        <w:rPr>
          <w:lang w:eastAsia="zh-CN"/>
        </w:rPr>
        <w:t>个</w:t>
      </w:r>
      <w:proofErr w:type="gramEnd"/>
      <w:r>
        <w:rPr>
          <w:lang w:eastAsia="zh-CN"/>
        </w:rPr>
        <w:t>决策树。</w:t>
      </w:r>
    </w:p>
    <w:p w:rsidR="00944C46" w:rsidRDefault="000C0563" w:rsidP="00F07D09">
      <w:pPr>
        <w:pStyle w:val="a0"/>
        <w:ind w:firstLine="420"/>
        <w:rPr>
          <w:lang w:eastAsia="zh-CN"/>
        </w:rPr>
      </w:pPr>
      <w:r>
        <w:rPr>
          <w:lang w:eastAsia="zh-CN"/>
        </w:rPr>
        <w:t>在叶子节点，模型输出值用该叶子节点内数据的平均值来确定。</w:t>
      </w:r>
    </w:p>
    <w:p w:rsidR="00944C46" w:rsidRDefault="000C0563" w:rsidP="00F07D09">
      <w:pPr>
        <w:pStyle w:val="a0"/>
        <w:ind w:firstLine="420"/>
        <w:rPr>
          <w:lang w:eastAsia="zh-CN"/>
        </w:rPr>
      </w:pPr>
      <w:r>
        <w:rPr>
          <w:lang w:eastAsia="zh-CN"/>
        </w:rPr>
        <w:t>用以上步骤建立起随机森林后，就可以用其进行预测和重要性分析。给定一个新的输入向量值，输出量的预测值就是对</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oMath>
      <w:proofErr w:type="gramStart"/>
      <w:r>
        <w:rPr>
          <w:lang w:eastAsia="zh-CN"/>
        </w:rPr>
        <w:t>个</w:t>
      </w:r>
      <w:proofErr w:type="gramEnd"/>
      <w:r>
        <w:rPr>
          <w:lang w:eastAsia="zh-CN"/>
        </w:rPr>
        <w:t>决策树的预测值的平均。</w:t>
      </w:r>
    </w:p>
    <w:p w:rsidR="00944C46" w:rsidRDefault="000C0563" w:rsidP="00F07D09">
      <w:pPr>
        <w:pStyle w:val="a0"/>
        <w:ind w:firstLine="420"/>
        <w:rPr>
          <w:lang w:eastAsia="zh-CN"/>
        </w:rPr>
      </w:pPr>
      <w:r>
        <w:rPr>
          <w:lang w:eastAsia="zh-CN"/>
        </w:rPr>
        <w:t>由于第</w:t>
      </w:r>
      <w:r w:rsidR="00F07D09" w:rsidRPr="00F07D09">
        <w:rPr>
          <w:position w:val="-6"/>
          <w:lang w:eastAsia="zh-CN"/>
        </w:rPr>
        <w:object w:dxaOrig="200" w:dyaOrig="279">
          <v:shape id="_x0000_i1061" type="#_x0000_t75" style="width:9.75pt;height:14.25pt" o:ole="">
            <v:imagedata r:id="rId81" o:title=""/>
          </v:shape>
          <o:OLEObject Type="Embed" ProgID="Equation.DSMT4" ShapeID="_x0000_i1061" DrawAspect="Content" ObjectID="_1587279959" r:id="rId82"/>
        </w:object>
      </w:r>
      <w:r w:rsidR="00F07D09">
        <w:rPr>
          <w:lang w:eastAsia="zh-CN"/>
        </w:rPr>
        <w:t xml:space="preserve"> </w:t>
      </w:r>
      <w:proofErr w:type="gramStart"/>
      <w:r>
        <w:rPr>
          <w:lang w:eastAsia="zh-CN"/>
        </w:rPr>
        <w:t>个</w:t>
      </w:r>
      <w:proofErr w:type="gramEnd"/>
      <w:r>
        <w:rPr>
          <w:lang w:eastAsia="zh-CN"/>
        </w:rPr>
        <w:t>决策树是根据训练样本</w:t>
      </w:r>
      <w:r w:rsidR="00F07D09" w:rsidRPr="00F07D09">
        <w:rPr>
          <w:position w:val="-12"/>
          <w:lang w:eastAsia="zh-CN"/>
        </w:rPr>
        <w:object w:dxaOrig="260" w:dyaOrig="360">
          <v:shape id="_x0000_i1062" type="#_x0000_t75" style="width:12.75pt;height:18pt" o:ole="">
            <v:imagedata r:id="rId83" o:title=""/>
          </v:shape>
          <o:OLEObject Type="Embed" ProgID="Equation.DSMT4" ShapeID="_x0000_i1062" DrawAspect="Content" ObjectID="_1587279960" r:id="rId84"/>
        </w:object>
      </w:r>
      <w:r w:rsidR="00F07D09">
        <w:rPr>
          <w:lang w:eastAsia="zh-CN"/>
        </w:rPr>
        <w:t xml:space="preserve"> </w:t>
      </w:r>
      <w:r>
        <w:rPr>
          <w:lang w:eastAsia="zh-CN"/>
        </w:rPr>
        <w:t>建立的，将未被用于建该树的数据叫做袋外数</w:t>
      </w:r>
      <w:r w:rsidR="00F07D09">
        <w:rPr>
          <w:rFonts w:hint="eastAsia"/>
          <w:lang w:eastAsia="zh-CN"/>
        </w:rPr>
        <w:t>(</w:t>
      </w:r>
      <w:r w:rsidR="00F07D09">
        <w:rPr>
          <w:lang w:eastAsia="zh-CN"/>
        </w:rPr>
        <w:t>OOB)</w:t>
      </w:r>
      <w:r>
        <w:rPr>
          <w:lang w:eastAsia="zh-CN"/>
        </w:rPr>
        <w:t>袋</w:t>
      </w:r>
      <w:proofErr w:type="gramStart"/>
      <w:r>
        <w:rPr>
          <w:lang w:eastAsia="zh-CN"/>
        </w:rPr>
        <w:t>外数据</w:t>
      </w:r>
      <w:proofErr w:type="gramEnd"/>
      <w:r w:rsidR="00F07D09" w:rsidRPr="00F07D09">
        <w:rPr>
          <w:position w:val="-12"/>
        </w:rPr>
        <w:object w:dxaOrig="1100" w:dyaOrig="360">
          <v:shape id="_x0000_i1063" type="#_x0000_t75" style="width:54.75pt;height:18pt" o:ole="">
            <v:imagedata r:id="rId85" o:title=""/>
          </v:shape>
          <o:OLEObject Type="Embed" ProgID="Equation.DSMT4" ShapeID="_x0000_i1063" DrawAspect="Content" ObjectID="_1587279961" r:id="rId86"/>
        </w:object>
      </w:r>
      <w:r>
        <w:rPr>
          <w:lang w:eastAsia="zh-CN"/>
        </w:rPr>
        <w:t>用于衡量第</w:t>
      </w:r>
      <w:r w:rsidR="00F07D09" w:rsidRPr="00F07D09">
        <w:rPr>
          <w:position w:val="-6"/>
          <w:lang w:eastAsia="zh-CN"/>
        </w:rPr>
        <w:object w:dxaOrig="200" w:dyaOrig="279">
          <v:shape id="_x0000_i1064" type="#_x0000_t75" style="width:9.75pt;height:14.25pt" o:ole="">
            <v:imagedata r:id="rId87" o:title=""/>
          </v:shape>
          <o:OLEObject Type="Embed" ProgID="Equation.DSMT4" ShapeID="_x0000_i1064" DrawAspect="Content" ObjectID="_1587279962" r:id="rId88"/>
        </w:object>
      </w:r>
      <w:proofErr w:type="gramStart"/>
      <w:r>
        <w:rPr>
          <w:lang w:eastAsia="zh-CN"/>
        </w:rPr>
        <w:t>个</w:t>
      </w:r>
      <w:proofErr w:type="gramEnd"/>
      <w:r>
        <w:rPr>
          <w:lang w:eastAsia="zh-CN"/>
        </w:rPr>
        <w:t>树的预测精度。</w:t>
      </w:r>
    </w:p>
    <w:p w:rsidR="000C53A4" w:rsidRDefault="000C0563" w:rsidP="00F07D09">
      <w:pPr>
        <w:pStyle w:val="a0"/>
        <w:ind w:firstLine="420"/>
        <w:rPr>
          <w:lang w:eastAsia="zh-CN"/>
        </w:rPr>
      </w:pPr>
      <w:r>
        <w:rPr>
          <w:lang w:eastAsia="zh-CN"/>
        </w:rPr>
        <w:t>对于第</w:t>
      </w:r>
      <m:oMath>
        <m:r>
          <w:rPr>
            <w:rFonts w:ascii="Cambria Math" w:hAnsi="Cambria Math"/>
            <w:lang w:eastAsia="zh-CN"/>
          </w:rPr>
          <m:t>k</m:t>
        </m:r>
      </m:oMath>
      <w:proofErr w:type="gramStart"/>
      <w:r>
        <w:rPr>
          <w:lang w:eastAsia="zh-CN"/>
        </w:rPr>
        <w:t>个</w:t>
      </w:r>
      <w:proofErr w:type="gramEnd"/>
      <w:r>
        <w:rPr>
          <w:lang w:eastAsia="zh-CN"/>
        </w:rPr>
        <w:t>树，其袋</w:t>
      </w:r>
      <w:proofErr w:type="gramStart"/>
      <w:r>
        <w:rPr>
          <w:lang w:eastAsia="zh-CN"/>
        </w:rPr>
        <w:t>外数据</w:t>
      </w:r>
      <w:proofErr w:type="gramEnd"/>
      <w:r>
        <w:rPr>
          <w:lang w:eastAsia="zh-CN"/>
        </w:rPr>
        <w:t>为</w:t>
      </w:r>
      <w:r w:rsidR="000C53A4" w:rsidRPr="000C53A4">
        <w:rPr>
          <w:position w:val="-12"/>
        </w:rPr>
        <w:object w:dxaOrig="2700" w:dyaOrig="380">
          <v:shape id="_x0000_i1065" type="#_x0000_t75" style="width:135pt;height:18.75pt" o:ole="">
            <v:imagedata r:id="rId89" o:title=""/>
          </v:shape>
          <o:OLEObject Type="Embed" ProgID="Equation.DSMT4" ShapeID="_x0000_i1065" DrawAspect="Content" ObjectID="_1587279963" r:id="rId90"/>
        </w:object>
      </w:r>
      <w:r>
        <w:rPr>
          <w:lang w:eastAsia="zh-CN"/>
        </w:rPr>
        <w:t xml:space="preserve">, </w:t>
      </w:r>
      <w:r>
        <w:rPr>
          <w:lang w:eastAsia="zh-CN"/>
        </w:rPr>
        <w:t>其中</w:t>
      </w:r>
      <w:r w:rsidR="000C53A4" w:rsidRPr="000C53A4">
        <w:rPr>
          <w:position w:val="-12"/>
        </w:rPr>
        <w:object w:dxaOrig="1280" w:dyaOrig="360">
          <v:shape id="_x0000_i1066" type="#_x0000_t75" style="width:63.75pt;height:18pt" o:ole="">
            <v:imagedata r:id="rId91" o:title=""/>
          </v:shape>
          <o:OLEObject Type="Embed" ProgID="Equation.DSMT4" ShapeID="_x0000_i1066" DrawAspect="Content" ObjectID="_1587279964" r:id="rId92"/>
        </w:object>
      </w:r>
      <w:r>
        <w:rPr>
          <w:lang w:eastAsia="zh-CN"/>
        </w:rPr>
        <w:t>表示第</w:t>
      </w:r>
      <w:r w:rsidR="000C53A4" w:rsidRPr="000C53A4">
        <w:rPr>
          <w:position w:val="-6"/>
          <w:lang w:eastAsia="zh-CN"/>
        </w:rPr>
        <w:object w:dxaOrig="200" w:dyaOrig="279">
          <v:shape id="_x0000_i1067" type="#_x0000_t75" style="width:9.75pt;height:14.25pt" o:ole="">
            <v:imagedata r:id="rId93" o:title=""/>
          </v:shape>
          <o:OLEObject Type="Embed" ProgID="Equation.DSMT4" ShapeID="_x0000_i1067" DrawAspect="Content" ObjectID="_1587279965" r:id="rId94"/>
        </w:object>
      </w:r>
      <w:r w:rsidR="000C53A4">
        <w:rPr>
          <w:lang w:eastAsia="zh-CN"/>
        </w:rPr>
        <w:t xml:space="preserve"> </w:t>
      </w:r>
      <w:proofErr w:type="gramStart"/>
      <w:r>
        <w:rPr>
          <w:lang w:eastAsia="zh-CN"/>
        </w:rPr>
        <w:t>个</w:t>
      </w:r>
      <w:proofErr w:type="gramEnd"/>
      <w:r>
        <w:rPr>
          <w:lang w:eastAsia="zh-CN"/>
        </w:rPr>
        <w:t>树的袋外数据，</w:t>
      </w:r>
      <w:r w:rsidR="000C53A4" w:rsidRPr="000C53A4">
        <w:rPr>
          <w:position w:val="-12"/>
        </w:rPr>
        <w:object w:dxaOrig="400" w:dyaOrig="380">
          <v:shape id="_x0000_i1068" type="#_x0000_t75" style="width:20.25pt;height:18.75pt" o:ole="">
            <v:imagedata r:id="rId95" o:title=""/>
          </v:shape>
          <o:OLEObject Type="Embed" ProgID="Equation.DSMT4" ShapeID="_x0000_i1068" DrawAspect="Content" ObjectID="_1587279966" r:id="rId96"/>
        </w:object>
      </w:r>
      <w:r>
        <w:rPr>
          <w:lang w:eastAsia="zh-CN"/>
        </w:rPr>
        <w:t>是输入变量</w:t>
      </w:r>
      <w:r w:rsidR="000C53A4" w:rsidRPr="000C53A4">
        <w:rPr>
          <w:position w:val="-12"/>
        </w:rPr>
        <w:object w:dxaOrig="400" w:dyaOrig="380">
          <v:shape id="_x0000_i1069" type="#_x0000_t75" style="width:20.25pt;height:18.75pt" o:ole="">
            <v:imagedata r:id="rId97" o:title=""/>
          </v:shape>
          <o:OLEObject Type="Embed" ProgID="Equation.DSMT4" ShapeID="_x0000_i1069" DrawAspect="Content" ObjectID="_1587279967" r:id="rId98"/>
        </w:object>
      </w:r>
      <w:r>
        <w:rPr>
          <w:lang w:eastAsia="zh-CN"/>
        </w:rPr>
        <w:t>的精确值。</w:t>
      </w:r>
      <w:r w:rsidR="000C53A4" w:rsidRPr="000C53A4">
        <w:rPr>
          <w:rFonts w:hint="eastAsia"/>
          <w:lang w:eastAsia="zh-CN"/>
        </w:rPr>
        <w:t>用</w:t>
      </w:r>
      <w:r w:rsidR="000C53A4" w:rsidRPr="000C53A4">
        <w:rPr>
          <w:position w:val="-12"/>
        </w:rPr>
        <w:object w:dxaOrig="400" w:dyaOrig="380">
          <v:shape id="_x0000_i1070" type="#_x0000_t75" style="width:20.25pt;height:18.75pt" o:ole="">
            <v:imagedata r:id="rId99" o:title=""/>
          </v:shape>
          <o:OLEObject Type="Embed" ProgID="Equation.DSMT4" ShapeID="_x0000_i1070" DrawAspect="Content" ObjectID="_1587279968" r:id="rId100"/>
        </w:object>
      </w:r>
      <w:r w:rsidR="000C53A4" w:rsidRPr="000C53A4">
        <w:rPr>
          <w:rFonts w:hint="eastAsia"/>
          <w:lang w:eastAsia="zh-CN"/>
        </w:rPr>
        <w:t>表示第</w:t>
      </w:r>
      <w:r w:rsidR="000C53A4" w:rsidRPr="000C53A4">
        <w:rPr>
          <w:position w:val="-6"/>
        </w:rPr>
        <w:object w:dxaOrig="200" w:dyaOrig="279">
          <v:shape id="_x0000_i1071" type="#_x0000_t75" style="width:9.75pt;height:14.25pt" o:ole="">
            <v:imagedata r:id="rId101" o:title=""/>
          </v:shape>
          <o:OLEObject Type="Embed" ProgID="Equation.DSMT4" ShapeID="_x0000_i1071" DrawAspect="Content" ObjectID="_1587279969" r:id="rId102"/>
        </w:object>
      </w:r>
      <w:proofErr w:type="gramStart"/>
      <w:r w:rsidR="000C53A4" w:rsidRPr="000C53A4">
        <w:rPr>
          <w:rFonts w:hint="eastAsia"/>
          <w:lang w:eastAsia="zh-CN"/>
        </w:rPr>
        <w:t>个</w:t>
      </w:r>
      <w:proofErr w:type="gramEnd"/>
      <w:r w:rsidR="000C53A4" w:rsidRPr="000C53A4">
        <w:rPr>
          <w:rFonts w:hint="eastAsia"/>
          <w:lang w:eastAsia="zh-CN"/>
        </w:rPr>
        <w:t>树的对</w:t>
      </w:r>
      <w:r w:rsidR="000C53A4" w:rsidRPr="000C53A4">
        <w:rPr>
          <w:position w:val="-12"/>
        </w:rPr>
        <w:object w:dxaOrig="400" w:dyaOrig="380">
          <v:shape id="_x0000_i1072" type="#_x0000_t75" style="width:20.25pt;height:18.75pt" o:ole="">
            <v:imagedata r:id="rId103" o:title=""/>
          </v:shape>
          <o:OLEObject Type="Embed" ProgID="Equation.DSMT4" ShapeID="_x0000_i1072" DrawAspect="Content" ObjectID="_1587279970" r:id="rId104"/>
        </w:object>
      </w:r>
      <w:r w:rsidR="000C53A4" w:rsidRPr="000C53A4">
        <w:rPr>
          <w:rFonts w:hint="eastAsia"/>
          <w:lang w:eastAsia="zh-CN"/>
        </w:rPr>
        <w:t>的估计值</w:t>
      </w:r>
      <w:r w:rsidR="000C53A4" w:rsidRPr="000C53A4">
        <w:rPr>
          <w:rFonts w:hint="eastAsia"/>
          <w:lang w:eastAsia="zh-CN"/>
        </w:rPr>
        <w:t>,</w:t>
      </w:r>
      <w:r w:rsidR="000C53A4" w:rsidRPr="000C53A4">
        <w:rPr>
          <w:rFonts w:hint="eastAsia"/>
          <w:lang w:eastAsia="zh-CN"/>
        </w:rPr>
        <w:t>则第</w:t>
      </w:r>
      <w:r w:rsidR="000C53A4" w:rsidRPr="000C53A4">
        <w:rPr>
          <w:position w:val="-6"/>
        </w:rPr>
        <w:object w:dxaOrig="200" w:dyaOrig="279">
          <v:shape id="_x0000_i1073" type="#_x0000_t75" style="width:9.75pt;height:14.25pt" o:ole="">
            <v:imagedata r:id="rId105" o:title=""/>
          </v:shape>
          <o:OLEObject Type="Embed" ProgID="Equation.DSMT4" ShapeID="_x0000_i1073" DrawAspect="Content" ObjectID="_1587279971" r:id="rId106"/>
        </w:object>
      </w:r>
      <w:proofErr w:type="gramStart"/>
      <w:r w:rsidR="000C53A4" w:rsidRPr="000C53A4">
        <w:rPr>
          <w:rFonts w:hint="eastAsia"/>
          <w:lang w:eastAsia="zh-CN"/>
        </w:rPr>
        <w:t>个</w:t>
      </w:r>
      <w:proofErr w:type="gramEnd"/>
      <w:r w:rsidR="000C53A4" w:rsidRPr="000C53A4">
        <w:rPr>
          <w:rFonts w:hint="eastAsia"/>
          <w:lang w:eastAsia="zh-CN"/>
        </w:rPr>
        <w:t>树的均方误差表示为</w:t>
      </w:r>
      <w:r w:rsidR="000C53A4" w:rsidRPr="000C53A4">
        <w:rPr>
          <w:rFonts w:hint="eastAsia"/>
          <w:lang w:eastAsia="zh-CN"/>
        </w:rPr>
        <w:t>:</w:t>
      </w:r>
    </w:p>
    <w:p w:rsidR="000C53A4" w:rsidRDefault="000C53A4" w:rsidP="000C53A4">
      <w:pPr>
        <w:pStyle w:val="MTDisplayEquation"/>
      </w:pPr>
      <w:r>
        <w:tab/>
      </w:r>
      <w:r w:rsidRPr="000C53A4">
        <w:rPr>
          <w:position w:val="-32"/>
        </w:rPr>
        <w:object w:dxaOrig="2740" w:dyaOrig="760">
          <v:shape id="_x0000_i1074" type="#_x0000_t75" style="width:137.25pt;height:38.25pt" o:ole="">
            <v:imagedata r:id="rId107" o:title=""/>
          </v:shape>
          <o:OLEObject Type="Embed" ProgID="Equation.DSMT4" ShapeID="_x0000_i1074" DrawAspect="Content" ObjectID="_1587279972" r:id="rId108"/>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2</w:instrText>
        </w:r>
      </w:fldSimple>
      <w:r w:rsidR="00FC275C">
        <w:instrText>)</w:instrText>
      </w:r>
      <w:r w:rsidR="00FC275C">
        <w:fldChar w:fldCharType="end"/>
      </w:r>
    </w:p>
    <w:p w:rsidR="000C53A4" w:rsidRDefault="000C53A4" w:rsidP="00F07D09">
      <w:pPr>
        <w:pStyle w:val="a0"/>
        <w:ind w:firstLine="420"/>
        <w:rPr>
          <w:lang w:eastAsia="zh-CN"/>
        </w:rPr>
      </w:pPr>
      <w:r w:rsidRPr="000C53A4">
        <w:rPr>
          <w:rFonts w:hint="eastAsia"/>
          <w:lang w:eastAsia="zh-CN"/>
        </w:rPr>
        <w:t>将袋</w:t>
      </w:r>
      <w:proofErr w:type="gramStart"/>
      <w:r w:rsidRPr="000C53A4">
        <w:rPr>
          <w:rFonts w:hint="eastAsia"/>
          <w:lang w:eastAsia="zh-CN"/>
        </w:rPr>
        <w:t>外数据</w:t>
      </w:r>
      <w:proofErr w:type="gramEnd"/>
      <w:r w:rsidRPr="000C53A4">
        <w:rPr>
          <w:position w:val="-12"/>
        </w:rPr>
        <w:object w:dxaOrig="300" w:dyaOrig="360">
          <v:shape id="_x0000_i1075" type="#_x0000_t75" style="width:15pt;height:18pt" o:ole="">
            <v:imagedata r:id="rId109" o:title=""/>
          </v:shape>
          <o:OLEObject Type="Embed" ProgID="Equation.DSMT4" ShapeID="_x0000_i1075" DrawAspect="Content" ObjectID="_1587279973" r:id="rId110"/>
        </w:object>
      </w:r>
      <w:r w:rsidRPr="000C53A4">
        <w:rPr>
          <w:rFonts w:hint="eastAsia"/>
          <w:lang w:eastAsia="zh-CN"/>
        </w:rPr>
        <w:t>中的第</w:t>
      </w:r>
      <w:r w:rsidRPr="000C53A4">
        <w:rPr>
          <w:position w:val="-12"/>
        </w:rPr>
        <w:object w:dxaOrig="300" w:dyaOrig="360">
          <v:shape id="_x0000_i1076" type="#_x0000_t75" style="width:15pt;height:18pt" o:ole="">
            <v:imagedata r:id="rId111" o:title=""/>
          </v:shape>
          <o:OLEObject Type="Embed" ProgID="Equation.DSMT4" ShapeID="_x0000_i1076" DrawAspect="Content" ObjectID="_1587279974" r:id="rId112"/>
        </w:object>
      </w:r>
      <w:r w:rsidRPr="000C53A4">
        <w:rPr>
          <w:rFonts w:hint="eastAsia"/>
          <w:lang w:eastAsia="zh-CN"/>
        </w:rPr>
        <w:t>列的数值进行随机扰动，</w:t>
      </w:r>
      <w:r w:rsidRPr="000C53A4">
        <w:rPr>
          <w:position w:val="-12"/>
        </w:rPr>
        <w:object w:dxaOrig="2060" w:dyaOrig="380">
          <v:shape id="_x0000_i1077" type="#_x0000_t75" style="width:102.75pt;height:18.75pt" o:ole="">
            <v:imagedata r:id="rId113" o:title=""/>
          </v:shape>
          <o:OLEObject Type="Embed" ProgID="Equation.DSMT4" ShapeID="_x0000_i1077" DrawAspect="Content" ObjectID="_1587279975" r:id="rId114"/>
        </w:object>
      </w:r>
      <w:r w:rsidRPr="000C53A4">
        <w:rPr>
          <w:rFonts w:hint="eastAsia"/>
          <w:lang w:eastAsia="zh-CN"/>
        </w:rPr>
        <w:t>表示随机扰动后的第</w:t>
      </w:r>
      <w:r w:rsidRPr="000C53A4">
        <w:rPr>
          <w:position w:val="-6"/>
        </w:rPr>
        <w:object w:dxaOrig="200" w:dyaOrig="279">
          <v:shape id="_x0000_i1078" type="#_x0000_t75" style="width:9.75pt;height:14.25pt" o:ole="">
            <v:imagedata r:id="rId115" o:title=""/>
          </v:shape>
          <o:OLEObject Type="Embed" ProgID="Equation.DSMT4" ShapeID="_x0000_i1078" DrawAspect="Content" ObjectID="_1587279976" r:id="rId116"/>
        </w:object>
      </w:r>
      <w:proofErr w:type="gramStart"/>
      <w:r w:rsidRPr="000C53A4">
        <w:rPr>
          <w:rFonts w:hint="eastAsia"/>
          <w:lang w:eastAsia="zh-CN"/>
        </w:rPr>
        <w:t>个</w:t>
      </w:r>
      <w:proofErr w:type="gramEnd"/>
      <w:r w:rsidRPr="000C53A4">
        <w:rPr>
          <w:rFonts w:hint="eastAsia"/>
          <w:lang w:eastAsia="zh-CN"/>
        </w:rPr>
        <w:t>树的预测结果</w:t>
      </w:r>
      <w:r w:rsidRPr="000C53A4">
        <w:rPr>
          <w:rFonts w:hint="eastAsia"/>
          <w:lang w:eastAsia="zh-CN"/>
        </w:rPr>
        <w:t>,</w:t>
      </w:r>
      <w:r w:rsidRPr="000C53A4">
        <w:rPr>
          <w:rFonts w:hint="eastAsia"/>
          <w:lang w:eastAsia="zh-CN"/>
        </w:rPr>
        <w:t>则扰动后的均方误差为</w:t>
      </w:r>
      <w:r w:rsidRPr="000C53A4">
        <w:rPr>
          <w:rFonts w:hint="eastAsia"/>
          <w:lang w:eastAsia="zh-CN"/>
        </w:rPr>
        <w:t>:</w:t>
      </w:r>
    </w:p>
    <w:p w:rsidR="000C53A4" w:rsidRDefault="000C53A4" w:rsidP="000C53A4">
      <w:pPr>
        <w:pStyle w:val="MTDisplayEquation"/>
      </w:pPr>
      <w:r>
        <w:lastRenderedPageBreak/>
        <w:tab/>
      </w:r>
      <w:r w:rsidRPr="000C53A4">
        <w:rPr>
          <w:position w:val="-32"/>
        </w:rPr>
        <w:object w:dxaOrig="3540" w:dyaOrig="760">
          <v:shape id="_x0000_i1079" type="#_x0000_t75" style="width:177pt;height:38.25pt" o:ole="">
            <v:imagedata r:id="rId117" o:title=""/>
          </v:shape>
          <o:OLEObject Type="Embed" ProgID="Equation.DSMT4" ShapeID="_x0000_i1079" DrawAspect="Content" ObjectID="_1587279977" r:id="rId118"/>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3</w:instrText>
        </w:r>
      </w:fldSimple>
      <w:r w:rsidR="00FC275C">
        <w:instrText>)</w:instrText>
      </w:r>
      <w:r w:rsidR="00FC275C">
        <w:fldChar w:fldCharType="end"/>
      </w:r>
    </w:p>
    <w:p w:rsidR="000C53A4" w:rsidRDefault="000C53A4" w:rsidP="00F07D09">
      <w:pPr>
        <w:pStyle w:val="a0"/>
        <w:ind w:firstLine="420"/>
        <w:rPr>
          <w:lang w:eastAsia="zh-CN"/>
        </w:rPr>
      </w:pPr>
      <w:r w:rsidRPr="000C53A4">
        <w:rPr>
          <w:rFonts w:hint="eastAsia"/>
          <w:lang w:eastAsia="zh-CN"/>
        </w:rPr>
        <w:t>变量</w:t>
      </w:r>
      <w:r w:rsidRPr="000C53A4">
        <w:rPr>
          <w:position w:val="-12"/>
        </w:rPr>
        <w:object w:dxaOrig="300" w:dyaOrig="360">
          <v:shape id="_x0000_i1080" type="#_x0000_t75" style="width:15pt;height:18pt" o:ole="">
            <v:imagedata r:id="rId119" o:title=""/>
          </v:shape>
          <o:OLEObject Type="Embed" ProgID="Equation.DSMT4" ShapeID="_x0000_i1080" DrawAspect="Content" ObjectID="_1587279978" r:id="rId120"/>
        </w:object>
      </w:r>
      <w:r w:rsidRPr="000C53A4">
        <w:rPr>
          <w:rFonts w:hint="eastAsia"/>
          <w:lang w:eastAsia="zh-CN"/>
        </w:rPr>
        <w:t>扰动后的均方误差相对于扰动前的均方误差为</w:t>
      </w:r>
      <w:r w:rsidRPr="000C53A4">
        <w:rPr>
          <w:rFonts w:hint="eastAsia"/>
          <w:lang w:eastAsia="zh-CN"/>
        </w:rPr>
        <w:t>:</w:t>
      </w:r>
    </w:p>
    <w:p w:rsidR="000C53A4" w:rsidRDefault="000C53A4" w:rsidP="000C53A4">
      <w:pPr>
        <w:pStyle w:val="MTDisplayEquation"/>
      </w:pPr>
      <w:r>
        <w:tab/>
      </w:r>
      <w:r w:rsidRPr="000C53A4">
        <w:rPr>
          <w:position w:val="-12"/>
        </w:rPr>
        <w:object w:dxaOrig="2520" w:dyaOrig="380">
          <v:shape id="_x0000_i1081" type="#_x0000_t75" style="width:126pt;height:18.75pt" o:ole="">
            <v:imagedata r:id="rId121" o:title=""/>
          </v:shape>
          <o:OLEObject Type="Embed" ProgID="Equation.DSMT4" ShapeID="_x0000_i1081" DrawAspect="Content" ObjectID="_1587279979" r:id="rId122"/>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4</w:instrText>
        </w:r>
      </w:fldSimple>
      <w:r w:rsidR="00FC275C">
        <w:instrText>)</w:instrText>
      </w:r>
      <w:r w:rsidR="00FC275C">
        <w:fldChar w:fldCharType="end"/>
      </w:r>
    </w:p>
    <w:p w:rsidR="000C53A4" w:rsidRDefault="000C53A4" w:rsidP="00F07D09">
      <w:pPr>
        <w:pStyle w:val="a0"/>
        <w:ind w:firstLine="420"/>
        <w:rPr>
          <w:lang w:eastAsia="zh-CN"/>
        </w:rPr>
      </w:pPr>
      <w:r w:rsidRPr="000C53A4">
        <w:rPr>
          <w:rFonts w:hint="eastAsia"/>
          <w:lang w:eastAsia="zh-CN"/>
        </w:rPr>
        <w:t>扰动重要性指标定义为所有树的</w:t>
      </w:r>
      <w:r w:rsidRPr="000C53A4">
        <w:rPr>
          <w:position w:val="-12"/>
        </w:rPr>
        <w:object w:dxaOrig="499" w:dyaOrig="380">
          <v:shape id="_x0000_i1082" type="#_x0000_t75" style="width:24.75pt;height:18.75pt" o:ole="">
            <v:imagedata r:id="rId123" o:title=""/>
          </v:shape>
          <o:OLEObject Type="Embed" ProgID="Equation.DSMT4" ShapeID="_x0000_i1082" DrawAspect="Content" ObjectID="_1587279980" r:id="rId124"/>
        </w:object>
      </w:r>
      <w:r w:rsidRPr="000C53A4">
        <w:rPr>
          <w:rFonts w:hint="eastAsia"/>
          <w:lang w:eastAsia="zh-CN"/>
        </w:rPr>
        <w:t>的平均</w:t>
      </w:r>
      <w:r w:rsidRPr="000C53A4">
        <w:rPr>
          <w:rFonts w:hint="eastAsia"/>
          <w:lang w:eastAsia="zh-CN"/>
        </w:rPr>
        <w:t>:</w:t>
      </w:r>
    </w:p>
    <w:p w:rsidR="000C53A4" w:rsidRDefault="000C53A4" w:rsidP="000C53A4">
      <w:pPr>
        <w:pStyle w:val="MTDisplayEquation"/>
      </w:pPr>
      <w:r>
        <w:tab/>
      </w:r>
      <w:r w:rsidRPr="000C53A4">
        <w:rPr>
          <w:position w:val="-30"/>
        </w:rPr>
        <w:object w:dxaOrig="2160" w:dyaOrig="720">
          <v:shape id="_x0000_i1083" type="#_x0000_t75" style="width:108pt;height:36pt" o:ole="">
            <v:imagedata r:id="rId125" o:title=""/>
          </v:shape>
          <o:OLEObject Type="Embed" ProgID="Equation.DSMT4" ShapeID="_x0000_i1083" DrawAspect="Content" ObjectID="_1587279981" r:id="rId126"/>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5</w:instrText>
        </w:r>
      </w:fldSimple>
      <w:r w:rsidR="00FC275C">
        <w:instrText>)</w:instrText>
      </w:r>
      <w:r w:rsidR="00FC275C">
        <w:fldChar w:fldCharType="end"/>
      </w:r>
    </w:p>
    <w:p w:rsidR="00944C46" w:rsidRDefault="000C53A4" w:rsidP="0070704F">
      <w:pPr>
        <w:pStyle w:val="a0"/>
        <w:ind w:firstLine="420"/>
        <w:rPr>
          <w:lang w:eastAsia="zh-CN"/>
        </w:rPr>
      </w:pPr>
      <w:r w:rsidRPr="000C53A4">
        <w:rPr>
          <w:rFonts w:hint="eastAsia"/>
          <w:lang w:eastAsia="zh-CN"/>
        </w:rPr>
        <w:t>通过随机扰动</w:t>
      </w:r>
      <w:r w:rsidRPr="000C53A4">
        <w:rPr>
          <w:position w:val="-12"/>
        </w:rPr>
        <w:object w:dxaOrig="300" w:dyaOrig="360">
          <v:shape id="_x0000_i1084" type="#_x0000_t75" style="width:15pt;height:18pt" o:ole="">
            <v:imagedata r:id="rId127" o:title=""/>
          </v:shape>
          <o:OLEObject Type="Embed" ProgID="Equation.DSMT4" ShapeID="_x0000_i1084" DrawAspect="Content" ObjectID="_1587279982" r:id="rId128"/>
        </w:object>
      </w:r>
      <w:r w:rsidRPr="000C53A4">
        <w:rPr>
          <w:rFonts w:hint="eastAsia"/>
          <w:lang w:eastAsia="zh-CN"/>
        </w:rPr>
        <w:t>的值，其边缘分布没有发生变化，但是破坏了变量</w:t>
      </w:r>
      <w:r w:rsidRPr="000C53A4">
        <w:rPr>
          <w:position w:val="-12"/>
        </w:rPr>
        <w:object w:dxaOrig="300" w:dyaOrig="360">
          <v:shape id="_x0000_i1085" type="#_x0000_t75" style="width:15pt;height:18pt" o:ole="">
            <v:imagedata r:id="rId129" o:title=""/>
          </v:shape>
          <o:OLEObject Type="Embed" ProgID="Equation.DSMT4" ShapeID="_x0000_i1085" DrawAspect="Content" ObjectID="_1587279983" r:id="rId130"/>
        </w:object>
      </w:r>
      <w:r w:rsidRPr="000C53A4">
        <w:rPr>
          <w:rFonts w:hint="eastAsia"/>
          <w:lang w:eastAsia="zh-CN"/>
        </w:rPr>
        <w:t>和输出响应量</w:t>
      </w:r>
      <w:r w:rsidRPr="00025957">
        <w:rPr>
          <w:position w:val="-4"/>
        </w:rPr>
        <w:object w:dxaOrig="220" w:dyaOrig="260">
          <v:shape id="_x0000_i1086" type="#_x0000_t75" style="width:11.25pt;height:12.75pt" o:ole="">
            <v:imagedata r:id="rId131" o:title=""/>
          </v:shape>
          <o:OLEObject Type="Embed" ProgID="Equation.DSMT4" ShapeID="_x0000_i1086" DrawAspect="Content" ObjectID="_1587279984" r:id="rId132"/>
        </w:object>
      </w:r>
      <w:r w:rsidRPr="000C53A4">
        <w:rPr>
          <w:rFonts w:hint="eastAsia"/>
          <w:lang w:eastAsia="zh-CN"/>
        </w:rPr>
        <w:t>的相关性，以及变量</w:t>
      </w:r>
      <w:r w:rsidRPr="000C53A4">
        <w:rPr>
          <w:position w:val="-12"/>
        </w:rPr>
        <w:object w:dxaOrig="300" w:dyaOrig="360">
          <v:shape id="_x0000_i1087" type="#_x0000_t75" style="width:15pt;height:18pt" o:ole="">
            <v:imagedata r:id="rId133" o:title=""/>
          </v:shape>
          <o:OLEObject Type="Embed" ProgID="Equation.DSMT4" ShapeID="_x0000_i1087" DrawAspect="Content" ObjectID="_1587279985" r:id="rId134"/>
        </w:object>
      </w:r>
      <w:r w:rsidRPr="000C53A4">
        <w:rPr>
          <w:rFonts w:hint="eastAsia"/>
          <w:lang w:eastAsia="zh-CN"/>
        </w:rPr>
        <w:t>与其所有其他输入变量之间的相关性。如果变量</w:t>
      </w:r>
      <w:r w:rsidRPr="000C53A4">
        <w:rPr>
          <w:position w:val="-12"/>
        </w:rPr>
        <w:object w:dxaOrig="300" w:dyaOrig="360">
          <v:shape id="_x0000_i1088" type="#_x0000_t75" style="width:15pt;height:18pt" o:ole="">
            <v:imagedata r:id="rId135" o:title=""/>
          </v:shape>
          <o:OLEObject Type="Embed" ProgID="Equation.DSMT4" ShapeID="_x0000_i1088" DrawAspect="Content" ObjectID="_1587279986" r:id="rId136"/>
        </w:object>
      </w:r>
      <w:r w:rsidRPr="000C53A4">
        <w:rPr>
          <w:rFonts w:hint="eastAsia"/>
          <w:lang w:eastAsia="zh-CN"/>
        </w:rPr>
        <w:t>越重要，那么扰动</w:t>
      </w:r>
      <w:r w:rsidRPr="000C53A4">
        <w:rPr>
          <w:position w:val="-12"/>
        </w:rPr>
        <w:object w:dxaOrig="300" w:dyaOrig="360">
          <v:shape id="_x0000_i1089" type="#_x0000_t75" style="width:15pt;height:18pt" o:ole="">
            <v:imagedata r:id="rId137" o:title=""/>
          </v:shape>
          <o:OLEObject Type="Embed" ProgID="Equation.DSMT4" ShapeID="_x0000_i1089" DrawAspect="Content" ObjectID="_1587279987" r:id="rId138"/>
        </w:object>
      </w:r>
      <w:r w:rsidRPr="000C53A4">
        <w:rPr>
          <w:rFonts w:hint="eastAsia"/>
          <w:lang w:eastAsia="zh-CN"/>
        </w:rPr>
        <w:t>后的均方误差增量就会越大，因此指标</w:t>
      </w:r>
      <w:r w:rsidRPr="000C53A4">
        <w:rPr>
          <w:position w:val="-12"/>
        </w:rPr>
        <w:object w:dxaOrig="720" w:dyaOrig="360">
          <v:shape id="_x0000_i1090" type="#_x0000_t75" style="width:36pt;height:18pt" o:ole="">
            <v:imagedata r:id="rId139" o:title=""/>
          </v:shape>
          <o:OLEObject Type="Embed" ProgID="Equation.DSMT4" ShapeID="_x0000_i1090" DrawAspect="Content" ObjectID="_1587279988" r:id="rId140"/>
        </w:object>
      </w:r>
      <w:r w:rsidRPr="000C53A4">
        <w:rPr>
          <w:rFonts w:hint="eastAsia"/>
          <w:lang w:eastAsia="zh-CN"/>
        </w:rPr>
        <w:t>的值也越大。因此，</w:t>
      </w:r>
      <w:r w:rsidRPr="000C53A4">
        <w:rPr>
          <w:position w:val="-12"/>
        </w:rPr>
        <w:object w:dxaOrig="720" w:dyaOrig="360">
          <v:shape id="_x0000_i1091" type="#_x0000_t75" style="width:36pt;height:18pt" o:ole="">
            <v:imagedata r:id="rId141" o:title=""/>
          </v:shape>
          <o:OLEObject Type="Embed" ProgID="Equation.DSMT4" ShapeID="_x0000_i1091" DrawAspect="Content" ObjectID="_1587279989" r:id="rId142"/>
        </w:object>
      </w:r>
      <w:r w:rsidRPr="000C53A4">
        <w:rPr>
          <w:rFonts w:hint="eastAsia"/>
          <w:lang w:eastAsia="zh-CN"/>
        </w:rPr>
        <w:t>包含了变量</w:t>
      </w:r>
      <w:r w:rsidRPr="000C53A4">
        <w:rPr>
          <w:position w:val="-12"/>
        </w:rPr>
        <w:object w:dxaOrig="300" w:dyaOrig="360">
          <v:shape id="_x0000_i1092" type="#_x0000_t75" style="width:15pt;height:18pt" o:ole="">
            <v:imagedata r:id="rId143" o:title=""/>
          </v:shape>
          <o:OLEObject Type="Embed" ProgID="Equation.DSMT4" ShapeID="_x0000_i1092" DrawAspect="Content" ObjectID="_1587279990" r:id="rId144"/>
        </w:object>
      </w:r>
      <w:r w:rsidRPr="000C53A4">
        <w:rPr>
          <w:rFonts w:hint="eastAsia"/>
          <w:lang w:eastAsia="zh-CN"/>
        </w:rPr>
        <w:t>的独立作用以及和所有其它变量的交互作用对输出性能的影响</w:t>
      </w:r>
      <w:r w:rsidR="000C0563">
        <w:rPr>
          <w:lang w:eastAsia="zh-CN"/>
        </w:rPr>
        <w:t>，从而可以用来进行变量筛选和变量重要性排序</w:t>
      </w:r>
      <w:r w:rsidR="000C0563">
        <w:rPr>
          <w:vertAlign w:val="superscript"/>
          <w:lang w:eastAsia="zh-CN"/>
        </w:rPr>
        <w:t>[17]</w:t>
      </w:r>
      <w:r w:rsidR="000C0563">
        <w:rPr>
          <w:lang w:eastAsia="zh-CN"/>
        </w:rPr>
        <w:t>。</w:t>
      </w:r>
      <w:bookmarkEnd w:id="22"/>
    </w:p>
    <w:p w:rsidR="00E63CA6" w:rsidRDefault="00E63CA6" w:rsidP="00E63CA6">
      <w:pPr>
        <w:pStyle w:val="4"/>
      </w:pPr>
      <w:r>
        <w:rPr>
          <w:rFonts w:hint="eastAsia"/>
        </w:rPr>
        <w:t>组合模型训练分析过程</w:t>
      </w:r>
    </w:p>
    <w:p w:rsidR="00E63CA6" w:rsidRPr="00E63CA6" w:rsidRDefault="00880E66" w:rsidP="00E63CA6">
      <w:pPr>
        <w:pStyle w:val="a0"/>
        <w:ind w:firstLine="420"/>
        <w:rPr>
          <w:rFonts w:hint="eastAsia"/>
          <w:lang w:eastAsia="zh-CN"/>
        </w:rPr>
      </w:pPr>
      <w:r>
        <w:rPr>
          <w:lang w:eastAsia="zh-CN"/>
        </w:rPr>
        <w:t>空间信息网性能指标的各个指标数据各自含有不同的单位量纲和物理意义，如果将</w:t>
      </w:r>
      <w:r>
        <w:rPr>
          <w:rFonts w:hint="eastAsia"/>
          <w:lang w:eastAsia="zh-CN"/>
        </w:rPr>
        <w:t>各个</w:t>
      </w:r>
      <w:r>
        <w:rPr>
          <w:lang w:eastAsia="zh-CN"/>
        </w:rPr>
        <w:t>指标数据直接联合进行分析，则训练分析的模型会受到数据的不一致性的影响，因此需要对指标数据进行预处理。</w:t>
      </w:r>
      <w:r>
        <w:rPr>
          <w:rFonts w:hint="eastAsia"/>
          <w:lang w:eastAsia="zh-CN"/>
        </w:rPr>
        <w:t>因此</w:t>
      </w:r>
      <w:r w:rsidR="00E63CA6">
        <w:rPr>
          <w:rFonts w:hint="eastAsia"/>
          <w:lang w:eastAsia="zh-CN"/>
        </w:rPr>
        <w:t>对空间信息的性能仿真数据进行采集处理之后，整个模型的训练过程如</w:t>
      </w:r>
      <w:r w:rsidR="00566138">
        <w:rPr>
          <w:lang w:eastAsia="zh-CN"/>
        </w:rPr>
        <w:fldChar w:fldCharType="begin"/>
      </w:r>
      <w:r w:rsidR="00566138">
        <w:rPr>
          <w:lang w:eastAsia="zh-CN"/>
        </w:rPr>
        <w:instrText xml:space="preserve"> </w:instrText>
      </w:r>
      <w:r w:rsidR="00566138">
        <w:rPr>
          <w:rFonts w:hint="eastAsia"/>
          <w:lang w:eastAsia="zh-CN"/>
        </w:rPr>
        <w:instrText>REF _Ref513471467 \h</w:instrText>
      </w:r>
      <w:r w:rsidR="00566138">
        <w:rPr>
          <w:lang w:eastAsia="zh-CN"/>
        </w:rPr>
        <w:instrText xml:space="preserve"> </w:instrText>
      </w:r>
      <w:r w:rsidR="00566138">
        <w:rPr>
          <w:lang w:eastAsia="zh-CN"/>
        </w:rPr>
      </w:r>
      <w:r w:rsidR="00566138">
        <w:rPr>
          <w:lang w:eastAsia="zh-CN"/>
        </w:rPr>
        <w:instrText xml:space="preserve"> \* MERGEFORMAT </w:instrText>
      </w:r>
      <w:r w:rsidR="00566138">
        <w:rPr>
          <w:lang w:eastAsia="zh-CN"/>
        </w:rPr>
        <w:fldChar w:fldCharType="separate"/>
      </w:r>
      <w:r w:rsidR="00C1081D" w:rsidRPr="00C1081D">
        <w:rPr>
          <w:rFonts w:hint="eastAsia"/>
          <w:lang w:eastAsia="zh-CN"/>
        </w:rPr>
        <w:t>图</w:t>
      </w:r>
      <w:r w:rsidR="00C1081D" w:rsidRPr="00C1081D">
        <w:rPr>
          <w:rFonts w:hint="eastAsia"/>
          <w:lang w:eastAsia="zh-CN"/>
        </w:rPr>
        <w:t xml:space="preserve"> </w:t>
      </w:r>
      <w:r w:rsidR="00C1081D" w:rsidRPr="00C1081D">
        <w:rPr>
          <w:lang w:eastAsia="zh-CN"/>
        </w:rPr>
        <w:t>3</w:t>
      </w:r>
      <w:r w:rsidR="00566138">
        <w:rPr>
          <w:lang w:eastAsia="zh-CN"/>
        </w:rPr>
        <w:fldChar w:fldCharType="end"/>
      </w:r>
      <w:r w:rsidR="00E63CA6">
        <w:rPr>
          <w:rFonts w:hint="eastAsia"/>
          <w:lang w:eastAsia="zh-CN"/>
        </w:rPr>
        <w:t>所示。将全部的样本数据按照一定的比例划分为训练集和测试集，其中训练集首先进行自编码网络的训练，然后，将训练集的自编码网络的编码输出</w:t>
      </w:r>
      <w:r w:rsidR="00806E86">
        <w:rPr>
          <w:rFonts w:hint="eastAsia"/>
          <w:lang w:eastAsia="zh-CN"/>
        </w:rPr>
        <w:t>结果</w:t>
      </w:r>
      <w:r w:rsidR="00E63CA6">
        <w:rPr>
          <w:rFonts w:hint="eastAsia"/>
          <w:lang w:eastAsia="zh-CN"/>
        </w:rPr>
        <w:t>，和指标数据对应的设计参数</w:t>
      </w:r>
      <w:r w:rsidR="00806E86">
        <w:rPr>
          <w:rFonts w:hint="eastAsia"/>
          <w:lang w:eastAsia="zh-CN"/>
        </w:rPr>
        <w:t>进行</w:t>
      </w:r>
      <w:r w:rsidR="00E63CA6">
        <w:rPr>
          <w:rFonts w:hint="eastAsia"/>
          <w:lang w:eastAsia="zh-CN"/>
        </w:rPr>
        <w:t>随机森林回归模型的训练，其中因变量是自编码网络的输出结果，自变量是网络的设计参数。</w:t>
      </w:r>
      <w:r w:rsidR="00806E86">
        <w:rPr>
          <w:rFonts w:hint="eastAsia"/>
          <w:lang w:eastAsia="zh-CN"/>
        </w:rPr>
        <w:t>最后的模型的预测过程是，将网络设计参数输入随机森林回归模型，输出其指标数据的编码结果，然后输入到自编码的解码网络对指标数据进行预测。测试</w:t>
      </w:r>
      <w:proofErr w:type="gramStart"/>
      <w:r w:rsidR="00806E86">
        <w:rPr>
          <w:rFonts w:hint="eastAsia"/>
          <w:lang w:eastAsia="zh-CN"/>
        </w:rPr>
        <w:t>集用于</w:t>
      </w:r>
      <w:proofErr w:type="gramEnd"/>
      <w:r w:rsidR="00806E86">
        <w:rPr>
          <w:rFonts w:hint="eastAsia"/>
          <w:lang w:eastAsia="zh-CN"/>
        </w:rPr>
        <w:t>对组合模型的预测性能进行测试。同时对于测试性能满足要求的模型，训练集的随机森林回归模型的扰动性重要指标，作为网络设计参数对空间信息网整体性能影响的灵敏度的分析结果。</w:t>
      </w:r>
    </w:p>
    <w:p w:rsidR="00566138" w:rsidRDefault="00E63CA6" w:rsidP="00566138">
      <w:pPr>
        <w:pStyle w:val="a0"/>
        <w:keepNext/>
        <w:ind w:firstLine="420"/>
        <w:jc w:val="center"/>
      </w:pPr>
      <w:r>
        <w:rPr>
          <w:rFonts w:hint="eastAsia"/>
          <w:noProof/>
          <w:lang w:eastAsia="zh-CN"/>
        </w:rPr>
        <w:drawing>
          <wp:inline distT="0" distB="0" distL="0" distR="0">
            <wp:extent cx="3069725" cy="205123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Train.png"/>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3134222" cy="2094330"/>
                    </a:xfrm>
                    <a:prstGeom prst="rect">
                      <a:avLst/>
                    </a:prstGeom>
                  </pic:spPr>
                </pic:pic>
              </a:graphicData>
            </a:graphic>
          </wp:inline>
        </w:drawing>
      </w:r>
    </w:p>
    <w:p w:rsidR="00E63CA6" w:rsidRPr="00566138" w:rsidRDefault="00566138" w:rsidP="00566138">
      <w:pPr>
        <w:pStyle w:val="ab"/>
        <w:ind w:firstLine="301"/>
        <w:jc w:val="center"/>
        <w:rPr>
          <w:b/>
          <w:i w:val="0"/>
          <w:sz w:val="15"/>
          <w:szCs w:val="15"/>
          <w:lang w:eastAsia="zh-CN"/>
        </w:rPr>
      </w:pPr>
      <w:bookmarkStart w:id="25" w:name="_Ref513471467"/>
      <w:r w:rsidRPr="00566138">
        <w:rPr>
          <w:rFonts w:hint="eastAsia"/>
          <w:b/>
          <w:i w:val="0"/>
          <w:sz w:val="15"/>
          <w:szCs w:val="15"/>
          <w:lang w:eastAsia="zh-CN"/>
        </w:rPr>
        <w:t>图</w:t>
      </w:r>
      <w:r w:rsidRPr="00566138">
        <w:rPr>
          <w:rFonts w:hint="eastAsia"/>
          <w:b/>
          <w:i w:val="0"/>
          <w:sz w:val="15"/>
          <w:szCs w:val="15"/>
          <w:lang w:eastAsia="zh-CN"/>
        </w:rPr>
        <w:t xml:space="preserve"> </w:t>
      </w:r>
      <w:r w:rsidRPr="00566138">
        <w:rPr>
          <w:b/>
          <w:i w:val="0"/>
          <w:sz w:val="15"/>
          <w:szCs w:val="15"/>
        </w:rPr>
        <w:fldChar w:fldCharType="begin"/>
      </w:r>
      <w:r w:rsidRPr="00566138">
        <w:rPr>
          <w:b/>
          <w:i w:val="0"/>
          <w:sz w:val="15"/>
          <w:szCs w:val="15"/>
          <w:lang w:eastAsia="zh-CN"/>
        </w:rPr>
        <w:instrText xml:space="preserve"> </w:instrText>
      </w:r>
      <w:r w:rsidRPr="00566138">
        <w:rPr>
          <w:rFonts w:hint="eastAsia"/>
          <w:b/>
          <w:i w:val="0"/>
          <w:sz w:val="15"/>
          <w:szCs w:val="15"/>
          <w:lang w:eastAsia="zh-CN"/>
        </w:rPr>
        <w:instrText xml:space="preserve">SEQ </w:instrText>
      </w:r>
      <w:r w:rsidRPr="00566138">
        <w:rPr>
          <w:rFonts w:hint="eastAsia"/>
          <w:b/>
          <w:i w:val="0"/>
          <w:sz w:val="15"/>
          <w:szCs w:val="15"/>
          <w:lang w:eastAsia="zh-CN"/>
        </w:rPr>
        <w:instrText>图</w:instrText>
      </w:r>
      <w:r w:rsidRPr="00566138">
        <w:rPr>
          <w:rFonts w:hint="eastAsia"/>
          <w:b/>
          <w:i w:val="0"/>
          <w:sz w:val="15"/>
          <w:szCs w:val="15"/>
          <w:lang w:eastAsia="zh-CN"/>
        </w:rPr>
        <w:instrText xml:space="preserve"> \* ARABIC</w:instrText>
      </w:r>
      <w:r w:rsidRPr="00566138">
        <w:rPr>
          <w:b/>
          <w:i w:val="0"/>
          <w:sz w:val="15"/>
          <w:szCs w:val="15"/>
          <w:lang w:eastAsia="zh-CN"/>
        </w:rPr>
        <w:instrText xml:space="preserve"> </w:instrText>
      </w:r>
      <w:r w:rsidRPr="00566138">
        <w:rPr>
          <w:b/>
          <w:i w:val="0"/>
          <w:sz w:val="15"/>
          <w:szCs w:val="15"/>
        </w:rPr>
        <w:fldChar w:fldCharType="separate"/>
      </w:r>
      <w:r w:rsidR="007638F0">
        <w:rPr>
          <w:b/>
          <w:i w:val="0"/>
          <w:noProof/>
          <w:sz w:val="15"/>
          <w:szCs w:val="15"/>
          <w:lang w:eastAsia="zh-CN"/>
        </w:rPr>
        <w:t>3</w:t>
      </w:r>
      <w:r w:rsidRPr="00566138">
        <w:rPr>
          <w:b/>
          <w:i w:val="0"/>
          <w:sz w:val="15"/>
          <w:szCs w:val="15"/>
        </w:rPr>
        <w:fldChar w:fldCharType="end"/>
      </w:r>
      <w:bookmarkEnd w:id="25"/>
      <w:r w:rsidRPr="00566138">
        <w:rPr>
          <w:b/>
          <w:i w:val="0"/>
          <w:sz w:val="15"/>
          <w:szCs w:val="15"/>
          <w:lang w:eastAsia="zh-CN"/>
        </w:rPr>
        <w:t xml:space="preserve"> </w:t>
      </w:r>
      <w:r w:rsidRPr="00566138">
        <w:rPr>
          <w:b/>
          <w:i w:val="0"/>
          <w:sz w:val="15"/>
          <w:szCs w:val="15"/>
          <w:lang w:eastAsia="zh-CN"/>
        </w:rPr>
        <w:t>模型训练与分析流程</w:t>
      </w:r>
    </w:p>
    <w:p w:rsidR="00E63CA6" w:rsidRPr="00E63CA6" w:rsidRDefault="00E63CA6" w:rsidP="00E63CA6">
      <w:pPr>
        <w:pStyle w:val="a0"/>
        <w:ind w:firstLine="420"/>
        <w:rPr>
          <w:rFonts w:hint="eastAsia"/>
          <w:lang w:eastAsia="zh-CN"/>
        </w:rPr>
      </w:pPr>
    </w:p>
    <w:p w:rsidR="00944C46" w:rsidRDefault="000C0563" w:rsidP="00B451F7">
      <w:pPr>
        <w:pStyle w:val="2"/>
      </w:pPr>
      <w:bookmarkStart w:id="26" w:name="三案例分析"/>
      <w:bookmarkStart w:id="27" w:name="_Hlk512606123"/>
      <w:bookmarkEnd w:id="26"/>
      <w:r>
        <w:lastRenderedPageBreak/>
        <w:t>案例分析</w:t>
      </w:r>
      <w:bookmarkEnd w:id="27"/>
    </w:p>
    <w:p w:rsidR="00543476" w:rsidRDefault="007B4C51" w:rsidP="007B4C51">
      <w:pPr>
        <w:pStyle w:val="a0"/>
        <w:ind w:firstLine="420"/>
        <w:rPr>
          <w:lang w:eastAsia="zh-CN"/>
        </w:rPr>
      </w:pPr>
      <w:bookmarkStart w:id="28" w:name="_Hlk512606140"/>
      <w:r w:rsidRPr="007B4C51">
        <w:rPr>
          <w:rFonts w:hint="eastAsia"/>
          <w:lang w:eastAsia="zh-CN"/>
        </w:rPr>
        <w:t>由于</w:t>
      </w:r>
      <w:r w:rsidRPr="007B4C51">
        <w:rPr>
          <w:rFonts w:hint="eastAsia"/>
          <w:lang w:eastAsia="zh-CN"/>
        </w:rPr>
        <w:t>目前我国仍无法实现全球建立卫星测控站</w:t>
      </w:r>
      <w:r w:rsidR="006A3978">
        <w:rPr>
          <w:rFonts w:hint="eastAsia"/>
          <w:lang w:eastAsia="zh-CN"/>
        </w:rPr>
        <w:t>，</w:t>
      </w:r>
      <w:r w:rsidR="00681663">
        <w:rPr>
          <w:rFonts w:hint="eastAsia"/>
          <w:lang w:eastAsia="zh-CN"/>
        </w:rPr>
        <w:t>遥感卫星的数据回传，需要在遥感卫星经过国土地面上空时才能向地面站进行数据传输，</w:t>
      </w:r>
      <w:r w:rsidR="006A3978">
        <w:rPr>
          <w:rFonts w:hint="eastAsia"/>
          <w:lang w:eastAsia="zh-CN"/>
        </w:rPr>
        <w:t>所以</w:t>
      </w:r>
      <w:r w:rsidR="00681663">
        <w:rPr>
          <w:rFonts w:hint="eastAsia"/>
          <w:lang w:eastAsia="zh-CN"/>
        </w:rPr>
        <w:t>传统的遥感数据的传输有较长的间断性，当应对紧急情况时不能及时响应，因此</w:t>
      </w:r>
      <w:r w:rsidR="00543476">
        <w:rPr>
          <w:rFonts w:hint="eastAsia"/>
          <w:lang w:eastAsia="zh-CN"/>
        </w:rPr>
        <w:t>传统的遥感数据传输的方式已经不能应对遥感数据观测的及时响应快速回传的新的需求。所以在空间信息网建设的一个目标是将</w:t>
      </w:r>
      <w:r w:rsidR="00543476">
        <w:rPr>
          <w:lang w:eastAsia="zh-CN"/>
        </w:rPr>
        <w:t>卫星遥感和卫星通信的一体化集成应用</w:t>
      </w:r>
      <w:r w:rsidR="00543476">
        <w:rPr>
          <w:rFonts w:hint="eastAsia"/>
          <w:lang w:eastAsia="zh-CN"/>
        </w:rPr>
        <w:t>，对于该任务目标需要对</w:t>
      </w:r>
      <w:r w:rsidR="00543476">
        <w:rPr>
          <w:lang w:eastAsia="zh-CN"/>
        </w:rPr>
        <w:t>低轨卫星通信星座承载遥感数据业务传输</w:t>
      </w:r>
      <w:r w:rsidR="00543476">
        <w:rPr>
          <w:rFonts w:hint="eastAsia"/>
          <w:lang w:eastAsia="zh-CN"/>
        </w:rPr>
        <w:t>的场景进行</w:t>
      </w:r>
      <w:r w:rsidR="00543476">
        <w:rPr>
          <w:lang w:eastAsia="zh-CN"/>
        </w:rPr>
        <w:t>性能</w:t>
      </w:r>
      <w:r w:rsidR="00543476">
        <w:rPr>
          <w:rFonts w:hint="eastAsia"/>
          <w:lang w:eastAsia="zh-CN"/>
        </w:rPr>
        <w:t>评估和验证分析。所以本文基于上述分析提出的建模方法，以该任务为案例，对</w:t>
      </w:r>
      <w:r w:rsidR="00543476">
        <w:rPr>
          <w:lang w:eastAsia="zh-CN"/>
        </w:rPr>
        <w:t>遥感卫星和通信卫星联合服务的性能和关键技术要素的关系</w:t>
      </w:r>
      <w:r w:rsidR="00543476">
        <w:rPr>
          <w:rFonts w:hint="eastAsia"/>
          <w:lang w:eastAsia="zh-CN"/>
        </w:rPr>
        <w:t>进行建模分析</w:t>
      </w:r>
      <w:r w:rsidR="00543476">
        <w:rPr>
          <w:lang w:eastAsia="zh-CN"/>
        </w:rPr>
        <w:t>。</w:t>
      </w:r>
    </w:p>
    <w:p w:rsidR="00944C46" w:rsidRDefault="000C0563" w:rsidP="00A158A2">
      <w:pPr>
        <w:pStyle w:val="3"/>
      </w:pPr>
      <w:bookmarkStart w:id="29" w:name="使用的仿真工具"/>
      <w:bookmarkStart w:id="30" w:name="仿真场景的目标"/>
      <w:bookmarkStart w:id="31" w:name="_Hlk512606206"/>
      <w:bookmarkEnd w:id="28"/>
      <w:bookmarkEnd w:id="29"/>
      <w:bookmarkEnd w:id="30"/>
      <w:r>
        <w:t>仿真场景</w:t>
      </w:r>
      <w:bookmarkEnd w:id="31"/>
    </w:p>
    <w:p w:rsidR="00944C46" w:rsidRDefault="000C0563" w:rsidP="002E6B44">
      <w:pPr>
        <w:pStyle w:val="a0"/>
        <w:ind w:firstLine="420"/>
        <w:rPr>
          <w:lang w:eastAsia="zh-CN"/>
        </w:rPr>
      </w:pPr>
      <w:bookmarkStart w:id="32" w:name="_Hlk512606276"/>
      <w:r>
        <w:rPr>
          <w:lang w:eastAsia="zh-CN"/>
        </w:rPr>
        <w:t>由于需要对低轨卫星通信星座承载遥感数据业务传输性能评估分析建模，所以搭建的仿真场景如</w:t>
      </w:r>
      <w:r w:rsidR="004A5AA7">
        <w:rPr>
          <w:lang w:eastAsia="zh-CN"/>
        </w:rPr>
        <w:fldChar w:fldCharType="begin"/>
      </w:r>
      <w:r w:rsidR="004A5AA7">
        <w:rPr>
          <w:lang w:eastAsia="zh-CN"/>
        </w:rPr>
        <w:instrText xml:space="preserve"> REF _Ref513471532 \h </w:instrText>
      </w:r>
      <w:r w:rsidR="004A5AA7">
        <w:rPr>
          <w:lang w:eastAsia="zh-CN"/>
        </w:rPr>
      </w:r>
      <w:r w:rsidR="004A5AA7">
        <w:rPr>
          <w:lang w:eastAsia="zh-CN"/>
        </w:rPr>
        <w:instrText xml:space="preserve"> \* MERGEFORMAT </w:instrText>
      </w:r>
      <w:r w:rsidR="004A5AA7">
        <w:rPr>
          <w:lang w:eastAsia="zh-CN"/>
        </w:rPr>
        <w:fldChar w:fldCharType="separate"/>
      </w:r>
      <w:r w:rsidR="00C1081D" w:rsidRPr="00C1081D">
        <w:rPr>
          <w:rFonts w:hint="eastAsia"/>
          <w:lang w:eastAsia="zh-CN"/>
        </w:rPr>
        <w:t>图</w:t>
      </w:r>
      <w:r w:rsidR="00C1081D" w:rsidRPr="00C1081D">
        <w:rPr>
          <w:rFonts w:hint="eastAsia"/>
          <w:lang w:eastAsia="zh-CN"/>
        </w:rPr>
        <w:t xml:space="preserve"> </w:t>
      </w:r>
      <w:r w:rsidR="00C1081D" w:rsidRPr="00C1081D">
        <w:rPr>
          <w:lang w:eastAsia="zh-CN"/>
        </w:rPr>
        <w:t>4</w:t>
      </w:r>
      <w:r w:rsidR="004A5AA7">
        <w:rPr>
          <w:lang w:eastAsia="zh-CN"/>
        </w:rPr>
        <w:fldChar w:fldCharType="end"/>
      </w:r>
      <w:r>
        <w:rPr>
          <w:lang w:eastAsia="zh-CN"/>
        </w:rPr>
        <w:t>所示。</w:t>
      </w:r>
      <w:bookmarkStart w:id="33" w:name="fig:Scenario"/>
    </w:p>
    <w:bookmarkEnd w:id="32"/>
    <w:p w:rsidR="004A5AA7" w:rsidRDefault="002E6B44" w:rsidP="004A5AA7">
      <w:pPr>
        <w:pStyle w:val="FigurewithCaption"/>
        <w:ind w:firstLine="480"/>
        <w:jc w:val="center"/>
      </w:pPr>
      <w:r>
        <w:rPr>
          <w:noProof/>
        </w:rPr>
        <w:drawing>
          <wp:inline distT="0" distB="0" distL="0" distR="0">
            <wp:extent cx="3140015" cy="21529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ario.png"/>
                    <pic:cNvPicPr/>
                  </pic:nvPicPr>
                  <pic:blipFill>
                    <a:blip r:embed="rId146" cstate="print">
                      <a:extLst>
                        <a:ext uri="{28A0092B-C50C-407E-A947-70E740481C1C}">
                          <a14:useLocalDpi xmlns:a14="http://schemas.microsoft.com/office/drawing/2010/main" val="0"/>
                        </a:ext>
                      </a:extLst>
                    </a:blip>
                    <a:stretch>
                      <a:fillRect/>
                    </a:stretch>
                  </pic:blipFill>
                  <pic:spPr>
                    <a:xfrm>
                      <a:off x="0" y="0"/>
                      <a:ext cx="3177861" cy="2178894"/>
                    </a:xfrm>
                    <a:prstGeom prst="rect">
                      <a:avLst/>
                    </a:prstGeom>
                  </pic:spPr>
                </pic:pic>
              </a:graphicData>
            </a:graphic>
          </wp:inline>
        </w:drawing>
      </w:r>
    </w:p>
    <w:p w:rsidR="00944C46" w:rsidRPr="004A5AA7" w:rsidRDefault="004A5AA7" w:rsidP="004A5AA7">
      <w:pPr>
        <w:pStyle w:val="ab"/>
        <w:ind w:firstLine="301"/>
        <w:jc w:val="center"/>
        <w:rPr>
          <w:rFonts w:hint="eastAsia"/>
          <w:b/>
          <w:i w:val="0"/>
          <w:sz w:val="15"/>
          <w:szCs w:val="15"/>
        </w:rPr>
      </w:pPr>
      <w:bookmarkStart w:id="34" w:name="_Ref513471532"/>
      <w:r w:rsidRPr="004A5AA7">
        <w:rPr>
          <w:rFonts w:hint="eastAsia"/>
          <w:b/>
          <w:i w:val="0"/>
          <w:sz w:val="15"/>
          <w:szCs w:val="15"/>
        </w:rPr>
        <w:t>图</w:t>
      </w:r>
      <w:r w:rsidRPr="004A5AA7">
        <w:rPr>
          <w:rFonts w:hint="eastAsia"/>
          <w:b/>
          <w:i w:val="0"/>
          <w:sz w:val="15"/>
          <w:szCs w:val="15"/>
        </w:rPr>
        <w:t xml:space="preserve"> </w:t>
      </w:r>
      <w:r w:rsidRPr="004A5AA7">
        <w:rPr>
          <w:b/>
          <w:i w:val="0"/>
          <w:sz w:val="15"/>
          <w:szCs w:val="15"/>
        </w:rPr>
        <w:fldChar w:fldCharType="begin"/>
      </w:r>
      <w:r w:rsidRPr="004A5AA7">
        <w:rPr>
          <w:b/>
          <w:i w:val="0"/>
          <w:sz w:val="15"/>
          <w:szCs w:val="15"/>
        </w:rPr>
        <w:instrText xml:space="preserve"> </w:instrText>
      </w:r>
      <w:r w:rsidRPr="004A5AA7">
        <w:rPr>
          <w:rFonts w:hint="eastAsia"/>
          <w:b/>
          <w:i w:val="0"/>
          <w:sz w:val="15"/>
          <w:szCs w:val="15"/>
        </w:rPr>
        <w:instrText xml:space="preserve">SEQ </w:instrText>
      </w:r>
      <w:r w:rsidRPr="004A5AA7">
        <w:rPr>
          <w:rFonts w:hint="eastAsia"/>
          <w:b/>
          <w:i w:val="0"/>
          <w:sz w:val="15"/>
          <w:szCs w:val="15"/>
        </w:rPr>
        <w:instrText>图</w:instrText>
      </w:r>
      <w:r w:rsidRPr="004A5AA7">
        <w:rPr>
          <w:rFonts w:hint="eastAsia"/>
          <w:b/>
          <w:i w:val="0"/>
          <w:sz w:val="15"/>
          <w:szCs w:val="15"/>
        </w:rPr>
        <w:instrText xml:space="preserve"> \* ARABIC</w:instrText>
      </w:r>
      <w:r w:rsidRPr="004A5AA7">
        <w:rPr>
          <w:b/>
          <w:i w:val="0"/>
          <w:sz w:val="15"/>
          <w:szCs w:val="15"/>
        </w:rPr>
        <w:instrText xml:space="preserve"> </w:instrText>
      </w:r>
      <w:r w:rsidRPr="004A5AA7">
        <w:rPr>
          <w:b/>
          <w:i w:val="0"/>
          <w:sz w:val="15"/>
          <w:szCs w:val="15"/>
        </w:rPr>
        <w:fldChar w:fldCharType="separate"/>
      </w:r>
      <w:r w:rsidR="007638F0">
        <w:rPr>
          <w:b/>
          <w:i w:val="0"/>
          <w:noProof/>
          <w:sz w:val="15"/>
          <w:szCs w:val="15"/>
        </w:rPr>
        <w:t>4</w:t>
      </w:r>
      <w:r w:rsidRPr="004A5AA7">
        <w:rPr>
          <w:b/>
          <w:i w:val="0"/>
          <w:sz w:val="15"/>
          <w:szCs w:val="15"/>
        </w:rPr>
        <w:fldChar w:fldCharType="end"/>
      </w:r>
      <w:bookmarkEnd w:id="34"/>
      <w:r w:rsidRPr="004A5AA7">
        <w:rPr>
          <w:b/>
          <w:i w:val="0"/>
          <w:sz w:val="15"/>
          <w:szCs w:val="15"/>
        </w:rPr>
        <w:t xml:space="preserve"> </w:t>
      </w:r>
      <w:proofErr w:type="spellStart"/>
      <w:r w:rsidRPr="004A5AA7">
        <w:rPr>
          <w:b/>
          <w:i w:val="0"/>
          <w:sz w:val="15"/>
          <w:szCs w:val="15"/>
        </w:rPr>
        <w:t>仿真场景</w:t>
      </w:r>
      <w:proofErr w:type="spellEnd"/>
    </w:p>
    <w:p w:rsidR="00944C46" w:rsidRDefault="000C0563" w:rsidP="002E6B44">
      <w:pPr>
        <w:pStyle w:val="a0"/>
        <w:ind w:firstLine="420"/>
        <w:rPr>
          <w:lang w:eastAsia="zh-CN"/>
        </w:rPr>
      </w:pPr>
      <w:bookmarkStart w:id="35" w:name="_Hlk512606365"/>
      <w:bookmarkEnd w:id="33"/>
      <w:r>
        <w:rPr>
          <w:lang w:eastAsia="zh-CN"/>
        </w:rPr>
        <w:t>其中遥感数据传输的业务，遥感数据由遥感卫星产生，数据的传输通过遥感卫星接入低轨卫星通信星座，经过低轨卫星通信系统的星间路由的方式，传输到遥感数据目的地面站的接入卫星，并通过该卫星转发到地面站。同时，为了仿真整个系统的运行，所以遥感卫星和通信卫星均以星座的方式存在，而且同一时刻可能有多条遥感数据在发送。同时为了体现系统的随机性，所有每次每个仿真场景进行多次仿真，并将每次仿真的统计数据</w:t>
      </w:r>
      <w:r w:rsidR="000E3702">
        <w:rPr>
          <w:rFonts w:hint="eastAsia"/>
          <w:lang w:eastAsia="zh-CN"/>
        </w:rPr>
        <w:t>进行</w:t>
      </w:r>
      <w:r>
        <w:rPr>
          <w:lang w:eastAsia="zh-CN"/>
        </w:rPr>
        <w:t>记录。</w:t>
      </w:r>
    </w:p>
    <w:p w:rsidR="000F6FD3" w:rsidRDefault="000F6FD3" w:rsidP="00A158A2">
      <w:pPr>
        <w:pStyle w:val="3"/>
      </w:pPr>
      <w:bookmarkStart w:id="36" w:name="_Hlk512606159"/>
      <w:r>
        <w:t>仿真</w:t>
      </w:r>
      <w:bookmarkEnd w:id="36"/>
      <w:r>
        <w:rPr>
          <w:rFonts w:hint="eastAsia"/>
        </w:rPr>
        <w:t>场景设置</w:t>
      </w:r>
    </w:p>
    <w:p w:rsidR="000F6FD3" w:rsidRPr="000F6FD3" w:rsidRDefault="000F6FD3" w:rsidP="00B451F7">
      <w:pPr>
        <w:pStyle w:val="a0"/>
        <w:ind w:firstLine="420"/>
      </w:pPr>
      <w:bookmarkStart w:id="37" w:name="_Hlk512606176"/>
      <w:proofErr w:type="spellStart"/>
      <w:r>
        <w:t>搭建了基于</w:t>
      </w:r>
      <w:proofErr w:type="gramStart"/>
      <w:r>
        <w:t>STK</w:t>
      </w:r>
      <w:proofErr w:type="spellEnd"/>
      <w:r>
        <w:t>(</w:t>
      </w:r>
      <w:proofErr w:type="gramEnd"/>
      <w:r>
        <w:t>System Tool Kit)</w:t>
      </w:r>
      <w:r>
        <w:t>和</w:t>
      </w:r>
      <w:r>
        <w:t>Exata</w:t>
      </w:r>
      <w:r>
        <w:t>的空间信息网仿真平台，其中</w:t>
      </w:r>
      <w:r>
        <w:t>STK</w:t>
      </w:r>
      <w:r>
        <w:t>进行卫星轨道，星座的仿真，</w:t>
      </w:r>
      <w:r>
        <w:t>Exata</w:t>
      </w:r>
      <w:r>
        <w:t>进行网络通信的仿真，并输出统计的性能指标。</w:t>
      </w:r>
      <w:bookmarkEnd w:id="37"/>
    </w:p>
    <w:p w:rsidR="00944C46" w:rsidRDefault="000C0563" w:rsidP="0070704F">
      <w:pPr>
        <w:pStyle w:val="4"/>
      </w:pPr>
      <w:bookmarkStart w:id="38" w:name="流量模型的介绍"/>
      <w:bookmarkStart w:id="39" w:name="_Hlk512610726"/>
      <w:bookmarkEnd w:id="35"/>
      <w:bookmarkEnd w:id="38"/>
      <w:r>
        <w:t>流量模型的介绍</w:t>
      </w:r>
    </w:p>
    <w:p w:rsidR="00944C46" w:rsidRDefault="000C0563" w:rsidP="002E6B44">
      <w:pPr>
        <w:pStyle w:val="a0"/>
        <w:ind w:firstLine="420"/>
        <w:rPr>
          <w:lang w:eastAsia="zh-CN"/>
        </w:rPr>
      </w:pPr>
      <w:r>
        <w:rPr>
          <w:lang w:eastAsia="zh-CN"/>
        </w:rPr>
        <w:t>遥感数据业务的流量模型：遥感数据业务具有传输数据量大，数据包尺寸大，对于快速回传的遥感数据信息，还具有传输速率快的特点。基于以上几点的特征构建了遥感数据业务的流量模型，单个数据包大小为</w:t>
      </w:r>
      <w:r>
        <w:rPr>
          <w:lang w:eastAsia="zh-CN"/>
        </w:rPr>
        <w:t>64KB</w:t>
      </w:r>
      <w:r>
        <w:rPr>
          <w:lang w:eastAsia="zh-CN"/>
        </w:rPr>
        <w:t>，对于遥感数据包的传输采用巨帧的形式进行传输，每次数据的发送</w:t>
      </w:r>
      <w:proofErr w:type="gramStart"/>
      <w:r>
        <w:rPr>
          <w:lang w:eastAsia="zh-CN"/>
        </w:rPr>
        <w:t>量按照</w:t>
      </w:r>
      <w:proofErr w:type="gramEnd"/>
      <w:r>
        <w:rPr>
          <w:lang w:eastAsia="zh-CN"/>
        </w:rPr>
        <w:t>均匀分布设置在</w:t>
      </w:r>
      <w:r>
        <w:rPr>
          <w:lang w:eastAsia="zh-CN"/>
        </w:rPr>
        <w:t>200MB–1.2GB</w:t>
      </w:r>
      <w:r>
        <w:rPr>
          <w:lang w:eastAsia="zh-CN"/>
        </w:rPr>
        <w:t>的范围，对于遥感数据的传输的起始时间服从指数分布的模型；同时对于遥感数据源的选择，按照均匀分布从遥感卫星星座中进行选择，其目的的地面接收站固定在国内不同的地方。</w:t>
      </w:r>
    </w:p>
    <w:p w:rsidR="00944C46" w:rsidRDefault="000C0563" w:rsidP="00A158A2">
      <w:pPr>
        <w:pStyle w:val="4"/>
      </w:pPr>
      <w:bookmarkStart w:id="40" w:name="仿真网络的介绍"/>
      <w:bookmarkEnd w:id="40"/>
      <w:r>
        <w:lastRenderedPageBreak/>
        <w:t>仿真网络的介绍</w:t>
      </w:r>
    </w:p>
    <w:p w:rsidR="00A71B41" w:rsidRDefault="000C0563" w:rsidP="002E6B44">
      <w:pPr>
        <w:pStyle w:val="a0"/>
        <w:ind w:firstLine="420"/>
        <w:rPr>
          <w:lang w:eastAsia="zh-CN"/>
        </w:rPr>
      </w:pPr>
      <w:r>
        <w:rPr>
          <w:lang w:eastAsia="zh-CN"/>
        </w:rPr>
        <w:t>仿真网络里面的通信星座和遥感卫星信息均选用</w:t>
      </w:r>
      <w:r>
        <w:rPr>
          <w:lang w:eastAsia="zh-CN"/>
        </w:rPr>
        <w:t>walker</w:t>
      </w:r>
      <w:r>
        <w:rPr>
          <w:lang w:eastAsia="zh-CN"/>
        </w:rPr>
        <w:t>星座，通信卫星之间有星间链路可进行星间路由得转发，遥感卫星传送遥感数据时需要接入通信卫星才能进行数据发送，所以为了减少传送数据过程中频繁的链路切换，在接入通信卫星的选择时，以最长可见通信时间为准则进行选择。</w:t>
      </w:r>
    </w:p>
    <w:p w:rsidR="00944C46" w:rsidRDefault="000C0563" w:rsidP="00A158A2">
      <w:pPr>
        <w:pStyle w:val="4"/>
      </w:pPr>
      <w:bookmarkStart w:id="41" w:name="网络设计参数和输出指标参数的选取"/>
      <w:bookmarkEnd w:id="41"/>
      <w:r>
        <w:t>网络设计参数和输出指标参数的选取</w:t>
      </w:r>
    </w:p>
    <w:p w:rsidR="008B66DD" w:rsidRPr="008B66DD" w:rsidRDefault="000C0563" w:rsidP="008B66DD">
      <w:pPr>
        <w:pStyle w:val="FirstParagraph"/>
        <w:ind w:firstLine="420"/>
        <w:rPr>
          <w:rFonts w:hint="eastAsia"/>
          <w:lang w:eastAsia="zh-CN"/>
        </w:rPr>
      </w:pPr>
      <w:r>
        <w:rPr>
          <w:lang w:eastAsia="zh-CN"/>
        </w:rPr>
        <w:t>将遥感卫星的遥感数据通过接入低轨卫星通信星座进行传输需要涉及到带宽分配、空间链路性能、空间路由方式、遥感数据压缩传输等关键技术，因此考虑的网络设计参数有：遥感业务的接入带宽、星间链路的带宽、空间链路的丢包率、星间路由方式、数据发包速率。</w:t>
      </w:r>
    </w:p>
    <w:p w:rsidR="00A91603" w:rsidRPr="008B66DD" w:rsidRDefault="008B66DD" w:rsidP="008B66DD">
      <w:pPr>
        <w:pStyle w:val="FirstParagraph"/>
        <w:ind w:firstLine="420"/>
        <w:rPr>
          <w:rFonts w:hint="eastAsia"/>
          <w:lang w:eastAsia="zh-CN"/>
        </w:rPr>
      </w:pPr>
      <w:r>
        <w:rPr>
          <w:lang w:eastAsia="zh-CN"/>
        </w:rPr>
        <w:t>对低轨卫星通信星座承载遥感数据业务传输</w:t>
      </w:r>
      <w:r>
        <w:rPr>
          <w:rFonts w:hint="eastAsia"/>
          <w:lang w:eastAsia="zh-CN"/>
        </w:rPr>
        <w:t>的目标，其性能除了基本的数据传输性能的要求外，还关注了其及时响应和快速回传的能力，所以本文选取了基本的数据传输性能传输指标：数据吞吐量、端到端通信时延、数据丢包率，加上数据响应时间和数据传输持续时间作为遥感数据业务传输性能的指标。各个指标的定义如下：</w:t>
      </w:r>
      <w:r>
        <w:rPr>
          <w:lang w:eastAsia="zh-CN"/>
        </w:rPr>
        <w:t xml:space="preserve"> </w:t>
      </w:r>
    </w:p>
    <w:p w:rsidR="00944C46" w:rsidRDefault="000C0563">
      <w:pPr>
        <w:pStyle w:val="FirstParagraph"/>
        <w:ind w:firstLine="420"/>
        <w:rPr>
          <w:lang w:eastAsia="zh-CN"/>
        </w:rPr>
      </w:pPr>
      <w:r>
        <w:rPr>
          <w:lang w:eastAsia="zh-CN"/>
        </w:rPr>
        <w:t>数据吞吐量</w:t>
      </w:r>
      <w:r>
        <w:rPr>
          <w:lang w:eastAsia="zh-CN"/>
        </w:rPr>
        <w:t>:</w:t>
      </w:r>
    </w:p>
    <w:p w:rsidR="00327B1F" w:rsidRPr="00327B1F" w:rsidRDefault="00327B1F" w:rsidP="00327B1F">
      <w:pPr>
        <w:pStyle w:val="MTDisplayEquation"/>
      </w:pPr>
      <w:r>
        <w:tab/>
      </w:r>
      <w:r w:rsidRPr="00327B1F">
        <w:rPr>
          <w:position w:val="-30"/>
        </w:rPr>
        <w:object w:dxaOrig="2120" w:dyaOrig="680">
          <v:shape id="_x0000_i1093" type="#_x0000_t75" style="width:105.75pt;height:33.75pt" o:ole="">
            <v:imagedata r:id="rId147" o:title=""/>
          </v:shape>
          <o:OLEObject Type="Embed" ProgID="Equation.DSMT4" ShapeID="_x0000_i1093" DrawAspect="Content" ObjectID="_1587279991" r:id="rId148"/>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6</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2"/>
        </w:rPr>
        <w:object w:dxaOrig="1460" w:dyaOrig="360">
          <v:shape id="_x0000_i1094" type="#_x0000_t75" style="width:72.75pt;height:18pt" o:ole="">
            <v:imagedata r:id="rId149" o:title=""/>
          </v:shape>
          <o:OLEObject Type="Embed" ProgID="Equation.DSMT4" ShapeID="_x0000_i1094" DrawAspect="Content" ObjectID="_1587279992" r:id="rId150"/>
        </w:object>
      </w:r>
      <w:r w:rsidR="000C0563">
        <w:rPr>
          <w:lang w:eastAsia="zh-CN"/>
        </w:rPr>
        <w:t>接收数据量，</w:t>
      </w:r>
      <w:r w:rsidRPr="00327B1F">
        <w:rPr>
          <w:position w:val="-12"/>
        </w:rPr>
        <w:object w:dxaOrig="1440" w:dyaOrig="360">
          <v:shape id="_x0000_i1095" type="#_x0000_t75" style="width:1in;height:18pt" o:ole="">
            <v:imagedata r:id="rId151" o:title=""/>
          </v:shape>
          <o:OLEObject Type="Embed" ProgID="Equation.DSMT4" ShapeID="_x0000_i1095" DrawAspect="Content" ObjectID="_1587279993" r:id="rId152"/>
        </w:object>
      </w:r>
      <w:r w:rsidR="000C0563">
        <w:rPr>
          <w:lang w:eastAsia="zh-CN"/>
        </w:rPr>
        <w:t>接收数据持续时间</w:t>
      </w:r>
      <w:r w:rsidR="00A52B7B">
        <w:rPr>
          <w:rFonts w:hint="eastAsia"/>
          <w:lang w:eastAsia="zh-CN"/>
        </w:rPr>
        <w:t>。</w:t>
      </w:r>
    </w:p>
    <w:p w:rsidR="00944C46" w:rsidRDefault="000C0563">
      <w:pPr>
        <w:pStyle w:val="FirstParagraph"/>
        <w:ind w:firstLine="420"/>
        <w:rPr>
          <w:lang w:eastAsia="zh-CN"/>
        </w:rPr>
      </w:pPr>
      <w:r>
        <w:rPr>
          <w:lang w:eastAsia="zh-CN"/>
        </w:rPr>
        <w:t>端到端通信时延</w:t>
      </w:r>
      <w:r>
        <w:rPr>
          <w:lang w:eastAsia="zh-CN"/>
        </w:rPr>
        <w:t>:</w:t>
      </w:r>
    </w:p>
    <w:p w:rsidR="00327B1F" w:rsidRPr="00327B1F" w:rsidRDefault="00327B1F" w:rsidP="00327B1F">
      <w:pPr>
        <w:pStyle w:val="MTDisplayEquation"/>
      </w:pPr>
      <w:r>
        <w:tab/>
      </w:r>
      <w:r w:rsidRPr="00327B1F">
        <w:rPr>
          <w:position w:val="-30"/>
        </w:rPr>
        <w:object w:dxaOrig="1880" w:dyaOrig="720">
          <v:shape id="_x0000_i1096" type="#_x0000_t75" style="width:93.75pt;height:36pt" o:ole="">
            <v:imagedata r:id="rId153" o:title=""/>
          </v:shape>
          <o:OLEObject Type="Embed" ProgID="Equation.DSMT4" ShapeID="_x0000_i1096" DrawAspect="Content" ObjectID="_1587279994" r:id="rId154"/>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7</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4"/>
        </w:rPr>
        <w:object w:dxaOrig="840" w:dyaOrig="380">
          <v:shape id="_x0000_i1097" type="#_x0000_t75" style="width:42pt;height:18.75pt" o:ole="">
            <v:imagedata r:id="rId155" o:title=""/>
          </v:shape>
          <o:OLEObject Type="Embed" ProgID="Equation.DSMT4" ShapeID="_x0000_i1097" DrawAspect="Content" ObjectID="_1587279995" r:id="rId156"/>
        </w:object>
      </w:r>
      <w:r w:rsidR="000C0563">
        <w:rPr>
          <w:lang w:eastAsia="zh-CN"/>
        </w:rPr>
        <w:t>所以接收数据包的时延，单个数据包的时延为数据包从接收</w:t>
      </w:r>
      <w:proofErr w:type="gramStart"/>
      <w:r w:rsidR="000C0563">
        <w:rPr>
          <w:lang w:eastAsia="zh-CN"/>
        </w:rPr>
        <w:t>端收到</w:t>
      </w:r>
      <w:proofErr w:type="gramEnd"/>
      <w:r w:rsidR="000C0563">
        <w:rPr>
          <w:lang w:eastAsia="zh-CN"/>
        </w:rPr>
        <w:t>的时间减去数据包从发送</w:t>
      </w:r>
      <w:proofErr w:type="gramStart"/>
      <w:r w:rsidR="000C0563">
        <w:rPr>
          <w:lang w:eastAsia="zh-CN"/>
        </w:rPr>
        <w:t>端发出</w:t>
      </w:r>
      <w:proofErr w:type="gramEnd"/>
      <w:r w:rsidR="000C0563">
        <w:rPr>
          <w:lang w:eastAsia="zh-CN"/>
        </w:rPr>
        <w:t>的时间，</w:t>
      </w:r>
      <w:r w:rsidRPr="00327B1F">
        <w:rPr>
          <w:position w:val="-12"/>
        </w:rPr>
        <w:object w:dxaOrig="1080" w:dyaOrig="360">
          <v:shape id="_x0000_i1098" type="#_x0000_t75" style="width:54pt;height:18pt" o:ole="">
            <v:imagedata r:id="rId157" o:title=""/>
          </v:shape>
          <o:OLEObject Type="Embed" ProgID="Equation.DSMT4" ShapeID="_x0000_i1098" DrawAspect="Content" ObjectID="_1587279996" r:id="rId158"/>
        </w:object>
      </w:r>
      <w:r w:rsidR="000C0563">
        <w:rPr>
          <w:lang w:eastAsia="zh-CN"/>
        </w:rPr>
        <w:t>接收到的数据包的个数。</w:t>
      </w:r>
    </w:p>
    <w:p w:rsidR="00944C46" w:rsidRDefault="000C0563">
      <w:pPr>
        <w:pStyle w:val="FirstParagraph"/>
        <w:ind w:firstLine="420"/>
        <w:rPr>
          <w:lang w:eastAsia="zh-CN"/>
        </w:rPr>
      </w:pPr>
      <w:r>
        <w:rPr>
          <w:lang w:eastAsia="zh-CN"/>
        </w:rPr>
        <w:t>数据丢包率：</w:t>
      </w:r>
    </w:p>
    <w:p w:rsidR="00327B1F" w:rsidRPr="00327B1F" w:rsidRDefault="00327B1F" w:rsidP="00327B1F">
      <w:pPr>
        <w:pStyle w:val="MTDisplayEquation"/>
      </w:pPr>
      <w:r>
        <w:tab/>
      </w:r>
      <w:r w:rsidRPr="00327B1F">
        <w:rPr>
          <w:position w:val="-30"/>
        </w:rPr>
        <w:object w:dxaOrig="3100" w:dyaOrig="680">
          <v:shape id="_x0000_i1099" type="#_x0000_t75" style="width:155.25pt;height:33.75pt" o:ole="">
            <v:imagedata r:id="rId159" o:title=""/>
          </v:shape>
          <o:OLEObject Type="Embed" ProgID="Equation.DSMT4" ShapeID="_x0000_i1099" DrawAspect="Content" ObjectID="_1587279997" r:id="rId160"/>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8</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2"/>
        </w:rPr>
        <w:object w:dxaOrig="920" w:dyaOrig="360">
          <v:shape id="_x0000_i1100" type="#_x0000_t75" style="width:45.75pt;height:18pt" o:ole="">
            <v:imagedata r:id="rId161" o:title=""/>
          </v:shape>
          <o:OLEObject Type="Embed" ProgID="Equation.DSMT4" ShapeID="_x0000_i1100" DrawAspect="Content" ObjectID="_1587279998" r:id="rId162"/>
        </w:object>
      </w:r>
      <w:r w:rsidR="000C0563">
        <w:rPr>
          <w:lang w:eastAsia="zh-CN"/>
        </w:rPr>
        <w:t>数据发送量，</w:t>
      </w:r>
      <w:r w:rsidRPr="00327B1F">
        <w:rPr>
          <w:position w:val="-12"/>
        </w:rPr>
        <w:object w:dxaOrig="960" w:dyaOrig="360">
          <v:shape id="_x0000_i1101" type="#_x0000_t75" style="width:48pt;height:18pt" o:ole="">
            <v:imagedata r:id="rId163" o:title=""/>
          </v:shape>
          <o:OLEObject Type="Embed" ProgID="Equation.DSMT4" ShapeID="_x0000_i1101" DrawAspect="Content" ObjectID="_1587279999" r:id="rId164"/>
        </w:object>
      </w:r>
      <w:r w:rsidR="000C0563">
        <w:rPr>
          <w:lang w:eastAsia="zh-CN"/>
        </w:rPr>
        <w:t>数据接收量。</w:t>
      </w:r>
    </w:p>
    <w:p w:rsidR="00944C46" w:rsidRDefault="000C0563">
      <w:pPr>
        <w:pStyle w:val="FirstParagraph"/>
        <w:ind w:firstLine="420"/>
        <w:rPr>
          <w:lang w:eastAsia="zh-CN"/>
        </w:rPr>
      </w:pPr>
      <w:r>
        <w:rPr>
          <w:lang w:eastAsia="zh-CN"/>
        </w:rPr>
        <w:t>数据响应时间：</w:t>
      </w:r>
    </w:p>
    <w:p w:rsidR="00327B1F" w:rsidRPr="00327B1F" w:rsidRDefault="00327B1F" w:rsidP="00327B1F">
      <w:pPr>
        <w:pStyle w:val="MTDisplayEquation"/>
      </w:pPr>
      <w:r>
        <w:tab/>
      </w:r>
      <w:r w:rsidRPr="00327B1F">
        <w:rPr>
          <w:position w:val="-14"/>
        </w:rPr>
        <w:object w:dxaOrig="3019" w:dyaOrig="380">
          <v:shape id="_x0000_i1102" type="#_x0000_t75" style="width:150.75pt;height:18.75pt" o:ole="">
            <v:imagedata r:id="rId165" o:title=""/>
          </v:shape>
          <o:OLEObject Type="Embed" ProgID="Equation.DSMT4" ShapeID="_x0000_i1102" DrawAspect="Content" ObjectID="_1587280000" r:id="rId166"/>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9</w:instrText>
        </w:r>
      </w:fldSimple>
      <w:r w:rsidR="00FC275C">
        <w:instrText>)</w:instrText>
      </w:r>
      <w:r w:rsidR="00FC275C">
        <w:fldChar w:fldCharType="end"/>
      </w:r>
    </w:p>
    <w:p w:rsidR="00CD7774" w:rsidRDefault="00327B1F">
      <w:pPr>
        <w:pStyle w:val="FirstParagraph"/>
        <w:ind w:firstLine="420"/>
        <w:rPr>
          <w:lang w:eastAsia="zh-CN"/>
        </w:rPr>
      </w:pPr>
      <w:r w:rsidRPr="00327B1F">
        <w:rPr>
          <w:position w:val="-12"/>
        </w:rPr>
        <w:object w:dxaOrig="920" w:dyaOrig="360">
          <v:shape id="_x0000_i1103" type="#_x0000_t75" style="width:45.75pt;height:18pt" o:ole="">
            <v:imagedata r:id="rId167" o:title=""/>
          </v:shape>
          <o:OLEObject Type="Embed" ProgID="Equation.DSMT4" ShapeID="_x0000_i1103" DrawAspect="Content" ObjectID="_1587280001" r:id="rId168"/>
        </w:object>
      </w:r>
      <w:r w:rsidR="000C0563">
        <w:rPr>
          <w:lang w:eastAsia="zh-CN"/>
        </w:rPr>
        <w:t>第一个数据包收到的时间，</w:t>
      </w:r>
      <w:r w:rsidRPr="00327B1F">
        <w:rPr>
          <w:position w:val="-12"/>
        </w:rPr>
        <w:object w:dxaOrig="900" w:dyaOrig="360">
          <v:shape id="_x0000_i1104" type="#_x0000_t75" style="width:45pt;height:18pt" o:ole="">
            <v:imagedata r:id="rId169" o:title=""/>
          </v:shape>
          <o:OLEObject Type="Embed" ProgID="Equation.DSMT4" ShapeID="_x0000_i1104" DrawAspect="Content" ObjectID="_1587280002" r:id="rId170"/>
        </w:object>
      </w:r>
      <w:r w:rsidR="000C0563">
        <w:rPr>
          <w:lang w:eastAsia="zh-CN"/>
        </w:rPr>
        <w:t>第一个数据包发出的时间。</w:t>
      </w:r>
    </w:p>
    <w:p w:rsidR="00944C46" w:rsidRDefault="000C0563">
      <w:pPr>
        <w:pStyle w:val="FirstParagraph"/>
        <w:ind w:firstLine="420"/>
        <w:rPr>
          <w:lang w:eastAsia="zh-CN"/>
        </w:rPr>
      </w:pPr>
      <w:r>
        <w:rPr>
          <w:lang w:eastAsia="zh-CN"/>
        </w:rPr>
        <w:t>数据持续时间</w:t>
      </w:r>
      <w:r>
        <w:rPr>
          <w:lang w:eastAsia="zh-CN"/>
        </w:rPr>
        <w:t>:</w:t>
      </w:r>
    </w:p>
    <w:p w:rsidR="00327B1F" w:rsidRPr="00327B1F" w:rsidRDefault="00BC677C" w:rsidP="00BC677C">
      <w:pPr>
        <w:pStyle w:val="MTDisplayEquation"/>
      </w:pPr>
      <w:r>
        <w:tab/>
      </w:r>
      <w:r w:rsidRPr="00BC677C">
        <w:rPr>
          <w:position w:val="-14"/>
        </w:rPr>
        <w:object w:dxaOrig="2960" w:dyaOrig="380">
          <v:shape id="_x0000_i1105" type="#_x0000_t75" style="width:147.75pt;height:18.75pt" o:ole="">
            <v:imagedata r:id="rId171" o:title=""/>
          </v:shape>
          <o:OLEObject Type="Embed" ProgID="Equation.DSMT4" ShapeID="_x0000_i1105" DrawAspect="Content" ObjectID="_1587280003" r:id="rId172"/>
        </w:object>
      </w:r>
      <w:r>
        <w:t xml:space="preserve"> </w:t>
      </w:r>
      <w:r>
        <w:tab/>
      </w:r>
      <w:r w:rsidR="00FC275C">
        <w:fldChar w:fldCharType="begin"/>
      </w:r>
      <w:r w:rsidR="00FC275C">
        <w:instrText xml:space="preserve"> MACROBUTTON MTPlaceRef \* MERGEFORMAT </w:instrText>
      </w:r>
      <w:r w:rsidR="00FC275C">
        <w:fldChar w:fldCharType="begin"/>
      </w:r>
      <w:r w:rsidR="00FC275C">
        <w:instrText xml:space="preserve"> SEQ MTEqn \h \* MERGEFORMAT </w:instrText>
      </w:r>
      <w:r w:rsidR="00FC275C">
        <w:fldChar w:fldCharType="end"/>
      </w:r>
      <w:r w:rsidR="00FC275C">
        <w:instrText>(</w:instrText>
      </w:r>
      <w:fldSimple w:instr=" SEQ MTEqn \c \* Arabic \* MERGEFORMAT ">
        <w:r w:rsidR="00C1081D">
          <w:rPr>
            <w:noProof/>
          </w:rPr>
          <w:instrText>10</w:instrText>
        </w:r>
      </w:fldSimple>
      <w:r w:rsidR="00FC275C">
        <w:instrText>)</w:instrText>
      </w:r>
      <w:r w:rsidR="00FC275C">
        <w:fldChar w:fldCharType="end"/>
      </w:r>
    </w:p>
    <w:p w:rsidR="00944C46" w:rsidRDefault="00BC677C">
      <w:pPr>
        <w:pStyle w:val="FirstParagraph"/>
        <w:ind w:firstLine="420"/>
        <w:rPr>
          <w:lang w:eastAsia="zh-CN"/>
        </w:rPr>
      </w:pPr>
      <w:r w:rsidRPr="00BC677C">
        <w:rPr>
          <w:position w:val="-12"/>
        </w:rPr>
        <w:object w:dxaOrig="859" w:dyaOrig="360">
          <v:shape id="_x0000_i1106" type="#_x0000_t75" style="width:42.75pt;height:18pt" o:ole="">
            <v:imagedata r:id="rId173" o:title=""/>
          </v:shape>
          <o:OLEObject Type="Embed" ProgID="Equation.DSMT4" ShapeID="_x0000_i1106" DrawAspect="Content" ObjectID="_1587280004" r:id="rId174"/>
        </w:object>
      </w:r>
      <w:r w:rsidR="000C0563">
        <w:rPr>
          <w:lang w:eastAsia="zh-CN"/>
        </w:rPr>
        <w:t>最后一个数据包收到的时间</w:t>
      </w:r>
      <w:r w:rsidR="000C0563">
        <w:rPr>
          <w:lang w:eastAsia="zh-CN"/>
        </w:rPr>
        <w:t>,</w:t>
      </w:r>
      <w:r w:rsidRPr="00BC677C">
        <w:rPr>
          <w:lang w:eastAsia="zh-CN"/>
        </w:rPr>
        <w:t xml:space="preserve"> </w:t>
      </w:r>
      <w:r w:rsidRPr="00BC677C">
        <w:rPr>
          <w:position w:val="-14"/>
        </w:rPr>
        <w:object w:dxaOrig="900" w:dyaOrig="380">
          <v:shape id="_x0000_i1107" type="#_x0000_t75" style="width:45pt;height:18.75pt" o:ole="">
            <v:imagedata r:id="rId175" o:title=""/>
          </v:shape>
          <o:OLEObject Type="Embed" ProgID="Equation.DSMT4" ShapeID="_x0000_i1107" DrawAspect="Content" ObjectID="_1587280005" r:id="rId176"/>
        </w:object>
      </w:r>
      <w:r w:rsidR="000C0563">
        <w:rPr>
          <w:lang w:eastAsia="zh-CN"/>
        </w:rPr>
        <w:t>第一个数据包发出的时间。</w:t>
      </w:r>
    </w:p>
    <w:p w:rsidR="00944C46" w:rsidRPr="00A158A2" w:rsidRDefault="000C0563" w:rsidP="00A158A2">
      <w:pPr>
        <w:pStyle w:val="3"/>
      </w:pPr>
      <w:bookmarkStart w:id="42" w:name="四仿真的数据分析"/>
      <w:bookmarkStart w:id="43" w:name="_Hlk512610843"/>
      <w:bookmarkEnd w:id="39"/>
      <w:bookmarkEnd w:id="42"/>
      <w:r>
        <w:t>仿真的数据分析</w:t>
      </w:r>
    </w:p>
    <w:p w:rsidR="00944C46" w:rsidRDefault="000C0563" w:rsidP="00A158A2">
      <w:pPr>
        <w:pStyle w:val="4"/>
      </w:pPr>
      <w:bookmarkStart w:id="44" w:name="数据处理和模型训练"/>
      <w:bookmarkEnd w:id="44"/>
      <w:r>
        <w:t>数据处理和模型训练</w:t>
      </w:r>
    </w:p>
    <w:p w:rsidR="003B1AD7" w:rsidRPr="003B1AD7" w:rsidRDefault="003B1AD7" w:rsidP="003B1AD7">
      <w:pPr>
        <w:pStyle w:val="a0"/>
        <w:ind w:firstLine="420"/>
        <w:rPr>
          <w:lang w:eastAsia="zh-CN"/>
        </w:rPr>
      </w:pPr>
      <w:r>
        <w:rPr>
          <w:lang w:eastAsia="zh-CN"/>
        </w:rPr>
        <w:t>本文对仿真场景进行了</w:t>
      </w:r>
      <w:r>
        <w:rPr>
          <w:lang w:eastAsia="zh-CN"/>
        </w:rPr>
        <w:t>1200</w:t>
      </w:r>
      <w:r>
        <w:rPr>
          <w:lang w:eastAsia="zh-CN"/>
        </w:rPr>
        <w:t>组网络设计参数的实验仿真，每次仿真实现分别修改不同的网络设计参数</w:t>
      </w:r>
      <w:r>
        <w:rPr>
          <w:lang w:eastAsia="zh-CN"/>
        </w:rPr>
        <w:t>(</w:t>
      </w:r>
      <w:r>
        <w:rPr>
          <w:lang w:eastAsia="zh-CN"/>
        </w:rPr>
        <w:t>遥感业务接入带宽，星间通信带宽，星间通信路由方式，空间链路丢包率</w:t>
      </w:r>
      <w:r>
        <w:rPr>
          <w:lang w:eastAsia="zh-CN"/>
        </w:rPr>
        <w:t>)</w:t>
      </w:r>
      <w:r>
        <w:rPr>
          <w:lang w:eastAsia="zh-CN"/>
        </w:rPr>
        <w:t>，同时，同样的网络设计参数使用不同的随机种子运行</w:t>
      </w:r>
      <w:r>
        <w:rPr>
          <w:lang w:eastAsia="zh-CN"/>
        </w:rPr>
        <w:t>5</w:t>
      </w:r>
      <w:r>
        <w:rPr>
          <w:lang w:eastAsia="zh-CN"/>
        </w:rPr>
        <w:t>次仿真，统计输出的指标选取了各条遥感数据流的数据吞吐量、端到端通信时延、数据响应时间、数据持续时间、数据丢包率，作为与网络设计参数相对应的网络性能输出指标的样本点。</w:t>
      </w:r>
    </w:p>
    <w:p w:rsidR="00944C46" w:rsidRDefault="000C0563" w:rsidP="00086273">
      <w:pPr>
        <w:pStyle w:val="a0"/>
        <w:ind w:firstLine="420"/>
        <w:rPr>
          <w:lang w:eastAsia="zh-CN"/>
        </w:rPr>
      </w:pPr>
      <w:r>
        <w:rPr>
          <w:lang w:eastAsia="zh-CN"/>
        </w:rPr>
        <w:t>实验网络设计参数如</w:t>
      </w:r>
      <w:r w:rsidR="00086273">
        <w:rPr>
          <w:lang w:eastAsia="zh-CN"/>
        </w:rPr>
        <w:fldChar w:fldCharType="begin"/>
      </w:r>
      <w:r w:rsidR="00086273">
        <w:rPr>
          <w:lang w:eastAsia="zh-CN"/>
        </w:rPr>
        <w:instrText xml:space="preserve"> REF _Ref513471644 \h </w:instrText>
      </w:r>
      <w:r w:rsidR="00086273">
        <w:rPr>
          <w:lang w:eastAsia="zh-CN"/>
        </w:rPr>
      </w:r>
      <w:r w:rsidR="00086273">
        <w:rPr>
          <w:lang w:eastAsia="zh-CN"/>
        </w:rPr>
        <w:instrText xml:space="preserve"> \* MERGEFORMAT </w:instrText>
      </w:r>
      <w:r w:rsidR="00086273">
        <w:rPr>
          <w:lang w:eastAsia="zh-CN"/>
        </w:rPr>
        <w:fldChar w:fldCharType="separate"/>
      </w:r>
      <w:r w:rsidR="00C1081D" w:rsidRPr="00C1081D">
        <w:rPr>
          <w:rFonts w:hint="eastAsia"/>
          <w:lang w:eastAsia="zh-CN"/>
        </w:rPr>
        <w:t>表</w:t>
      </w:r>
      <w:r w:rsidR="00C1081D" w:rsidRPr="00C1081D">
        <w:rPr>
          <w:rFonts w:hint="eastAsia"/>
          <w:lang w:eastAsia="zh-CN"/>
        </w:rPr>
        <w:t xml:space="preserve"> </w:t>
      </w:r>
      <w:r w:rsidR="00C1081D" w:rsidRPr="00C1081D">
        <w:rPr>
          <w:lang w:eastAsia="zh-CN"/>
        </w:rPr>
        <w:t>1</w:t>
      </w:r>
      <w:r w:rsidR="00086273">
        <w:rPr>
          <w:lang w:eastAsia="zh-CN"/>
        </w:rPr>
        <w:fldChar w:fldCharType="end"/>
      </w:r>
      <w:r>
        <w:rPr>
          <w:lang w:eastAsia="zh-CN"/>
        </w:rPr>
        <w:t>所示：</w:t>
      </w:r>
    </w:p>
    <w:p w:rsidR="004A5AA7" w:rsidRPr="00086273" w:rsidRDefault="004A5AA7" w:rsidP="00086273">
      <w:pPr>
        <w:pStyle w:val="ab"/>
        <w:keepNext/>
        <w:ind w:firstLine="261"/>
        <w:jc w:val="center"/>
        <w:rPr>
          <w:b/>
          <w:i w:val="0"/>
          <w:sz w:val="13"/>
          <w:szCs w:val="13"/>
          <w:lang w:eastAsia="zh-CN"/>
        </w:rPr>
      </w:pPr>
      <w:bookmarkStart w:id="45" w:name="_Ref513471644"/>
      <w:r w:rsidRPr="00086273">
        <w:rPr>
          <w:rFonts w:hint="eastAsia"/>
          <w:b/>
          <w:i w:val="0"/>
          <w:sz w:val="13"/>
          <w:szCs w:val="13"/>
          <w:lang w:eastAsia="zh-CN"/>
        </w:rPr>
        <w:t>表</w:t>
      </w:r>
      <w:r w:rsidRPr="00086273">
        <w:rPr>
          <w:rFonts w:hint="eastAsia"/>
          <w:b/>
          <w:i w:val="0"/>
          <w:sz w:val="13"/>
          <w:szCs w:val="13"/>
          <w:lang w:eastAsia="zh-CN"/>
        </w:rPr>
        <w:t xml:space="preserve"> </w:t>
      </w:r>
      <w:r w:rsidRPr="00086273">
        <w:rPr>
          <w:b/>
          <w:i w:val="0"/>
          <w:sz w:val="13"/>
          <w:szCs w:val="13"/>
        </w:rPr>
        <w:fldChar w:fldCharType="begin"/>
      </w:r>
      <w:r w:rsidRPr="00086273">
        <w:rPr>
          <w:b/>
          <w:i w:val="0"/>
          <w:sz w:val="13"/>
          <w:szCs w:val="13"/>
          <w:lang w:eastAsia="zh-CN"/>
        </w:rPr>
        <w:instrText xml:space="preserve"> </w:instrText>
      </w:r>
      <w:r w:rsidRPr="00086273">
        <w:rPr>
          <w:rFonts w:hint="eastAsia"/>
          <w:b/>
          <w:i w:val="0"/>
          <w:sz w:val="13"/>
          <w:szCs w:val="13"/>
          <w:lang w:eastAsia="zh-CN"/>
        </w:rPr>
        <w:instrText xml:space="preserve">SEQ </w:instrText>
      </w:r>
      <w:r w:rsidRPr="00086273">
        <w:rPr>
          <w:rFonts w:hint="eastAsia"/>
          <w:b/>
          <w:i w:val="0"/>
          <w:sz w:val="13"/>
          <w:szCs w:val="13"/>
          <w:lang w:eastAsia="zh-CN"/>
        </w:rPr>
        <w:instrText>表</w:instrText>
      </w:r>
      <w:r w:rsidRPr="00086273">
        <w:rPr>
          <w:rFonts w:hint="eastAsia"/>
          <w:b/>
          <w:i w:val="0"/>
          <w:sz w:val="13"/>
          <w:szCs w:val="13"/>
          <w:lang w:eastAsia="zh-CN"/>
        </w:rPr>
        <w:instrText xml:space="preserve"> \* ARABIC</w:instrText>
      </w:r>
      <w:r w:rsidRPr="00086273">
        <w:rPr>
          <w:b/>
          <w:i w:val="0"/>
          <w:sz w:val="13"/>
          <w:szCs w:val="13"/>
          <w:lang w:eastAsia="zh-CN"/>
        </w:rPr>
        <w:instrText xml:space="preserve"> </w:instrText>
      </w:r>
      <w:r w:rsidRPr="00086273">
        <w:rPr>
          <w:b/>
          <w:i w:val="0"/>
          <w:sz w:val="13"/>
          <w:szCs w:val="13"/>
        </w:rPr>
        <w:fldChar w:fldCharType="separate"/>
      </w:r>
      <w:r w:rsidR="00C1081D">
        <w:rPr>
          <w:b/>
          <w:i w:val="0"/>
          <w:noProof/>
          <w:sz w:val="13"/>
          <w:szCs w:val="13"/>
          <w:lang w:eastAsia="zh-CN"/>
        </w:rPr>
        <w:t>1</w:t>
      </w:r>
      <w:r w:rsidRPr="00086273">
        <w:rPr>
          <w:b/>
          <w:i w:val="0"/>
          <w:sz w:val="13"/>
          <w:szCs w:val="13"/>
        </w:rPr>
        <w:fldChar w:fldCharType="end"/>
      </w:r>
      <w:bookmarkEnd w:id="45"/>
      <w:r w:rsidRPr="00086273">
        <w:rPr>
          <w:b/>
          <w:i w:val="0"/>
          <w:sz w:val="13"/>
          <w:szCs w:val="13"/>
          <w:lang w:eastAsia="zh-CN"/>
        </w:rPr>
        <w:t xml:space="preserve"> </w:t>
      </w:r>
      <w:r w:rsidRPr="00086273">
        <w:rPr>
          <w:rFonts w:hint="eastAsia"/>
          <w:b/>
          <w:i w:val="0"/>
          <w:sz w:val="13"/>
          <w:szCs w:val="13"/>
          <w:lang w:eastAsia="zh-CN"/>
        </w:rPr>
        <w:t>网络设计参数范围表</w:t>
      </w:r>
    </w:p>
    <w:tbl>
      <w:tblPr>
        <w:tblW w:w="2370" w:type="pct"/>
        <w:jc w:val="center"/>
        <w:tblLook w:val="07E0" w:firstRow="1" w:lastRow="1" w:firstColumn="1" w:lastColumn="1" w:noHBand="1" w:noVBand="1"/>
      </w:tblPr>
      <w:tblGrid>
        <w:gridCol w:w="1883"/>
        <w:gridCol w:w="2212"/>
      </w:tblGrid>
      <w:tr w:rsidR="00944C46" w:rsidRPr="00B451F7" w:rsidTr="00BC677C">
        <w:trPr>
          <w:jc w:val="center"/>
        </w:trPr>
        <w:tc>
          <w:tcPr>
            <w:tcW w:w="2299" w:type="pct"/>
            <w:tcBorders>
              <w:top w:val="single" w:sz="4" w:space="0" w:color="auto"/>
              <w:bottom w:val="single" w:sz="2" w:space="0" w:color="auto"/>
            </w:tcBorders>
            <w:vAlign w:val="bottom"/>
          </w:tcPr>
          <w:p w:rsidR="00944C46" w:rsidRPr="00B451F7" w:rsidRDefault="000C0563" w:rsidP="00BC677C">
            <w:pPr>
              <w:pStyle w:val="Compact"/>
              <w:ind w:firstLineChars="0" w:firstLine="0"/>
              <w:rPr>
                <w:sz w:val="15"/>
                <w:szCs w:val="15"/>
              </w:rPr>
            </w:pPr>
            <w:proofErr w:type="spellStart"/>
            <w:r w:rsidRPr="00B451F7">
              <w:rPr>
                <w:sz w:val="15"/>
                <w:szCs w:val="15"/>
              </w:rPr>
              <w:t>网络设计参数</w:t>
            </w:r>
            <w:proofErr w:type="spellEnd"/>
          </w:p>
        </w:tc>
        <w:tc>
          <w:tcPr>
            <w:tcW w:w="2701" w:type="pct"/>
            <w:tcBorders>
              <w:top w:val="single" w:sz="4" w:space="0" w:color="auto"/>
              <w:bottom w:val="single" w:sz="2" w:space="0" w:color="auto"/>
            </w:tcBorders>
            <w:vAlign w:val="bottom"/>
          </w:tcPr>
          <w:p w:rsidR="00944C46" w:rsidRPr="00B451F7" w:rsidRDefault="000C0563" w:rsidP="00BC677C">
            <w:pPr>
              <w:pStyle w:val="Compact"/>
              <w:ind w:firstLineChars="18" w:firstLine="27"/>
              <w:rPr>
                <w:sz w:val="15"/>
                <w:szCs w:val="15"/>
              </w:rPr>
            </w:pPr>
            <w:proofErr w:type="spellStart"/>
            <w:r w:rsidRPr="00B451F7">
              <w:rPr>
                <w:sz w:val="15"/>
                <w:szCs w:val="15"/>
              </w:rPr>
              <w:t>参数范围</w:t>
            </w:r>
            <w:proofErr w:type="spellEnd"/>
          </w:p>
        </w:tc>
      </w:tr>
      <w:tr w:rsidR="00944C46" w:rsidRPr="00B451F7" w:rsidTr="00BC677C">
        <w:trPr>
          <w:jc w:val="center"/>
        </w:trPr>
        <w:tc>
          <w:tcPr>
            <w:tcW w:w="2299" w:type="pct"/>
            <w:tcBorders>
              <w:top w:val="single" w:sz="2" w:space="0" w:color="auto"/>
            </w:tcBorders>
          </w:tcPr>
          <w:p w:rsidR="00944C46" w:rsidRPr="00B451F7" w:rsidRDefault="000C0563" w:rsidP="00BC677C">
            <w:pPr>
              <w:pStyle w:val="Compact"/>
              <w:ind w:firstLineChars="0" w:firstLine="0"/>
              <w:rPr>
                <w:sz w:val="15"/>
                <w:szCs w:val="15"/>
              </w:rPr>
            </w:pPr>
            <w:proofErr w:type="spellStart"/>
            <w:r w:rsidRPr="00B451F7">
              <w:rPr>
                <w:sz w:val="15"/>
                <w:szCs w:val="15"/>
              </w:rPr>
              <w:t>遥感业务接入带宽</w:t>
            </w:r>
            <w:proofErr w:type="spellEnd"/>
          </w:p>
        </w:tc>
        <w:tc>
          <w:tcPr>
            <w:tcW w:w="2701" w:type="pct"/>
            <w:tcBorders>
              <w:top w:val="single" w:sz="2" w:space="0" w:color="auto"/>
            </w:tcBorders>
          </w:tcPr>
          <w:p w:rsidR="00944C46" w:rsidRPr="00B451F7" w:rsidRDefault="000C0563" w:rsidP="00BC677C">
            <w:pPr>
              <w:pStyle w:val="Compact"/>
              <w:ind w:firstLineChars="18" w:firstLine="27"/>
              <w:rPr>
                <w:sz w:val="15"/>
                <w:szCs w:val="15"/>
              </w:rPr>
            </w:pPr>
            <w:r w:rsidRPr="00B451F7">
              <w:rPr>
                <w:sz w:val="15"/>
                <w:szCs w:val="15"/>
              </w:rPr>
              <w:t>40 ~ 1000 (Mbps)</w:t>
            </w:r>
          </w:p>
        </w:tc>
      </w:tr>
      <w:tr w:rsidR="00944C46" w:rsidRPr="00B451F7" w:rsidTr="00BC677C">
        <w:trPr>
          <w:jc w:val="center"/>
        </w:trPr>
        <w:tc>
          <w:tcPr>
            <w:tcW w:w="2299" w:type="pct"/>
          </w:tcPr>
          <w:p w:rsidR="00944C46" w:rsidRPr="00B451F7" w:rsidRDefault="000C0563" w:rsidP="00BC677C">
            <w:pPr>
              <w:pStyle w:val="Compact"/>
              <w:ind w:firstLineChars="0" w:firstLine="0"/>
              <w:rPr>
                <w:sz w:val="15"/>
                <w:szCs w:val="15"/>
              </w:rPr>
            </w:pPr>
            <w:proofErr w:type="spellStart"/>
            <w:r w:rsidRPr="00B451F7">
              <w:rPr>
                <w:sz w:val="15"/>
                <w:szCs w:val="15"/>
              </w:rPr>
              <w:t>星间通信带宽</w:t>
            </w:r>
            <w:proofErr w:type="spellEnd"/>
          </w:p>
        </w:tc>
        <w:tc>
          <w:tcPr>
            <w:tcW w:w="2701" w:type="pct"/>
          </w:tcPr>
          <w:p w:rsidR="00944C46" w:rsidRPr="00B451F7" w:rsidRDefault="000C0563" w:rsidP="00BC677C">
            <w:pPr>
              <w:pStyle w:val="Compact"/>
              <w:ind w:firstLineChars="18" w:firstLine="27"/>
              <w:rPr>
                <w:sz w:val="15"/>
                <w:szCs w:val="15"/>
              </w:rPr>
            </w:pPr>
            <w:r w:rsidRPr="00B451F7">
              <w:rPr>
                <w:sz w:val="15"/>
                <w:szCs w:val="15"/>
              </w:rPr>
              <w:t>1000 ~ 2000 (Mbps)</w:t>
            </w:r>
          </w:p>
        </w:tc>
      </w:tr>
      <w:tr w:rsidR="00944C46" w:rsidRPr="00B451F7" w:rsidTr="00BC677C">
        <w:trPr>
          <w:jc w:val="center"/>
        </w:trPr>
        <w:tc>
          <w:tcPr>
            <w:tcW w:w="2299" w:type="pct"/>
          </w:tcPr>
          <w:p w:rsidR="00944C46" w:rsidRPr="00B451F7" w:rsidRDefault="000C0563" w:rsidP="00BC677C">
            <w:pPr>
              <w:pStyle w:val="Compact"/>
              <w:ind w:firstLineChars="0" w:firstLine="0"/>
              <w:rPr>
                <w:sz w:val="15"/>
                <w:szCs w:val="15"/>
              </w:rPr>
            </w:pPr>
            <w:proofErr w:type="spellStart"/>
            <w:r w:rsidRPr="00B451F7">
              <w:rPr>
                <w:sz w:val="15"/>
                <w:szCs w:val="15"/>
              </w:rPr>
              <w:t>星间通信路由方式</w:t>
            </w:r>
            <w:proofErr w:type="spellEnd"/>
          </w:p>
        </w:tc>
        <w:tc>
          <w:tcPr>
            <w:tcW w:w="2701" w:type="pct"/>
          </w:tcPr>
          <w:p w:rsidR="00944C46" w:rsidRPr="00B451F7" w:rsidRDefault="000C0563" w:rsidP="00BC677C">
            <w:pPr>
              <w:pStyle w:val="Compact"/>
              <w:ind w:firstLineChars="18" w:firstLine="27"/>
              <w:rPr>
                <w:sz w:val="15"/>
                <w:szCs w:val="15"/>
              </w:rPr>
            </w:pPr>
            <w:r w:rsidRPr="00B451F7">
              <w:rPr>
                <w:sz w:val="15"/>
                <w:szCs w:val="15"/>
              </w:rPr>
              <w:t xml:space="preserve">1: </w:t>
            </w:r>
            <w:proofErr w:type="spellStart"/>
            <w:r w:rsidRPr="00B451F7">
              <w:rPr>
                <w:sz w:val="15"/>
                <w:szCs w:val="15"/>
              </w:rPr>
              <w:t>主动式</w:t>
            </w:r>
            <w:proofErr w:type="spellEnd"/>
            <w:r w:rsidR="003B1AD7" w:rsidRPr="00B451F7">
              <w:rPr>
                <w:rFonts w:hint="eastAsia"/>
                <w:sz w:val="15"/>
                <w:szCs w:val="15"/>
                <w:lang w:eastAsia="zh-CN"/>
              </w:rPr>
              <w:t>，</w:t>
            </w:r>
            <w:r w:rsidRPr="00B451F7">
              <w:rPr>
                <w:sz w:val="15"/>
                <w:szCs w:val="15"/>
              </w:rPr>
              <w:t xml:space="preserve">-1: </w:t>
            </w:r>
            <w:proofErr w:type="spellStart"/>
            <w:r w:rsidRPr="00B451F7">
              <w:rPr>
                <w:sz w:val="15"/>
                <w:szCs w:val="15"/>
              </w:rPr>
              <w:t>被动式</w:t>
            </w:r>
            <w:proofErr w:type="spellEnd"/>
          </w:p>
        </w:tc>
      </w:tr>
      <w:tr w:rsidR="00944C46" w:rsidRPr="00B451F7" w:rsidTr="00BC677C">
        <w:trPr>
          <w:jc w:val="center"/>
        </w:trPr>
        <w:tc>
          <w:tcPr>
            <w:tcW w:w="2299" w:type="pct"/>
          </w:tcPr>
          <w:p w:rsidR="00944C46" w:rsidRPr="00B451F7" w:rsidRDefault="000C0563" w:rsidP="00BC677C">
            <w:pPr>
              <w:pStyle w:val="Compact"/>
              <w:ind w:leftChars="-6" w:left="-4" w:hangingChars="7" w:hanging="10"/>
              <w:rPr>
                <w:sz w:val="15"/>
                <w:szCs w:val="15"/>
              </w:rPr>
            </w:pPr>
            <w:proofErr w:type="spellStart"/>
            <w:r w:rsidRPr="00B451F7">
              <w:rPr>
                <w:sz w:val="15"/>
                <w:szCs w:val="15"/>
              </w:rPr>
              <w:t>空间链路丢包率</w:t>
            </w:r>
            <w:proofErr w:type="spellEnd"/>
          </w:p>
        </w:tc>
        <w:tc>
          <w:tcPr>
            <w:tcW w:w="2701" w:type="pct"/>
          </w:tcPr>
          <w:p w:rsidR="00944C46" w:rsidRPr="00B451F7" w:rsidRDefault="000C0563" w:rsidP="00BC677C">
            <w:pPr>
              <w:pStyle w:val="Compact"/>
              <w:ind w:firstLineChars="18" w:firstLine="27"/>
              <w:rPr>
                <w:sz w:val="15"/>
                <w:szCs w:val="15"/>
              </w:rPr>
            </w:pPr>
            <w:r w:rsidRPr="00B451F7">
              <w:rPr>
                <w:sz w:val="15"/>
                <w:szCs w:val="15"/>
              </w:rPr>
              <w:t>0 ~ 0.01</w:t>
            </w:r>
          </w:p>
        </w:tc>
      </w:tr>
      <w:tr w:rsidR="00944C46" w:rsidRPr="00B451F7" w:rsidTr="00BC677C">
        <w:trPr>
          <w:jc w:val="center"/>
        </w:trPr>
        <w:tc>
          <w:tcPr>
            <w:tcW w:w="2299" w:type="pct"/>
            <w:tcBorders>
              <w:bottom w:val="single" w:sz="4" w:space="0" w:color="auto"/>
            </w:tcBorders>
          </w:tcPr>
          <w:p w:rsidR="00944C46" w:rsidRPr="00B451F7" w:rsidRDefault="000C0563" w:rsidP="00BC677C">
            <w:pPr>
              <w:pStyle w:val="Compact"/>
              <w:ind w:firstLineChars="0" w:firstLine="0"/>
              <w:rPr>
                <w:sz w:val="15"/>
                <w:szCs w:val="15"/>
              </w:rPr>
            </w:pPr>
            <w:proofErr w:type="spellStart"/>
            <w:r w:rsidRPr="00B451F7">
              <w:rPr>
                <w:sz w:val="15"/>
                <w:szCs w:val="15"/>
              </w:rPr>
              <w:t>数据发包速率</w:t>
            </w:r>
            <w:proofErr w:type="spellEnd"/>
          </w:p>
        </w:tc>
        <w:tc>
          <w:tcPr>
            <w:tcW w:w="2701" w:type="pct"/>
            <w:tcBorders>
              <w:bottom w:val="single" w:sz="4" w:space="0" w:color="auto"/>
            </w:tcBorders>
          </w:tcPr>
          <w:p w:rsidR="00944C46" w:rsidRPr="00B451F7" w:rsidRDefault="000C0563" w:rsidP="00BC677C">
            <w:pPr>
              <w:pStyle w:val="Compact"/>
              <w:ind w:firstLineChars="18" w:firstLine="27"/>
              <w:rPr>
                <w:sz w:val="15"/>
                <w:szCs w:val="15"/>
              </w:rPr>
            </w:pPr>
            <w:r w:rsidRPr="00B451F7">
              <w:rPr>
                <w:sz w:val="15"/>
                <w:szCs w:val="15"/>
              </w:rPr>
              <w:t>5 ~ 512 (Mbps)</w:t>
            </w:r>
          </w:p>
        </w:tc>
      </w:tr>
    </w:tbl>
    <w:p w:rsidR="00944C46" w:rsidRDefault="000C0563">
      <w:pPr>
        <w:pStyle w:val="a0"/>
        <w:ind w:firstLine="420"/>
        <w:rPr>
          <w:lang w:eastAsia="zh-CN"/>
        </w:rPr>
      </w:pPr>
      <w:r>
        <w:rPr>
          <w:lang w:eastAsia="zh-CN"/>
        </w:rPr>
        <w:t>仿真统计的性能指标数据部分如</w:t>
      </w:r>
      <w:r w:rsidR="00086273">
        <w:rPr>
          <w:lang w:eastAsia="zh-CN"/>
        </w:rPr>
        <w:fldChar w:fldCharType="begin"/>
      </w:r>
      <w:r w:rsidR="00086273">
        <w:rPr>
          <w:lang w:eastAsia="zh-CN"/>
        </w:rPr>
        <w:instrText xml:space="preserve"> REF _Ref513471727 \h </w:instrText>
      </w:r>
      <w:r w:rsidR="00086273">
        <w:rPr>
          <w:lang w:eastAsia="zh-CN"/>
        </w:rPr>
      </w:r>
      <w:r w:rsidR="00086273">
        <w:rPr>
          <w:lang w:eastAsia="zh-CN"/>
        </w:rPr>
        <w:instrText xml:space="preserve"> \* MERGEFORMAT </w:instrText>
      </w:r>
      <w:r w:rsidR="00086273">
        <w:rPr>
          <w:lang w:eastAsia="zh-CN"/>
        </w:rPr>
        <w:fldChar w:fldCharType="separate"/>
      </w:r>
      <w:r w:rsidR="00C1081D" w:rsidRPr="00C1081D">
        <w:rPr>
          <w:rFonts w:hint="eastAsia"/>
          <w:lang w:eastAsia="zh-CN"/>
        </w:rPr>
        <w:t>表</w:t>
      </w:r>
      <w:r w:rsidR="00C1081D" w:rsidRPr="00C1081D">
        <w:rPr>
          <w:rFonts w:hint="eastAsia"/>
          <w:lang w:eastAsia="zh-CN"/>
        </w:rPr>
        <w:t xml:space="preserve"> </w:t>
      </w:r>
      <w:r w:rsidR="00C1081D" w:rsidRPr="00C1081D">
        <w:rPr>
          <w:lang w:eastAsia="zh-CN"/>
        </w:rPr>
        <w:t>2</w:t>
      </w:r>
      <w:r w:rsidR="00086273">
        <w:rPr>
          <w:lang w:eastAsia="zh-CN"/>
        </w:rPr>
        <w:fldChar w:fldCharType="end"/>
      </w:r>
      <w:r>
        <w:rPr>
          <w:lang w:eastAsia="zh-CN"/>
        </w:rPr>
        <w:t>所示：</w:t>
      </w:r>
    </w:p>
    <w:p w:rsidR="00086273" w:rsidRPr="00086273" w:rsidRDefault="00086273" w:rsidP="00086273">
      <w:pPr>
        <w:pStyle w:val="ab"/>
        <w:keepNext/>
        <w:ind w:firstLine="261"/>
        <w:jc w:val="center"/>
        <w:rPr>
          <w:b/>
          <w:i w:val="0"/>
          <w:sz w:val="13"/>
          <w:szCs w:val="13"/>
        </w:rPr>
      </w:pPr>
      <w:bookmarkStart w:id="46" w:name="_Ref513471727"/>
      <w:r w:rsidRPr="00086273">
        <w:rPr>
          <w:rFonts w:hint="eastAsia"/>
          <w:b/>
          <w:i w:val="0"/>
          <w:sz w:val="13"/>
          <w:szCs w:val="13"/>
        </w:rPr>
        <w:t>表</w:t>
      </w:r>
      <w:r w:rsidRPr="00086273">
        <w:rPr>
          <w:rFonts w:hint="eastAsia"/>
          <w:b/>
          <w:i w:val="0"/>
          <w:sz w:val="13"/>
          <w:szCs w:val="13"/>
        </w:rPr>
        <w:t xml:space="preserve"> </w:t>
      </w:r>
      <w:r w:rsidRPr="00086273">
        <w:rPr>
          <w:b/>
          <w:i w:val="0"/>
          <w:sz w:val="13"/>
          <w:szCs w:val="13"/>
        </w:rPr>
        <w:fldChar w:fldCharType="begin"/>
      </w:r>
      <w:r w:rsidRPr="00086273">
        <w:rPr>
          <w:b/>
          <w:i w:val="0"/>
          <w:sz w:val="13"/>
          <w:szCs w:val="13"/>
        </w:rPr>
        <w:instrText xml:space="preserve"> </w:instrText>
      </w:r>
      <w:r w:rsidRPr="00086273">
        <w:rPr>
          <w:rFonts w:hint="eastAsia"/>
          <w:b/>
          <w:i w:val="0"/>
          <w:sz w:val="13"/>
          <w:szCs w:val="13"/>
        </w:rPr>
        <w:instrText xml:space="preserve">SEQ </w:instrText>
      </w:r>
      <w:r w:rsidRPr="00086273">
        <w:rPr>
          <w:rFonts w:hint="eastAsia"/>
          <w:b/>
          <w:i w:val="0"/>
          <w:sz w:val="13"/>
          <w:szCs w:val="13"/>
        </w:rPr>
        <w:instrText>表</w:instrText>
      </w:r>
      <w:r w:rsidRPr="00086273">
        <w:rPr>
          <w:rFonts w:hint="eastAsia"/>
          <w:b/>
          <w:i w:val="0"/>
          <w:sz w:val="13"/>
          <w:szCs w:val="13"/>
        </w:rPr>
        <w:instrText xml:space="preserve"> \* ARABIC</w:instrText>
      </w:r>
      <w:r w:rsidRPr="00086273">
        <w:rPr>
          <w:b/>
          <w:i w:val="0"/>
          <w:sz w:val="13"/>
          <w:szCs w:val="13"/>
        </w:rPr>
        <w:instrText xml:space="preserve"> </w:instrText>
      </w:r>
      <w:r w:rsidRPr="00086273">
        <w:rPr>
          <w:b/>
          <w:i w:val="0"/>
          <w:sz w:val="13"/>
          <w:szCs w:val="13"/>
        </w:rPr>
        <w:fldChar w:fldCharType="separate"/>
      </w:r>
      <w:r w:rsidR="00C1081D">
        <w:rPr>
          <w:b/>
          <w:i w:val="0"/>
          <w:noProof/>
          <w:sz w:val="13"/>
          <w:szCs w:val="13"/>
        </w:rPr>
        <w:t>2</w:t>
      </w:r>
      <w:r w:rsidRPr="00086273">
        <w:rPr>
          <w:b/>
          <w:i w:val="0"/>
          <w:sz w:val="13"/>
          <w:szCs w:val="13"/>
        </w:rPr>
        <w:fldChar w:fldCharType="end"/>
      </w:r>
      <w:bookmarkEnd w:id="46"/>
      <w:r w:rsidRPr="00086273">
        <w:rPr>
          <w:b/>
          <w:i w:val="0"/>
          <w:sz w:val="13"/>
          <w:szCs w:val="13"/>
        </w:rPr>
        <w:t xml:space="preserve"> </w:t>
      </w:r>
      <w:r w:rsidRPr="00086273">
        <w:rPr>
          <w:rFonts w:hint="eastAsia"/>
          <w:b/>
          <w:i w:val="0"/>
          <w:sz w:val="13"/>
          <w:szCs w:val="13"/>
          <w:lang w:eastAsia="zh-CN"/>
        </w:rPr>
        <w:t>部分性能指标数据</w:t>
      </w:r>
    </w:p>
    <w:tbl>
      <w:tblPr>
        <w:tblW w:w="3246" w:type="pct"/>
        <w:jc w:val="center"/>
        <w:tblLook w:val="07E0" w:firstRow="1" w:lastRow="1" w:firstColumn="1" w:lastColumn="1" w:noHBand="1" w:noVBand="1"/>
      </w:tblPr>
      <w:tblGrid>
        <w:gridCol w:w="1297"/>
        <w:gridCol w:w="994"/>
        <w:gridCol w:w="1382"/>
        <w:gridCol w:w="1246"/>
        <w:gridCol w:w="690"/>
      </w:tblGrid>
      <w:tr w:rsidR="00BC677C" w:rsidRPr="00B451F7" w:rsidTr="00BC677C">
        <w:trPr>
          <w:jc w:val="center"/>
        </w:trPr>
        <w:tc>
          <w:tcPr>
            <w:tcW w:w="1156" w:type="pct"/>
            <w:tcBorders>
              <w:top w:val="single" w:sz="4" w:space="0" w:color="auto"/>
              <w:bottom w:val="single" w:sz="2" w:space="0" w:color="auto"/>
            </w:tcBorders>
            <w:vAlign w:val="bottom"/>
          </w:tcPr>
          <w:p w:rsidR="00944C46" w:rsidRPr="00B451F7" w:rsidRDefault="00BC677C" w:rsidP="00BC677C">
            <w:pPr>
              <w:pStyle w:val="Compact"/>
              <w:ind w:firstLineChars="25" w:firstLine="38"/>
              <w:rPr>
                <w:sz w:val="15"/>
                <w:szCs w:val="15"/>
              </w:rPr>
            </w:pPr>
            <w:bookmarkStart w:id="47" w:name="OLE_LINK9"/>
            <w:bookmarkStart w:id="48" w:name="OLE_LINK10"/>
            <m:oMathPara>
              <m:oMath>
                <m:r>
                  <m:rPr>
                    <m:sty m:val="p"/>
                  </m:rPr>
                  <w:rPr>
                    <w:rFonts w:ascii="Cambria Math" w:hAnsi="Cambria Math" w:hint="eastAsia"/>
                    <w:sz w:val="15"/>
                    <w:szCs w:val="15"/>
                    <w:lang w:eastAsia="zh-CN"/>
                  </w:rPr>
                  <m:t>吞吐量</m:t>
                </m:r>
                <m:r>
                  <m:rPr>
                    <m:sty m:val="p"/>
                  </m:rPr>
                  <w:rPr>
                    <w:rFonts w:ascii="Cambria Math" w:hAnsi="Cambria Math"/>
                    <w:sz w:val="15"/>
                    <w:szCs w:val="15"/>
                    <w:lang w:eastAsia="zh-CN"/>
                  </w:rPr>
                  <m:t>(Mbps)</m:t>
                </m:r>
              </m:oMath>
            </m:oMathPara>
          </w:p>
        </w:tc>
        <w:tc>
          <w:tcPr>
            <w:tcW w:w="886" w:type="pct"/>
            <w:tcBorders>
              <w:top w:val="single" w:sz="4" w:space="0" w:color="auto"/>
              <w:bottom w:val="single" w:sz="2" w:space="0" w:color="auto"/>
            </w:tcBorders>
            <w:vAlign w:val="bottom"/>
          </w:tcPr>
          <w:p w:rsidR="00944C46" w:rsidRPr="00B451F7" w:rsidRDefault="00BC677C" w:rsidP="00BC677C">
            <w:pPr>
              <w:pStyle w:val="Compact"/>
              <w:ind w:firstLineChars="23" w:firstLine="34"/>
              <w:rPr>
                <w:sz w:val="15"/>
                <w:szCs w:val="15"/>
              </w:rPr>
            </w:pPr>
            <m:oMathPara>
              <m:oMath>
                <m:r>
                  <m:rPr>
                    <m:sty m:val="p"/>
                  </m:rPr>
                  <w:rPr>
                    <w:rFonts w:ascii="Cambria Math" w:hAnsi="Cambria Math" w:hint="eastAsia"/>
                    <w:sz w:val="15"/>
                    <w:szCs w:val="15"/>
                    <w:lang w:eastAsia="zh-CN"/>
                  </w:rPr>
                  <m:t>时延</m:t>
                </m:r>
                <m:r>
                  <m:rPr>
                    <m:sty m:val="p"/>
                  </m:rPr>
                  <w:rPr>
                    <w:rFonts w:ascii="Cambria Math" w:hAnsi="Cambria Math"/>
                    <w:sz w:val="15"/>
                    <w:szCs w:val="15"/>
                  </w:rPr>
                  <m:t>(ms)</m:t>
                </m:r>
              </m:oMath>
            </m:oMathPara>
          </w:p>
        </w:tc>
        <w:tc>
          <w:tcPr>
            <w:tcW w:w="1232" w:type="pct"/>
            <w:tcBorders>
              <w:top w:val="single" w:sz="4" w:space="0" w:color="auto"/>
              <w:bottom w:val="single" w:sz="2" w:space="0" w:color="auto"/>
            </w:tcBorders>
            <w:vAlign w:val="bottom"/>
          </w:tcPr>
          <w:p w:rsidR="00944C46" w:rsidRPr="00B451F7" w:rsidRDefault="00BC677C" w:rsidP="00BC677C">
            <w:pPr>
              <w:pStyle w:val="Compact"/>
              <w:ind w:leftChars="-42" w:left="-16" w:hangingChars="57" w:hanging="85"/>
              <w:rPr>
                <w:sz w:val="15"/>
                <w:szCs w:val="15"/>
              </w:rPr>
            </w:pPr>
            <m:oMathPara>
              <m:oMath>
                <m:r>
                  <m:rPr>
                    <m:sty m:val="p"/>
                  </m:rPr>
                  <w:rPr>
                    <w:rFonts w:ascii="Cambria Math" w:hAnsi="Cambria Math" w:hint="eastAsia"/>
                    <w:sz w:val="15"/>
                    <w:szCs w:val="15"/>
                    <w:lang w:eastAsia="zh-CN"/>
                  </w:rPr>
                  <m:t>响应时间</m:t>
                </m:r>
                <m:r>
                  <m:rPr>
                    <m:sty m:val="p"/>
                  </m:rPr>
                  <w:rPr>
                    <w:rFonts w:ascii="Cambria Math" w:hAnsi="Cambria Math"/>
                    <w:sz w:val="15"/>
                    <w:szCs w:val="15"/>
                  </w:rPr>
                  <m:t>(ms)</m:t>
                </m:r>
              </m:oMath>
            </m:oMathPara>
          </w:p>
        </w:tc>
        <w:tc>
          <w:tcPr>
            <w:tcW w:w="1111" w:type="pct"/>
            <w:tcBorders>
              <w:top w:val="single" w:sz="4" w:space="0" w:color="auto"/>
              <w:bottom w:val="single" w:sz="2" w:space="0" w:color="auto"/>
            </w:tcBorders>
            <w:vAlign w:val="bottom"/>
          </w:tcPr>
          <w:p w:rsidR="00944C46" w:rsidRPr="00B451F7" w:rsidRDefault="00BC677C">
            <w:pPr>
              <w:pStyle w:val="Compact"/>
              <w:ind w:firstLine="300"/>
              <w:rPr>
                <w:sz w:val="15"/>
                <w:szCs w:val="15"/>
              </w:rPr>
            </w:pPr>
            <m:oMathPara>
              <m:oMath>
                <m:r>
                  <m:rPr>
                    <m:sty m:val="p"/>
                  </m:rPr>
                  <w:rPr>
                    <w:rFonts w:ascii="Cambria Math" w:hAnsi="Cambria Math" w:hint="eastAsia"/>
                    <w:sz w:val="15"/>
                    <w:szCs w:val="15"/>
                    <w:lang w:eastAsia="zh-CN"/>
                  </w:rPr>
                  <m:t>持续时间</m:t>
                </m:r>
                <m:r>
                  <m:rPr>
                    <m:sty m:val="p"/>
                  </m:rPr>
                  <w:rPr>
                    <w:rFonts w:ascii="Cambria Math" w:hAnsi="Cambria Math"/>
                    <w:sz w:val="15"/>
                    <w:szCs w:val="15"/>
                  </w:rPr>
                  <m:t>(s)</m:t>
                </m:r>
              </m:oMath>
            </m:oMathPara>
          </w:p>
        </w:tc>
        <w:tc>
          <w:tcPr>
            <w:tcW w:w="615" w:type="pct"/>
            <w:tcBorders>
              <w:top w:val="single" w:sz="4" w:space="0" w:color="auto"/>
              <w:bottom w:val="single" w:sz="2" w:space="0" w:color="auto"/>
            </w:tcBorders>
            <w:vAlign w:val="bottom"/>
          </w:tcPr>
          <w:p w:rsidR="00944C46" w:rsidRPr="00B451F7" w:rsidRDefault="00BC677C">
            <w:pPr>
              <w:pStyle w:val="Compact"/>
              <w:ind w:firstLine="300"/>
              <w:rPr>
                <w:sz w:val="15"/>
                <w:szCs w:val="15"/>
                <w:lang w:eastAsia="zh-CN"/>
              </w:rPr>
            </w:pPr>
            <m:oMathPara>
              <m:oMath>
                <m:r>
                  <m:rPr>
                    <m:sty m:val="p"/>
                  </m:rPr>
                  <w:rPr>
                    <w:rFonts w:ascii="Cambria Math" w:hAnsi="Cambria Math" w:hint="eastAsia"/>
                    <w:sz w:val="15"/>
                    <w:szCs w:val="15"/>
                    <w:lang w:eastAsia="zh-CN"/>
                  </w:rPr>
                  <m:t>丢包率</m:t>
                </m:r>
              </m:oMath>
            </m:oMathPara>
          </w:p>
        </w:tc>
      </w:tr>
      <w:tr w:rsidR="00BC677C" w:rsidRPr="00B451F7" w:rsidTr="00BC677C">
        <w:trPr>
          <w:jc w:val="center"/>
        </w:trPr>
        <w:tc>
          <w:tcPr>
            <w:tcW w:w="1156"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101.90</w:t>
            </w:r>
          </w:p>
        </w:tc>
        <w:tc>
          <w:tcPr>
            <w:tcW w:w="886"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135.19</w:t>
            </w:r>
          </w:p>
        </w:tc>
        <w:tc>
          <w:tcPr>
            <w:tcW w:w="1232"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136.44</w:t>
            </w:r>
          </w:p>
        </w:tc>
        <w:tc>
          <w:tcPr>
            <w:tcW w:w="1111"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95.063913</w:t>
            </w:r>
          </w:p>
        </w:tc>
        <w:tc>
          <w:tcPr>
            <w:tcW w:w="615" w:type="pct"/>
            <w:tcBorders>
              <w:top w:val="single" w:sz="2" w:space="0" w:color="auto"/>
            </w:tcBorders>
          </w:tcPr>
          <w:p w:rsidR="00944C46" w:rsidRPr="00B451F7" w:rsidRDefault="000C0563" w:rsidP="00BC677C">
            <w:pPr>
              <w:pStyle w:val="Compact"/>
              <w:ind w:firstLineChars="0" w:firstLine="0"/>
              <w:rPr>
                <w:sz w:val="15"/>
                <w:szCs w:val="15"/>
              </w:rPr>
            </w:pPr>
            <w:r w:rsidRPr="00B451F7">
              <w:rPr>
                <w:sz w:val="15"/>
                <w:szCs w:val="15"/>
              </w:rPr>
              <w:t>0.004</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499.62</w:t>
            </w:r>
          </w:p>
        </w:tc>
        <w:tc>
          <w:tcPr>
            <w:tcW w:w="886" w:type="pct"/>
          </w:tcPr>
          <w:p w:rsidR="00944C46" w:rsidRPr="00B451F7" w:rsidRDefault="000C0563" w:rsidP="00BC677C">
            <w:pPr>
              <w:pStyle w:val="Compact"/>
              <w:ind w:firstLineChars="0" w:firstLine="0"/>
              <w:rPr>
                <w:sz w:val="15"/>
                <w:szCs w:val="15"/>
              </w:rPr>
            </w:pPr>
            <w:r w:rsidRPr="00B451F7">
              <w:rPr>
                <w:sz w:val="15"/>
                <w:szCs w:val="15"/>
              </w:rPr>
              <w:t>294.57</w:t>
            </w:r>
          </w:p>
        </w:tc>
        <w:tc>
          <w:tcPr>
            <w:tcW w:w="1232" w:type="pct"/>
          </w:tcPr>
          <w:p w:rsidR="00944C46" w:rsidRPr="00B451F7" w:rsidRDefault="000C0563" w:rsidP="00BC677C">
            <w:pPr>
              <w:pStyle w:val="Compact"/>
              <w:ind w:firstLineChars="0" w:firstLine="0"/>
              <w:rPr>
                <w:sz w:val="15"/>
                <w:szCs w:val="15"/>
              </w:rPr>
            </w:pPr>
            <w:r w:rsidRPr="00B451F7">
              <w:rPr>
                <w:sz w:val="15"/>
                <w:szCs w:val="15"/>
              </w:rPr>
              <w:t>1039.49</w:t>
            </w:r>
          </w:p>
        </w:tc>
        <w:tc>
          <w:tcPr>
            <w:tcW w:w="1111" w:type="pct"/>
          </w:tcPr>
          <w:p w:rsidR="00944C46" w:rsidRPr="00B451F7" w:rsidRDefault="000C0563" w:rsidP="00BC677C">
            <w:pPr>
              <w:pStyle w:val="Compact"/>
              <w:ind w:firstLineChars="0" w:firstLine="0"/>
              <w:rPr>
                <w:sz w:val="15"/>
                <w:szCs w:val="15"/>
              </w:rPr>
            </w:pPr>
            <w:r w:rsidRPr="00B451F7">
              <w:rPr>
                <w:sz w:val="15"/>
                <w:szCs w:val="15"/>
              </w:rPr>
              <w:t>10.4191</w:t>
            </w:r>
          </w:p>
        </w:tc>
        <w:tc>
          <w:tcPr>
            <w:tcW w:w="615" w:type="pct"/>
          </w:tcPr>
          <w:p w:rsidR="00944C46" w:rsidRPr="00B451F7" w:rsidRDefault="000C0563" w:rsidP="00BC677C">
            <w:pPr>
              <w:pStyle w:val="Compact"/>
              <w:ind w:firstLineChars="0" w:firstLine="0"/>
              <w:rPr>
                <w:sz w:val="15"/>
                <w:szCs w:val="15"/>
              </w:rPr>
            </w:pPr>
            <w:r w:rsidRPr="00B451F7">
              <w:rPr>
                <w:sz w:val="15"/>
                <w:szCs w:val="15"/>
              </w:rPr>
              <w:t>0.092</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51.14</w:t>
            </w:r>
            <w:r w:rsidR="007F665E" w:rsidRPr="00B451F7">
              <w:rPr>
                <w:rFonts w:hint="eastAsia"/>
                <w:sz w:val="15"/>
                <w:szCs w:val="15"/>
                <w:lang w:eastAsia="zh-CN"/>
              </w:rPr>
              <w:t>9</w:t>
            </w:r>
          </w:p>
        </w:tc>
        <w:tc>
          <w:tcPr>
            <w:tcW w:w="886" w:type="pct"/>
          </w:tcPr>
          <w:p w:rsidR="00944C46" w:rsidRPr="00B451F7" w:rsidRDefault="000C0563" w:rsidP="00BC677C">
            <w:pPr>
              <w:pStyle w:val="Compact"/>
              <w:ind w:firstLineChars="0" w:firstLine="0"/>
              <w:rPr>
                <w:sz w:val="15"/>
                <w:szCs w:val="15"/>
              </w:rPr>
            </w:pPr>
            <w:r w:rsidRPr="00B451F7">
              <w:rPr>
                <w:sz w:val="15"/>
                <w:szCs w:val="15"/>
              </w:rPr>
              <w:t>157.70</w:t>
            </w:r>
          </w:p>
        </w:tc>
        <w:tc>
          <w:tcPr>
            <w:tcW w:w="1232" w:type="pct"/>
          </w:tcPr>
          <w:p w:rsidR="00944C46" w:rsidRPr="00B451F7" w:rsidRDefault="000C0563" w:rsidP="00BC677C">
            <w:pPr>
              <w:pStyle w:val="Compact"/>
              <w:ind w:firstLineChars="0" w:firstLine="0"/>
              <w:rPr>
                <w:sz w:val="15"/>
                <w:szCs w:val="15"/>
              </w:rPr>
            </w:pPr>
            <w:r w:rsidRPr="00B451F7">
              <w:rPr>
                <w:sz w:val="15"/>
                <w:szCs w:val="15"/>
              </w:rPr>
              <w:t>158.75</w:t>
            </w:r>
          </w:p>
        </w:tc>
        <w:tc>
          <w:tcPr>
            <w:tcW w:w="1111" w:type="pct"/>
          </w:tcPr>
          <w:p w:rsidR="00944C46" w:rsidRPr="00B451F7" w:rsidRDefault="000C0563" w:rsidP="00BC677C">
            <w:pPr>
              <w:pStyle w:val="Compact"/>
              <w:ind w:firstLineChars="0" w:firstLine="0"/>
              <w:rPr>
                <w:sz w:val="15"/>
                <w:szCs w:val="15"/>
              </w:rPr>
            </w:pPr>
            <w:r w:rsidRPr="00B451F7">
              <w:rPr>
                <w:sz w:val="15"/>
                <w:szCs w:val="15"/>
              </w:rPr>
              <w:t>170.59</w:t>
            </w:r>
          </w:p>
        </w:tc>
        <w:tc>
          <w:tcPr>
            <w:tcW w:w="615" w:type="pct"/>
          </w:tcPr>
          <w:p w:rsidR="00944C46" w:rsidRPr="00B451F7" w:rsidRDefault="000C0563" w:rsidP="00BC677C">
            <w:pPr>
              <w:pStyle w:val="Compact"/>
              <w:ind w:firstLineChars="0" w:firstLine="0"/>
              <w:rPr>
                <w:sz w:val="15"/>
                <w:szCs w:val="15"/>
              </w:rPr>
            </w:pPr>
            <w:r w:rsidRPr="00B451F7">
              <w:rPr>
                <w:sz w:val="15"/>
                <w:szCs w:val="15"/>
              </w:rPr>
              <w:t>0.001</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170.69</w:t>
            </w:r>
          </w:p>
        </w:tc>
        <w:tc>
          <w:tcPr>
            <w:tcW w:w="886" w:type="pct"/>
          </w:tcPr>
          <w:p w:rsidR="00944C46" w:rsidRPr="00B451F7" w:rsidRDefault="000C0563" w:rsidP="00BC677C">
            <w:pPr>
              <w:pStyle w:val="Compact"/>
              <w:ind w:firstLineChars="0" w:firstLine="0"/>
              <w:rPr>
                <w:sz w:val="15"/>
                <w:szCs w:val="15"/>
              </w:rPr>
            </w:pPr>
            <w:r w:rsidRPr="00B451F7">
              <w:rPr>
                <w:sz w:val="15"/>
                <w:szCs w:val="15"/>
              </w:rPr>
              <w:t>107.87</w:t>
            </w:r>
          </w:p>
        </w:tc>
        <w:tc>
          <w:tcPr>
            <w:tcW w:w="1232" w:type="pct"/>
          </w:tcPr>
          <w:p w:rsidR="00944C46" w:rsidRPr="00B451F7" w:rsidRDefault="000C0563" w:rsidP="00BC677C">
            <w:pPr>
              <w:pStyle w:val="Compact"/>
              <w:ind w:firstLineChars="0" w:firstLine="0"/>
              <w:rPr>
                <w:sz w:val="15"/>
                <w:szCs w:val="15"/>
              </w:rPr>
            </w:pPr>
            <w:r w:rsidRPr="00B451F7">
              <w:rPr>
                <w:sz w:val="15"/>
                <w:szCs w:val="15"/>
              </w:rPr>
              <w:t>107.819</w:t>
            </w:r>
          </w:p>
        </w:tc>
        <w:tc>
          <w:tcPr>
            <w:tcW w:w="1111" w:type="pct"/>
          </w:tcPr>
          <w:p w:rsidR="00944C46" w:rsidRPr="00B451F7" w:rsidRDefault="000C0563" w:rsidP="00BC677C">
            <w:pPr>
              <w:pStyle w:val="Compact"/>
              <w:ind w:firstLineChars="0" w:firstLine="0"/>
              <w:rPr>
                <w:sz w:val="15"/>
                <w:szCs w:val="15"/>
              </w:rPr>
            </w:pPr>
            <w:r w:rsidRPr="00B451F7">
              <w:rPr>
                <w:sz w:val="15"/>
                <w:szCs w:val="15"/>
              </w:rPr>
              <w:t>18.008</w:t>
            </w:r>
          </w:p>
        </w:tc>
        <w:tc>
          <w:tcPr>
            <w:tcW w:w="615" w:type="pct"/>
          </w:tcPr>
          <w:p w:rsidR="00944C46" w:rsidRPr="00B451F7" w:rsidRDefault="000C0563" w:rsidP="00BC677C">
            <w:pPr>
              <w:pStyle w:val="Compact"/>
              <w:ind w:leftChars="-4" w:left="-1" w:hangingChars="6" w:hanging="9"/>
              <w:rPr>
                <w:sz w:val="15"/>
                <w:szCs w:val="15"/>
              </w:rPr>
            </w:pPr>
            <w:r w:rsidRPr="00B451F7">
              <w:rPr>
                <w:sz w:val="15"/>
                <w:szCs w:val="15"/>
              </w:rPr>
              <w:t>0.000</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499.66</w:t>
            </w:r>
          </w:p>
        </w:tc>
        <w:tc>
          <w:tcPr>
            <w:tcW w:w="886" w:type="pct"/>
          </w:tcPr>
          <w:p w:rsidR="00944C46" w:rsidRPr="00B451F7" w:rsidRDefault="000C0563" w:rsidP="00BC677C">
            <w:pPr>
              <w:pStyle w:val="Compact"/>
              <w:ind w:firstLineChars="0" w:firstLine="0"/>
              <w:rPr>
                <w:sz w:val="15"/>
                <w:szCs w:val="15"/>
              </w:rPr>
            </w:pPr>
            <w:r w:rsidRPr="00B451F7">
              <w:rPr>
                <w:sz w:val="15"/>
                <w:szCs w:val="15"/>
              </w:rPr>
              <w:t>105.23</w:t>
            </w:r>
          </w:p>
        </w:tc>
        <w:tc>
          <w:tcPr>
            <w:tcW w:w="1232" w:type="pct"/>
          </w:tcPr>
          <w:p w:rsidR="00944C46" w:rsidRPr="00B451F7" w:rsidRDefault="000C0563" w:rsidP="00BC677C">
            <w:pPr>
              <w:pStyle w:val="Compact"/>
              <w:ind w:firstLineChars="0" w:firstLine="0"/>
              <w:rPr>
                <w:sz w:val="15"/>
                <w:szCs w:val="15"/>
              </w:rPr>
            </w:pPr>
            <w:r w:rsidRPr="00B451F7">
              <w:rPr>
                <w:sz w:val="15"/>
                <w:szCs w:val="15"/>
              </w:rPr>
              <w:t>48.78</w:t>
            </w:r>
          </w:p>
        </w:tc>
        <w:tc>
          <w:tcPr>
            <w:tcW w:w="1111" w:type="pct"/>
          </w:tcPr>
          <w:p w:rsidR="00944C46" w:rsidRPr="00B451F7" w:rsidRDefault="000C0563" w:rsidP="00BC677C">
            <w:pPr>
              <w:pStyle w:val="Compact"/>
              <w:ind w:firstLineChars="0" w:firstLine="0"/>
              <w:rPr>
                <w:sz w:val="15"/>
                <w:szCs w:val="15"/>
              </w:rPr>
            </w:pPr>
            <w:r w:rsidRPr="00B451F7">
              <w:rPr>
                <w:sz w:val="15"/>
                <w:szCs w:val="15"/>
              </w:rPr>
              <w:t>4.69</w:t>
            </w:r>
          </w:p>
        </w:tc>
        <w:tc>
          <w:tcPr>
            <w:tcW w:w="615" w:type="pct"/>
          </w:tcPr>
          <w:p w:rsidR="00944C46" w:rsidRPr="00B451F7" w:rsidRDefault="000C0563" w:rsidP="00BC677C">
            <w:pPr>
              <w:pStyle w:val="Compact"/>
              <w:ind w:leftChars="-4" w:left="-1" w:hangingChars="6" w:hanging="9"/>
              <w:rPr>
                <w:sz w:val="15"/>
                <w:szCs w:val="15"/>
              </w:rPr>
            </w:pPr>
            <w:r w:rsidRPr="00B451F7">
              <w:rPr>
                <w:sz w:val="15"/>
                <w:szCs w:val="15"/>
              </w:rPr>
              <w:t>0.000</w:t>
            </w:r>
          </w:p>
        </w:tc>
      </w:tr>
      <w:tr w:rsidR="00BC677C" w:rsidRPr="00B451F7" w:rsidTr="00BC677C">
        <w:trPr>
          <w:jc w:val="center"/>
        </w:trPr>
        <w:tc>
          <w:tcPr>
            <w:tcW w:w="1156" w:type="pct"/>
          </w:tcPr>
          <w:p w:rsidR="00944C46" w:rsidRPr="00B451F7" w:rsidRDefault="000C0563" w:rsidP="00BC677C">
            <w:pPr>
              <w:pStyle w:val="Compact"/>
              <w:ind w:firstLineChars="0" w:firstLine="0"/>
              <w:rPr>
                <w:sz w:val="15"/>
                <w:szCs w:val="15"/>
              </w:rPr>
            </w:pPr>
            <w:r w:rsidRPr="00B451F7">
              <w:rPr>
                <w:sz w:val="15"/>
                <w:szCs w:val="15"/>
              </w:rPr>
              <w:t>...</w:t>
            </w:r>
          </w:p>
        </w:tc>
        <w:tc>
          <w:tcPr>
            <w:tcW w:w="886" w:type="pct"/>
          </w:tcPr>
          <w:p w:rsidR="00944C46" w:rsidRPr="00B451F7" w:rsidRDefault="000C0563" w:rsidP="00BC677C">
            <w:pPr>
              <w:pStyle w:val="Compact"/>
              <w:ind w:firstLineChars="0" w:firstLine="0"/>
              <w:rPr>
                <w:sz w:val="15"/>
                <w:szCs w:val="15"/>
              </w:rPr>
            </w:pPr>
            <w:r w:rsidRPr="00B451F7">
              <w:rPr>
                <w:sz w:val="15"/>
                <w:szCs w:val="15"/>
              </w:rPr>
              <w:t>...</w:t>
            </w:r>
          </w:p>
        </w:tc>
        <w:tc>
          <w:tcPr>
            <w:tcW w:w="1232" w:type="pct"/>
          </w:tcPr>
          <w:p w:rsidR="00944C46" w:rsidRPr="00B451F7" w:rsidRDefault="000C0563" w:rsidP="00BC677C">
            <w:pPr>
              <w:pStyle w:val="Compact"/>
              <w:ind w:firstLineChars="0" w:firstLine="0"/>
              <w:rPr>
                <w:sz w:val="15"/>
                <w:szCs w:val="15"/>
              </w:rPr>
            </w:pPr>
            <w:r w:rsidRPr="00B451F7">
              <w:rPr>
                <w:sz w:val="15"/>
                <w:szCs w:val="15"/>
              </w:rPr>
              <w:t>...</w:t>
            </w:r>
          </w:p>
        </w:tc>
        <w:tc>
          <w:tcPr>
            <w:tcW w:w="1111" w:type="pct"/>
          </w:tcPr>
          <w:p w:rsidR="00944C46" w:rsidRPr="00B451F7" w:rsidRDefault="000C0563" w:rsidP="00BC677C">
            <w:pPr>
              <w:pStyle w:val="Compact"/>
              <w:ind w:firstLineChars="0" w:firstLine="0"/>
              <w:rPr>
                <w:sz w:val="15"/>
                <w:szCs w:val="15"/>
              </w:rPr>
            </w:pPr>
            <w:r w:rsidRPr="00B451F7">
              <w:rPr>
                <w:sz w:val="15"/>
                <w:szCs w:val="15"/>
              </w:rPr>
              <w:t>...</w:t>
            </w:r>
          </w:p>
        </w:tc>
        <w:tc>
          <w:tcPr>
            <w:tcW w:w="615" w:type="pct"/>
          </w:tcPr>
          <w:p w:rsidR="00944C46" w:rsidRPr="00B451F7" w:rsidRDefault="000C0563" w:rsidP="00BC677C">
            <w:pPr>
              <w:pStyle w:val="Compact"/>
              <w:ind w:leftChars="-4" w:left="-1" w:hangingChars="6" w:hanging="9"/>
              <w:rPr>
                <w:sz w:val="15"/>
                <w:szCs w:val="15"/>
              </w:rPr>
            </w:pPr>
            <w:r w:rsidRPr="00B451F7">
              <w:rPr>
                <w:sz w:val="15"/>
                <w:szCs w:val="15"/>
              </w:rPr>
              <w:t>...</w:t>
            </w:r>
          </w:p>
        </w:tc>
      </w:tr>
      <w:tr w:rsidR="00BC677C" w:rsidRPr="00B451F7" w:rsidTr="00BC677C">
        <w:trPr>
          <w:jc w:val="center"/>
        </w:trPr>
        <w:tc>
          <w:tcPr>
            <w:tcW w:w="1156"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10.180</w:t>
            </w:r>
          </w:p>
        </w:tc>
        <w:tc>
          <w:tcPr>
            <w:tcW w:w="886"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150.21</w:t>
            </w:r>
          </w:p>
        </w:tc>
        <w:tc>
          <w:tcPr>
            <w:tcW w:w="1232"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145.86</w:t>
            </w:r>
          </w:p>
        </w:tc>
        <w:tc>
          <w:tcPr>
            <w:tcW w:w="1111"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504.606</w:t>
            </w:r>
          </w:p>
        </w:tc>
        <w:tc>
          <w:tcPr>
            <w:tcW w:w="615" w:type="pct"/>
            <w:tcBorders>
              <w:bottom w:val="single" w:sz="4" w:space="0" w:color="auto"/>
            </w:tcBorders>
          </w:tcPr>
          <w:p w:rsidR="00944C46" w:rsidRPr="00B451F7" w:rsidRDefault="000C0563" w:rsidP="00BC677C">
            <w:pPr>
              <w:pStyle w:val="Compact"/>
              <w:ind w:firstLineChars="0" w:firstLine="0"/>
              <w:rPr>
                <w:sz w:val="15"/>
                <w:szCs w:val="15"/>
              </w:rPr>
            </w:pPr>
            <w:r w:rsidRPr="00B451F7">
              <w:rPr>
                <w:sz w:val="15"/>
                <w:szCs w:val="15"/>
              </w:rPr>
              <w:t>0.005</w:t>
            </w:r>
          </w:p>
        </w:tc>
      </w:tr>
    </w:tbl>
    <w:bookmarkEnd w:id="47"/>
    <w:bookmarkEnd w:id="48"/>
    <w:p w:rsidR="00944C46" w:rsidRDefault="005B3BEF" w:rsidP="00681663">
      <w:pPr>
        <w:pStyle w:val="a0"/>
        <w:ind w:firstLine="420"/>
        <w:rPr>
          <w:rFonts w:hint="eastAsia"/>
          <w:lang w:eastAsia="zh-CN"/>
        </w:rPr>
      </w:pPr>
      <w:r>
        <w:rPr>
          <w:rFonts w:hint="eastAsia"/>
          <w:lang w:eastAsia="zh-CN"/>
        </w:rPr>
        <w:t>按照</w:t>
      </w:r>
      <w:r w:rsidR="00E139F9">
        <w:rPr>
          <w:rFonts w:hint="eastAsia"/>
          <w:lang w:eastAsia="zh-CN"/>
        </w:rPr>
        <w:t>图所示的模型的训练过程，</w:t>
      </w:r>
      <w:r w:rsidR="005549B5">
        <w:rPr>
          <w:rFonts w:hint="eastAsia"/>
          <w:lang w:eastAsia="zh-CN"/>
        </w:rPr>
        <w:t>为了</w:t>
      </w:r>
      <w:r w:rsidR="001F12A9">
        <w:rPr>
          <w:rFonts w:hint="eastAsia"/>
          <w:lang w:eastAsia="zh-CN"/>
        </w:rPr>
        <w:t>保留每个指标的分布范围的信息，使用了最大最小化的线性变换进行数据的标准化</w:t>
      </w:r>
      <w:r w:rsidR="000C0563">
        <w:rPr>
          <w:lang w:eastAsia="zh-CN"/>
        </w:rPr>
        <w:t>，</w:t>
      </w:r>
      <w:r w:rsidR="007C5A4B">
        <w:rPr>
          <w:rFonts w:hint="eastAsia"/>
          <w:lang w:eastAsia="zh-CN"/>
        </w:rPr>
        <w:t>既</w:t>
      </w:r>
      <w:r w:rsidR="000C0563">
        <w:rPr>
          <w:lang w:eastAsia="zh-CN"/>
        </w:rPr>
        <w:t>将数据的取值范围映射到</w:t>
      </w:r>
      <w:r w:rsidR="000C0563">
        <w:rPr>
          <w:lang w:eastAsia="zh-CN"/>
        </w:rPr>
        <w:t>[0,1]</w:t>
      </w:r>
      <w:r w:rsidR="000C0563">
        <w:rPr>
          <w:lang w:eastAsia="zh-CN"/>
        </w:rPr>
        <w:t>的值域，也对数据进行了无</w:t>
      </w:r>
      <w:proofErr w:type="gramStart"/>
      <w:r w:rsidR="000C0563">
        <w:rPr>
          <w:lang w:eastAsia="zh-CN"/>
        </w:rPr>
        <w:t>量纲化</w:t>
      </w:r>
      <w:proofErr w:type="gramEnd"/>
      <w:r w:rsidR="000C0563">
        <w:rPr>
          <w:lang w:eastAsia="zh-CN"/>
        </w:rPr>
        <w:t>的处理；对于深度学习自编码网络，使用了</w:t>
      </w:r>
      <w:proofErr w:type="spellStart"/>
      <w:r w:rsidR="000C0563">
        <w:rPr>
          <w:lang w:eastAsia="zh-CN"/>
        </w:rPr>
        <w:t>Keras</w:t>
      </w:r>
      <w:proofErr w:type="spellEnd"/>
      <w:r w:rsidR="000C0563">
        <w:rPr>
          <w:lang w:eastAsia="zh-CN"/>
        </w:rPr>
        <w:t>深度学习库搭建了</w:t>
      </w:r>
      <w:r w:rsidR="005176E2">
        <w:rPr>
          <w:rFonts w:hint="eastAsia"/>
          <w:lang w:eastAsia="zh-CN"/>
        </w:rPr>
        <w:t>{</w:t>
      </w:r>
      <w:r w:rsidR="000C0563">
        <w:rPr>
          <w:lang w:eastAsia="zh-CN"/>
        </w:rPr>
        <w:t>5,1,5</w:t>
      </w:r>
      <w:r w:rsidR="005176E2">
        <w:rPr>
          <w:rFonts w:hint="eastAsia"/>
          <w:lang w:eastAsia="zh-CN"/>
        </w:rPr>
        <w:t>}</w:t>
      </w:r>
      <w:r w:rsidR="000C0563">
        <w:rPr>
          <w:lang w:eastAsia="zh-CN"/>
        </w:rPr>
        <w:t>的深度自编码网络；同时，使用了</w:t>
      </w:r>
      <w:proofErr w:type="spellStart"/>
      <w:r w:rsidR="000C0563">
        <w:rPr>
          <w:lang w:eastAsia="zh-CN"/>
        </w:rPr>
        <w:t>scikit</w:t>
      </w:r>
      <w:proofErr w:type="spellEnd"/>
      <w:r w:rsidR="000C0563">
        <w:rPr>
          <w:lang w:eastAsia="zh-CN"/>
        </w:rPr>
        <w:t>-learn</w:t>
      </w:r>
      <w:proofErr w:type="gramStart"/>
      <w:r w:rsidR="000C0563">
        <w:rPr>
          <w:lang w:eastAsia="zh-CN"/>
        </w:rPr>
        <w:t>机器学习库对自编码编码</w:t>
      </w:r>
      <w:proofErr w:type="gramEnd"/>
      <w:r w:rsidR="000C0563">
        <w:rPr>
          <w:lang w:eastAsia="zh-CN"/>
        </w:rPr>
        <w:t>网络输出和设计参数的</w:t>
      </w:r>
      <w:proofErr w:type="gramStart"/>
      <w:r w:rsidR="000C0563">
        <w:rPr>
          <w:lang w:eastAsia="zh-CN"/>
        </w:rPr>
        <w:t>的</w:t>
      </w:r>
      <w:proofErr w:type="gramEnd"/>
      <w:r w:rsidR="000C0563">
        <w:rPr>
          <w:lang w:eastAsia="zh-CN"/>
        </w:rPr>
        <w:t>随机森林回归模型的构建。</w:t>
      </w:r>
      <w:bookmarkStart w:id="49" w:name="fig:modelTrain"/>
    </w:p>
    <w:p w:rsidR="00944C46" w:rsidRDefault="000C0563" w:rsidP="00A158A2">
      <w:pPr>
        <w:pStyle w:val="4"/>
      </w:pPr>
      <w:bookmarkStart w:id="50" w:name="建模结果分析"/>
      <w:bookmarkEnd w:id="49"/>
      <w:bookmarkEnd w:id="50"/>
      <w:r>
        <w:t>建模结果分析</w:t>
      </w:r>
    </w:p>
    <w:p w:rsidR="00B94967" w:rsidRPr="00B94967" w:rsidRDefault="000C0563" w:rsidP="00B94967">
      <w:pPr>
        <w:pStyle w:val="FirstParagraph"/>
        <w:ind w:firstLine="420"/>
        <w:rPr>
          <w:lang w:eastAsia="zh-CN"/>
        </w:rPr>
      </w:pPr>
      <w:r>
        <w:rPr>
          <w:lang w:eastAsia="zh-CN"/>
        </w:rPr>
        <w:t>测试误差分析分别使用了</w:t>
      </w:r>
      <w:r w:rsidR="00B94967">
        <w:rPr>
          <w:lang w:eastAsia="zh-CN"/>
        </w:rPr>
        <w:t>平均绝对误差</w:t>
      </w:r>
      <w:r w:rsidR="00B94967">
        <w:rPr>
          <w:rFonts w:hint="eastAsia"/>
          <w:lang w:eastAsia="zh-CN"/>
        </w:rPr>
        <w:t>，</w:t>
      </w:r>
      <w:r w:rsidR="00B94967">
        <w:rPr>
          <w:lang w:eastAsia="zh-CN"/>
        </w:rPr>
        <w:t>解释方差得分</w:t>
      </w:r>
      <w:r w:rsidR="00B94967">
        <w:rPr>
          <w:rFonts w:hint="eastAsia"/>
          <w:lang w:eastAsia="zh-CN"/>
        </w:rPr>
        <w:t>和</w:t>
      </w:r>
      <w:r w:rsidR="00B94967">
        <w:rPr>
          <w:lang w:eastAsia="zh-CN"/>
        </w:rPr>
        <w:t>决定</w:t>
      </w:r>
      <w:r w:rsidR="00B94967">
        <w:rPr>
          <w:rFonts w:hint="eastAsia"/>
          <w:lang w:eastAsia="zh-CN"/>
        </w:rPr>
        <w:t>系数。</w:t>
      </w:r>
    </w:p>
    <w:p w:rsidR="00944C46" w:rsidRDefault="000C0563">
      <w:pPr>
        <w:pStyle w:val="FirstParagraph"/>
        <w:ind w:firstLine="420"/>
        <w:rPr>
          <w:lang w:eastAsia="zh-CN"/>
        </w:rPr>
      </w:pPr>
      <w:r>
        <w:rPr>
          <w:lang w:eastAsia="zh-CN"/>
        </w:rPr>
        <w:t>平均绝对误差</w:t>
      </w:r>
      <w:r>
        <w:rPr>
          <w:lang w:eastAsia="zh-CN"/>
        </w:rPr>
        <w:t>:</w:t>
      </w:r>
      <w:r w:rsidR="0098115A" w:rsidRPr="0098115A">
        <w:rPr>
          <w:lang w:eastAsia="zh-CN"/>
        </w:rPr>
        <w:t xml:space="preserve"> </w:t>
      </w:r>
      <w:r w:rsidR="0098115A" w:rsidRPr="0098115A">
        <w:rPr>
          <w:position w:val="-30"/>
        </w:rPr>
        <w:object w:dxaOrig="2860" w:dyaOrig="720">
          <v:shape id="_x0000_i1108" type="#_x0000_t75" style="width:143.25pt;height:36pt" o:ole="">
            <v:imagedata r:id="rId177" o:title=""/>
          </v:shape>
          <o:OLEObject Type="Embed" ProgID="Equation.DSMT4" ShapeID="_x0000_i1108" DrawAspect="Content" ObjectID="_1587280006" r:id="rId178"/>
        </w:object>
      </w:r>
    </w:p>
    <w:p w:rsidR="00944C46" w:rsidRDefault="000C0563">
      <w:pPr>
        <w:pStyle w:val="FirstParagraph"/>
        <w:ind w:firstLine="420"/>
        <w:rPr>
          <w:lang w:eastAsia="zh-CN"/>
        </w:rPr>
      </w:pPr>
      <w:r>
        <w:rPr>
          <w:lang w:eastAsia="zh-CN"/>
        </w:rPr>
        <w:t>解释方差得分</w:t>
      </w:r>
      <w:r w:rsidR="00B94967">
        <w:rPr>
          <w:rFonts w:hint="eastAsia"/>
          <w:lang w:eastAsia="zh-CN"/>
        </w:rPr>
        <w:t>：</w:t>
      </w:r>
      <w:r w:rsidR="0098115A" w:rsidRPr="0098115A">
        <w:rPr>
          <w:position w:val="-28"/>
        </w:rPr>
        <w:object w:dxaOrig="2620" w:dyaOrig="660">
          <v:shape id="_x0000_i1109" type="#_x0000_t75" style="width:131.25pt;height:33pt" o:ole="">
            <v:imagedata r:id="rId179" o:title=""/>
          </v:shape>
          <o:OLEObject Type="Embed" ProgID="Equation.DSMT4" ShapeID="_x0000_i1109" DrawAspect="Content" ObjectID="_1587280007" r:id="rId180"/>
        </w:object>
      </w:r>
    </w:p>
    <w:p w:rsidR="00944C46" w:rsidRDefault="000C0563">
      <w:pPr>
        <w:pStyle w:val="FirstParagraph"/>
        <w:ind w:firstLine="420"/>
        <w:rPr>
          <w:lang w:eastAsia="zh-CN"/>
        </w:rPr>
      </w:pPr>
      <w:r>
        <w:rPr>
          <w:lang w:eastAsia="zh-CN"/>
        </w:rPr>
        <w:lastRenderedPageBreak/>
        <w:t>决定系数</w:t>
      </w:r>
      <w:r w:rsidR="00B94967">
        <w:rPr>
          <w:rFonts w:hint="eastAsia"/>
          <w:lang w:eastAsia="zh-CN"/>
        </w:rPr>
        <w:t>：</w:t>
      </w:r>
      <w:r w:rsidR="0098115A" w:rsidRPr="0098115A">
        <w:rPr>
          <w:position w:val="-62"/>
        </w:rPr>
        <w:object w:dxaOrig="2700" w:dyaOrig="1359">
          <v:shape id="_x0000_i1110" type="#_x0000_t75" style="width:135pt;height:68.25pt" o:ole="">
            <v:imagedata r:id="rId181" o:title=""/>
          </v:shape>
          <o:OLEObject Type="Embed" ProgID="Equation.DSMT4" ShapeID="_x0000_i1110" DrawAspect="Content" ObjectID="_1587280008" r:id="rId182"/>
        </w:object>
      </w:r>
    </w:p>
    <w:p w:rsidR="00425467" w:rsidRDefault="00086273">
      <w:pPr>
        <w:pStyle w:val="FirstParagraph"/>
        <w:ind w:firstLine="420"/>
        <w:rPr>
          <w:rFonts w:hint="eastAsia"/>
          <w:lang w:eastAsia="zh-CN"/>
        </w:rPr>
      </w:pPr>
      <w:r>
        <w:rPr>
          <w:rFonts w:hint="eastAsia"/>
          <w:lang w:eastAsia="zh-CN"/>
        </w:rPr>
        <w:t>由于主成分分析也具有特征压缩</w:t>
      </w:r>
      <w:proofErr w:type="gramStart"/>
      <w:r>
        <w:rPr>
          <w:rFonts w:hint="eastAsia"/>
          <w:lang w:eastAsia="zh-CN"/>
        </w:rPr>
        <w:t>线性降维的</w:t>
      </w:r>
      <w:proofErr w:type="gramEnd"/>
      <w:r>
        <w:rPr>
          <w:rFonts w:hint="eastAsia"/>
          <w:lang w:eastAsia="zh-CN"/>
        </w:rPr>
        <w:t>能力，</w:t>
      </w:r>
      <w:r w:rsidR="003D6B07">
        <w:rPr>
          <w:rFonts w:hint="eastAsia"/>
          <w:lang w:eastAsia="zh-CN"/>
        </w:rPr>
        <w:t>因此</w:t>
      </w:r>
      <w:r w:rsidR="00425467">
        <w:rPr>
          <w:rFonts w:hint="eastAsia"/>
          <w:lang w:eastAsia="zh-CN"/>
        </w:rPr>
        <w:t>为了对比分析本文提出的方法的有效性，本文同时还利用主成分进行</w:t>
      </w:r>
      <w:r w:rsidR="00270CDC">
        <w:rPr>
          <w:rFonts w:hint="eastAsia"/>
          <w:lang w:eastAsia="zh-CN"/>
        </w:rPr>
        <w:t>了</w:t>
      </w:r>
      <w:r w:rsidR="00425467">
        <w:rPr>
          <w:rFonts w:hint="eastAsia"/>
          <w:lang w:eastAsia="zh-CN"/>
        </w:rPr>
        <w:t>指标参数进行特征压缩，同时将该特征压缩结果与网络设计参数进行随机森林回归模型</w:t>
      </w:r>
      <w:r w:rsidR="00AC54F8">
        <w:rPr>
          <w:rFonts w:hint="eastAsia"/>
          <w:lang w:eastAsia="zh-CN"/>
        </w:rPr>
        <w:t>建立，预测时先预测出主成分的综合特征，然后进行主成分分析的反变换，</w:t>
      </w:r>
      <w:r w:rsidR="00AD7605">
        <w:rPr>
          <w:rFonts w:hint="eastAsia"/>
          <w:lang w:eastAsia="zh-CN"/>
        </w:rPr>
        <w:t>计算出对应的具体指标数据，</w:t>
      </w:r>
      <w:r w:rsidR="00AC54F8">
        <w:rPr>
          <w:rFonts w:hint="eastAsia"/>
          <w:lang w:eastAsia="zh-CN"/>
        </w:rPr>
        <w:t>即建立了主成分分析和随机森林的组合模型。</w:t>
      </w:r>
    </w:p>
    <w:p w:rsidR="00944C46" w:rsidRDefault="000C0563">
      <w:pPr>
        <w:pStyle w:val="FirstParagraph"/>
        <w:ind w:firstLine="420"/>
        <w:rPr>
          <w:lang w:eastAsia="zh-CN"/>
        </w:rPr>
      </w:pPr>
      <w:r>
        <w:rPr>
          <w:lang w:eastAsia="zh-CN"/>
        </w:rPr>
        <w:t>误差计算结果如</w:t>
      </w:r>
      <w:r w:rsidR="00086273">
        <w:rPr>
          <w:lang w:eastAsia="zh-CN"/>
        </w:rPr>
        <w:fldChar w:fldCharType="begin"/>
      </w:r>
      <w:r w:rsidR="00086273">
        <w:rPr>
          <w:lang w:eastAsia="zh-CN"/>
        </w:rPr>
        <w:instrText xml:space="preserve"> REF _Ref513471858 \h </w:instrText>
      </w:r>
      <w:r w:rsidR="00086273">
        <w:rPr>
          <w:lang w:eastAsia="zh-CN"/>
        </w:rPr>
      </w:r>
      <w:r w:rsidR="00086273">
        <w:rPr>
          <w:lang w:eastAsia="zh-CN"/>
        </w:rPr>
        <w:instrText xml:space="preserve"> \* MERGEFORMAT </w:instrText>
      </w:r>
      <w:r w:rsidR="00086273">
        <w:rPr>
          <w:lang w:eastAsia="zh-CN"/>
        </w:rPr>
        <w:fldChar w:fldCharType="separate"/>
      </w:r>
      <w:r w:rsidR="00C1081D" w:rsidRPr="00C1081D">
        <w:rPr>
          <w:rFonts w:hint="eastAsia"/>
          <w:lang w:eastAsia="zh-CN"/>
        </w:rPr>
        <w:t>表</w:t>
      </w:r>
      <w:r w:rsidR="00C1081D" w:rsidRPr="00C1081D">
        <w:rPr>
          <w:rFonts w:hint="eastAsia"/>
          <w:lang w:eastAsia="zh-CN"/>
        </w:rPr>
        <w:t xml:space="preserve"> </w:t>
      </w:r>
      <w:r w:rsidR="00C1081D" w:rsidRPr="00C1081D">
        <w:rPr>
          <w:lang w:eastAsia="zh-CN"/>
        </w:rPr>
        <w:t>3</w:t>
      </w:r>
      <w:r w:rsidR="00086273">
        <w:rPr>
          <w:lang w:eastAsia="zh-CN"/>
        </w:rPr>
        <w:fldChar w:fldCharType="end"/>
      </w:r>
      <w:r w:rsidR="00086273">
        <w:rPr>
          <w:rFonts w:hint="eastAsia"/>
          <w:lang w:eastAsia="zh-CN"/>
        </w:rPr>
        <w:t>和</w:t>
      </w:r>
      <w:r w:rsidR="00086273">
        <w:rPr>
          <w:lang w:eastAsia="zh-CN"/>
        </w:rPr>
        <w:fldChar w:fldCharType="begin"/>
      </w:r>
      <w:r w:rsidR="00086273">
        <w:rPr>
          <w:lang w:eastAsia="zh-CN"/>
        </w:rPr>
        <w:instrText xml:space="preserve"> </w:instrText>
      </w:r>
      <w:r w:rsidR="00086273">
        <w:rPr>
          <w:rFonts w:hint="eastAsia"/>
          <w:lang w:eastAsia="zh-CN"/>
        </w:rPr>
        <w:instrText>REF _Ref513472021 \h</w:instrText>
      </w:r>
      <w:r w:rsidR="00086273">
        <w:rPr>
          <w:lang w:eastAsia="zh-CN"/>
        </w:rPr>
        <w:instrText xml:space="preserve"> </w:instrText>
      </w:r>
      <w:r w:rsidR="00086273">
        <w:rPr>
          <w:lang w:eastAsia="zh-CN"/>
        </w:rPr>
      </w:r>
      <w:r w:rsidR="00086273">
        <w:rPr>
          <w:lang w:eastAsia="zh-CN"/>
        </w:rPr>
        <w:instrText xml:space="preserve"> \* MERGEFORMAT </w:instrText>
      </w:r>
      <w:r w:rsidR="00086273">
        <w:rPr>
          <w:lang w:eastAsia="zh-CN"/>
        </w:rPr>
        <w:fldChar w:fldCharType="separate"/>
      </w:r>
      <w:r w:rsidR="00C1081D" w:rsidRPr="00C1081D">
        <w:rPr>
          <w:rFonts w:hint="eastAsia"/>
          <w:lang w:eastAsia="zh-CN"/>
        </w:rPr>
        <w:t>表</w:t>
      </w:r>
      <w:r w:rsidR="00C1081D" w:rsidRPr="00C1081D">
        <w:rPr>
          <w:rFonts w:hint="eastAsia"/>
          <w:lang w:eastAsia="zh-CN"/>
        </w:rPr>
        <w:t xml:space="preserve"> </w:t>
      </w:r>
      <w:r w:rsidR="00C1081D" w:rsidRPr="00C1081D">
        <w:rPr>
          <w:lang w:eastAsia="zh-CN"/>
        </w:rPr>
        <w:t>4</w:t>
      </w:r>
      <w:r w:rsidR="00086273">
        <w:rPr>
          <w:lang w:eastAsia="zh-CN"/>
        </w:rPr>
        <w:fldChar w:fldCharType="end"/>
      </w:r>
      <w:r>
        <w:rPr>
          <w:lang w:eastAsia="zh-CN"/>
        </w:rPr>
        <w:t>所示</w:t>
      </w:r>
    </w:p>
    <w:p w:rsidR="00086273" w:rsidRPr="00086273" w:rsidRDefault="00086273" w:rsidP="00086273">
      <w:pPr>
        <w:pStyle w:val="ab"/>
        <w:keepNext/>
        <w:ind w:firstLine="261"/>
        <w:jc w:val="center"/>
        <w:rPr>
          <w:b/>
          <w:i w:val="0"/>
          <w:sz w:val="13"/>
          <w:szCs w:val="13"/>
          <w:lang w:eastAsia="zh-CN"/>
        </w:rPr>
      </w:pPr>
      <w:bookmarkStart w:id="51" w:name="_Ref513471858"/>
      <w:r w:rsidRPr="00086273">
        <w:rPr>
          <w:rFonts w:hint="eastAsia"/>
          <w:b/>
          <w:i w:val="0"/>
          <w:sz w:val="13"/>
          <w:szCs w:val="13"/>
          <w:lang w:eastAsia="zh-CN"/>
        </w:rPr>
        <w:t>表</w:t>
      </w:r>
      <w:r w:rsidRPr="00086273">
        <w:rPr>
          <w:rFonts w:hint="eastAsia"/>
          <w:b/>
          <w:i w:val="0"/>
          <w:sz w:val="13"/>
          <w:szCs w:val="13"/>
          <w:lang w:eastAsia="zh-CN"/>
        </w:rPr>
        <w:t xml:space="preserve"> </w:t>
      </w:r>
      <w:r w:rsidRPr="00086273">
        <w:rPr>
          <w:b/>
          <w:i w:val="0"/>
          <w:sz w:val="13"/>
          <w:szCs w:val="13"/>
        </w:rPr>
        <w:fldChar w:fldCharType="begin"/>
      </w:r>
      <w:r w:rsidRPr="00086273">
        <w:rPr>
          <w:b/>
          <w:i w:val="0"/>
          <w:sz w:val="13"/>
          <w:szCs w:val="13"/>
          <w:lang w:eastAsia="zh-CN"/>
        </w:rPr>
        <w:instrText xml:space="preserve"> </w:instrText>
      </w:r>
      <w:r w:rsidRPr="00086273">
        <w:rPr>
          <w:rFonts w:hint="eastAsia"/>
          <w:b/>
          <w:i w:val="0"/>
          <w:sz w:val="13"/>
          <w:szCs w:val="13"/>
          <w:lang w:eastAsia="zh-CN"/>
        </w:rPr>
        <w:instrText xml:space="preserve">SEQ </w:instrText>
      </w:r>
      <w:r w:rsidRPr="00086273">
        <w:rPr>
          <w:rFonts w:hint="eastAsia"/>
          <w:b/>
          <w:i w:val="0"/>
          <w:sz w:val="13"/>
          <w:szCs w:val="13"/>
          <w:lang w:eastAsia="zh-CN"/>
        </w:rPr>
        <w:instrText>表</w:instrText>
      </w:r>
      <w:r w:rsidRPr="00086273">
        <w:rPr>
          <w:rFonts w:hint="eastAsia"/>
          <w:b/>
          <w:i w:val="0"/>
          <w:sz w:val="13"/>
          <w:szCs w:val="13"/>
          <w:lang w:eastAsia="zh-CN"/>
        </w:rPr>
        <w:instrText xml:space="preserve"> \* ARABIC</w:instrText>
      </w:r>
      <w:r w:rsidRPr="00086273">
        <w:rPr>
          <w:b/>
          <w:i w:val="0"/>
          <w:sz w:val="13"/>
          <w:szCs w:val="13"/>
          <w:lang w:eastAsia="zh-CN"/>
        </w:rPr>
        <w:instrText xml:space="preserve"> </w:instrText>
      </w:r>
      <w:r w:rsidRPr="00086273">
        <w:rPr>
          <w:b/>
          <w:i w:val="0"/>
          <w:sz w:val="13"/>
          <w:szCs w:val="13"/>
        </w:rPr>
        <w:fldChar w:fldCharType="separate"/>
      </w:r>
      <w:r w:rsidR="00C1081D">
        <w:rPr>
          <w:b/>
          <w:i w:val="0"/>
          <w:noProof/>
          <w:sz w:val="13"/>
          <w:szCs w:val="13"/>
          <w:lang w:eastAsia="zh-CN"/>
        </w:rPr>
        <w:t>3</w:t>
      </w:r>
      <w:r w:rsidRPr="00086273">
        <w:rPr>
          <w:b/>
          <w:i w:val="0"/>
          <w:sz w:val="13"/>
          <w:szCs w:val="13"/>
        </w:rPr>
        <w:fldChar w:fldCharType="end"/>
      </w:r>
      <w:bookmarkEnd w:id="51"/>
      <w:r w:rsidRPr="00086273">
        <w:rPr>
          <w:b/>
          <w:i w:val="0"/>
          <w:sz w:val="13"/>
          <w:szCs w:val="13"/>
          <w:lang w:eastAsia="zh-CN"/>
        </w:rPr>
        <w:t xml:space="preserve"> </w:t>
      </w:r>
      <w:r w:rsidRPr="00086273">
        <w:rPr>
          <w:rFonts w:hint="eastAsia"/>
          <w:b/>
          <w:i w:val="0"/>
          <w:sz w:val="13"/>
          <w:szCs w:val="13"/>
          <w:lang w:eastAsia="zh-CN"/>
        </w:rPr>
        <w:t>深度自编码和随机森林组合模型的误差分析结果</w:t>
      </w:r>
    </w:p>
    <w:tbl>
      <w:tblPr>
        <w:tblW w:w="3363" w:type="pct"/>
        <w:jc w:val="center"/>
        <w:tblBorders>
          <w:top w:val="single" w:sz="4" w:space="0" w:color="auto"/>
          <w:bottom w:val="single" w:sz="4" w:space="0" w:color="auto"/>
        </w:tblBorders>
        <w:tblLayout w:type="fixed"/>
        <w:tblLook w:val="07E0" w:firstRow="1" w:lastRow="1" w:firstColumn="1" w:lastColumn="1" w:noHBand="1" w:noVBand="1"/>
      </w:tblPr>
      <w:tblGrid>
        <w:gridCol w:w="1211"/>
        <w:gridCol w:w="1056"/>
        <w:gridCol w:w="993"/>
        <w:gridCol w:w="992"/>
        <w:gridCol w:w="850"/>
        <w:gridCol w:w="709"/>
      </w:tblGrid>
      <w:tr w:rsidR="00944C46" w:rsidRPr="00086273" w:rsidTr="00086273">
        <w:trPr>
          <w:jc w:val="center"/>
        </w:trPr>
        <w:tc>
          <w:tcPr>
            <w:tcW w:w="1212" w:type="dxa"/>
            <w:tcBorders>
              <w:top w:val="single" w:sz="4" w:space="0" w:color="auto"/>
              <w:bottom w:val="single" w:sz="4" w:space="0" w:color="auto"/>
            </w:tcBorders>
            <w:vAlign w:val="bottom"/>
          </w:tcPr>
          <w:p w:rsidR="00944C46" w:rsidRPr="00086273" w:rsidRDefault="006F1C79" w:rsidP="006F1C79">
            <w:pPr>
              <w:pStyle w:val="Compact"/>
              <w:ind w:firstLineChars="0" w:firstLine="0"/>
              <w:rPr>
                <w:sz w:val="15"/>
                <w:szCs w:val="15"/>
              </w:rPr>
            </w:pPr>
            <w:r w:rsidRPr="00086273">
              <w:rPr>
                <w:rFonts w:hint="eastAsia"/>
                <w:sz w:val="15"/>
                <w:szCs w:val="15"/>
                <w:lang w:eastAsia="zh-CN"/>
              </w:rPr>
              <w:t>误差</w:t>
            </w:r>
          </w:p>
        </w:tc>
        <w:tc>
          <w:tcPr>
            <w:tcW w:w="1056" w:type="dxa"/>
            <w:tcBorders>
              <w:top w:val="single" w:sz="4" w:space="0" w:color="auto"/>
              <w:bottom w:val="single" w:sz="4" w:space="0" w:color="auto"/>
            </w:tcBorders>
            <w:vAlign w:val="bottom"/>
          </w:tcPr>
          <w:p w:rsidR="00944C46" w:rsidRPr="00086273" w:rsidRDefault="001074E7" w:rsidP="001074E7">
            <w:pPr>
              <w:pStyle w:val="Compact"/>
              <w:ind w:firstLineChars="0" w:firstLine="0"/>
              <w:rPr>
                <w:sz w:val="15"/>
                <w:szCs w:val="15"/>
                <w:lang w:eastAsia="zh-CN"/>
              </w:rPr>
            </w:pPr>
            <w:r w:rsidRPr="00086273">
              <w:rPr>
                <w:rFonts w:hint="eastAsia"/>
                <w:sz w:val="15"/>
                <w:szCs w:val="15"/>
                <w:lang w:eastAsia="zh-CN"/>
              </w:rPr>
              <w:t>吞吐量</w:t>
            </w:r>
          </w:p>
        </w:tc>
        <w:tc>
          <w:tcPr>
            <w:tcW w:w="993" w:type="dxa"/>
            <w:tcBorders>
              <w:top w:val="single" w:sz="4" w:space="0" w:color="auto"/>
              <w:bottom w:val="single" w:sz="4" w:space="0" w:color="auto"/>
            </w:tcBorders>
            <w:vAlign w:val="bottom"/>
          </w:tcPr>
          <w:p w:rsidR="00944C46" w:rsidRPr="00086273" w:rsidRDefault="001074E7" w:rsidP="001074E7">
            <w:pPr>
              <w:pStyle w:val="Compact"/>
              <w:ind w:firstLineChars="0" w:firstLine="0"/>
              <w:rPr>
                <w:sz w:val="15"/>
                <w:szCs w:val="15"/>
                <w:lang w:eastAsia="zh-CN"/>
              </w:rPr>
            </w:pPr>
            <w:r w:rsidRPr="00086273">
              <w:rPr>
                <w:rFonts w:hint="eastAsia"/>
                <w:sz w:val="15"/>
                <w:szCs w:val="15"/>
                <w:lang w:eastAsia="zh-CN"/>
              </w:rPr>
              <w:t>时延</w:t>
            </w:r>
          </w:p>
        </w:tc>
        <w:tc>
          <w:tcPr>
            <w:tcW w:w="992" w:type="dxa"/>
            <w:tcBorders>
              <w:top w:val="single" w:sz="4" w:space="0" w:color="auto"/>
              <w:bottom w:val="single" w:sz="4" w:space="0" w:color="auto"/>
            </w:tcBorders>
            <w:vAlign w:val="bottom"/>
          </w:tcPr>
          <w:p w:rsidR="00944C46" w:rsidRPr="00086273" w:rsidRDefault="001074E7" w:rsidP="001074E7">
            <w:pPr>
              <w:pStyle w:val="Compact"/>
              <w:ind w:firstLineChars="0" w:firstLine="0"/>
              <w:rPr>
                <w:sz w:val="15"/>
                <w:szCs w:val="15"/>
                <w:lang w:eastAsia="zh-CN"/>
              </w:rPr>
            </w:pPr>
            <w:r w:rsidRPr="00086273">
              <w:rPr>
                <w:rFonts w:hint="eastAsia"/>
                <w:sz w:val="15"/>
                <w:szCs w:val="15"/>
                <w:lang w:eastAsia="zh-CN"/>
              </w:rPr>
              <w:t>响应时间</w:t>
            </w:r>
          </w:p>
        </w:tc>
        <w:tc>
          <w:tcPr>
            <w:tcW w:w="850" w:type="dxa"/>
            <w:tcBorders>
              <w:top w:val="single" w:sz="4" w:space="0" w:color="auto"/>
              <w:bottom w:val="single" w:sz="4" w:space="0" w:color="auto"/>
            </w:tcBorders>
            <w:vAlign w:val="bottom"/>
          </w:tcPr>
          <w:p w:rsidR="00944C46" w:rsidRPr="00086273" w:rsidRDefault="0098115A" w:rsidP="0098115A">
            <w:pPr>
              <w:pStyle w:val="Compact"/>
              <w:ind w:firstLineChars="0" w:firstLine="0"/>
              <w:rPr>
                <w:sz w:val="15"/>
                <w:szCs w:val="15"/>
                <w:lang w:eastAsia="zh-CN"/>
              </w:rPr>
            </w:pPr>
            <w:r w:rsidRPr="00086273">
              <w:rPr>
                <w:rFonts w:hint="eastAsia"/>
                <w:sz w:val="15"/>
                <w:szCs w:val="15"/>
                <w:lang w:eastAsia="zh-CN"/>
              </w:rPr>
              <w:t>持续时间</w:t>
            </w:r>
          </w:p>
        </w:tc>
        <w:tc>
          <w:tcPr>
            <w:tcW w:w="709" w:type="dxa"/>
            <w:tcBorders>
              <w:top w:val="single" w:sz="4" w:space="0" w:color="auto"/>
              <w:bottom w:val="single" w:sz="4" w:space="0" w:color="auto"/>
            </w:tcBorders>
            <w:vAlign w:val="bottom"/>
          </w:tcPr>
          <w:p w:rsidR="00944C46" w:rsidRPr="00086273" w:rsidRDefault="0098115A" w:rsidP="0098115A">
            <w:pPr>
              <w:pStyle w:val="Compact"/>
              <w:ind w:firstLineChars="0" w:firstLine="0"/>
              <w:rPr>
                <w:sz w:val="15"/>
                <w:szCs w:val="15"/>
                <w:lang w:eastAsia="zh-CN"/>
              </w:rPr>
            </w:pPr>
            <w:r w:rsidRPr="00086273">
              <w:rPr>
                <w:rFonts w:hint="eastAsia"/>
                <w:sz w:val="15"/>
                <w:szCs w:val="15"/>
                <w:lang w:eastAsia="zh-CN"/>
              </w:rPr>
              <w:t>丢包率</w:t>
            </w:r>
          </w:p>
        </w:tc>
      </w:tr>
      <w:bookmarkStart w:id="52" w:name="OLE_LINK11"/>
      <w:bookmarkStart w:id="53" w:name="OLE_LINK12"/>
      <w:tr w:rsidR="00944C46" w:rsidRPr="00086273" w:rsidTr="00086273">
        <w:trPr>
          <w:jc w:val="center"/>
        </w:trPr>
        <w:tc>
          <w:tcPr>
            <w:tcW w:w="1212" w:type="dxa"/>
            <w:tcBorders>
              <w:top w:val="single" w:sz="4" w:space="0" w:color="auto"/>
            </w:tcBorders>
          </w:tcPr>
          <w:p w:rsidR="00944C46" w:rsidRPr="00086273" w:rsidRDefault="0098115A" w:rsidP="0026123A">
            <w:pPr>
              <w:pStyle w:val="Compact"/>
              <w:ind w:firstLineChars="17" w:firstLine="25"/>
              <w:rPr>
                <w:sz w:val="15"/>
                <w:szCs w:val="15"/>
              </w:rPr>
            </w:pPr>
            <w:r w:rsidRPr="00086273">
              <w:rPr>
                <w:position w:val="-4"/>
                <w:sz w:val="15"/>
                <w:szCs w:val="15"/>
              </w:rPr>
              <w:object w:dxaOrig="580" w:dyaOrig="260">
                <v:shape id="_x0000_i3022" type="#_x0000_t75" style="width:29.25pt;height:12.75pt" o:ole="">
                  <v:imagedata r:id="rId183" o:title=""/>
                </v:shape>
                <o:OLEObject Type="Embed" ProgID="Equation.DSMT4" ShapeID="_x0000_i3022" DrawAspect="Content" ObjectID="_1587280009" r:id="rId184"/>
              </w:object>
            </w:r>
            <w:bookmarkEnd w:id="52"/>
            <w:bookmarkEnd w:id="53"/>
            <w:r w:rsidRPr="00086273">
              <w:rPr>
                <w:sz w:val="15"/>
                <w:szCs w:val="15"/>
              </w:rPr>
              <w:t xml:space="preserve"> </w:t>
            </w:r>
          </w:p>
        </w:tc>
        <w:tc>
          <w:tcPr>
            <w:tcW w:w="1056" w:type="dxa"/>
            <w:tcBorders>
              <w:top w:val="single" w:sz="4" w:space="0" w:color="auto"/>
            </w:tcBorders>
          </w:tcPr>
          <w:p w:rsidR="00944C46" w:rsidRPr="00086273" w:rsidRDefault="000C0563" w:rsidP="006F1C79">
            <w:pPr>
              <w:pStyle w:val="Compact"/>
              <w:ind w:firstLineChars="0" w:firstLine="0"/>
              <w:rPr>
                <w:sz w:val="15"/>
                <w:szCs w:val="15"/>
              </w:rPr>
            </w:pPr>
            <w:r w:rsidRPr="00086273">
              <w:rPr>
                <w:sz w:val="15"/>
                <w:szCs w:val="15"/>
              </w:rPr>
              <w:t>4.32(Mbps)</w:t>
            </w:r>
          </w:p>
        </w:tc>
        <w:tc>
          <w:tcPr>
            <w:tcW w:w="993" w:type="dxa"/>
            <w:tcBorders>
              <w:top w:val="single" w:sz="4" w:space="0" w:color="auto"/>
            </w:tcBorders>
          </w:tcPr>
          <w:p w:rsidR="00944C46" w:rsidRPr="00086273" w:rsidRDefault="000C0563" w:rsidP="006F1C79">
            <w:pPr>
              <w:pStyle w:val="Compact"/>
              <w:ind w:firstLineChars="0" w:firstLine="0"/>
              <w:rPr>
                <w:sz w:val="15"/>
                <w:szCs w:val="15"/>
              </w:rPr>
            </w:pPr>
            <w:r w:rsidRPr="00086273">
              <w:rPr>
                <w:sz w:val="15"/>
                <w:szCs w:val="15"/>
              </w:rPr>
              <w:t>21.908(</w:t>
            </w:r>
            <w:proofErr w:type="spellStart"/>
            <w:r w:rsidRPr="00086273">
              <w:rPr>
                <w:sz w:val="15"/>
                <w:szCs w:val="15"/>
              </w:rPr>
              <w:t>ms</w:t>
            </w:r>
            <w:proofErr w:type="spellEnd"/>
            <w:r w:rsidRPr="00086273">
              <w:rPr>
                <w:sz w:val="15"/>
                <w:szCs w:val="15"/>
              </w:rPr>
              <w:t>)</w:t>
            </w:r>
          </w:p>
        </w:tc>
        <w:tc>
          <w:tcPr>
            <w:tcW w:w="992" w:type="dxa"/>
            <w:tcBorders>
              <w:top w:val="single" w:sz="4" w:space="0" w:color="auto"/>
            </w:tcBorders>
          </w:tcPr>
          <w:p w:rsidR="00944C46" w:rsidRPr="00086273" w:rsidRDefault="000C0563" w:rsidP="006F1C79">
            <w:pPr>
              <w:pStyle w:val="Compact"/>
              <w:ind w:firstLineChars="0" w:firstLine="0"/>
              <w:rPr>
                <w:sz w:val="15"/>
                <w:szCs w:val="15"/>
              </w:rPr>
            </w:pPr>
            <w:r w:rsidRPr="00086273">
              <w:rPr>
                <w:sz w:val="15"/>
                <w:szCs w:val="15"/>
              </w:rPr>
              <w:t>75.99(</w:t>
            </w:r>
            <w:proofErr w:type="spellStart"/>
            <w:r w:rsidRPr="00086273">
              <w:rPr>
                <w:sz w:val="15"/>
                <w:szCs w:val="15"/>
              </w:rPr>
              <w:t>ms</w:t>
            </w:r>
            <w:proofErr w:type="spellEnd"/>
            <w:r w:rsidRPr="00086273">
              <w:rPr>
                <w:sz w:val="15"/>
                <w:szCs w:val="15"/>
              </w:rPr>
              <w:t>)</w:t>
            </w:r>
          </w:p>
        </w:tc>
        <w:tc>
          <w:tcPr>
            <w:tcW w:w="850" w:type="dxa"/>
            <w:tcBorders>
              <w:top w:val="single" w:sz="4" w:space="0" w:color="auto"/>
            </w:tcBorders>
          </w:tcPr>
          <w:p w:rsidR="00944C46" w:rsidRPr="00086273" w:rsidRDefault="000C0563" w:rsidP="006F1C79">
            <w:pPr>
              <w:pStyle w:val="Compact"/>
              <w:ind w:firstLineChars="0" w:firstLine="0"/>
              <w:rPr>
                <w:sz w:val="15"/>
                <w:szCs w:val="15"/>
              </w:rPr>
            </w:pPr>
            <w:r w:rsidRPr="00086273">
              <w:rPr>
                <w:sz w:val="15"/>
                <w:szCs w:val="15"/>
              </w:rPr>
              <w:t>20.394(s)</w:t>
            </w:r>
          </w:p>
        </w:tc>
        <w:tc>
          <w:tcPr>
            <w:tcW w:w="709" w:type="dxa"/>
            <w:tcBorders>
              <w:top w:val="single" w:sz="4" w:space="0" w:color="auto"/>
            </w:tcBorders>
          </w:tcPr>
          <w:p w:rsidR="00944C46" w:rsidRPr="00086273" w:rsidRDefault="000C0563" w:rsidP="006F1C79">
            <w:pPr>
              <w:pStyle w:val="Compact"/>
              <w:ind w:firstLineChars="0" w:firstLine="0"/>
              <w:rPr>
                <w:sz w:val="15"/>
                <w:szCs w:val="15"/>
              </w:rPr>
            </w:pPr>
            <w:r w:rsidRPr="00086273">
              <w:rPr>
                <w:sz w:val="15"/>
                <w:szCs w:val="15"/>
              </w:rPr>
              <w:t>0.0007</w:t>
            </w:r>
          </w:p>
        </w:tc>
      </w:tr>
      <w:tr w:rsidR="00944C46" w:rsidRPr="00086273" w:rsidTr="00086273">
        <w:trPr>
          <w:trHeight w:val="469"/>
          <w:jc w:val="center"/>
        </w:trPr>
        <w:tc>
          <w:tcPr>
            <w:tcW w:w="1212" w:type="dxa"/>
          </w:tcPr>
          <w:p w:rsidR="00944C46" w:rsidRPr="00086273" w:rsidRDefault="0098115A" w:rsidP="0098115A">
            <w:pPr>
              <w:pStyle w:val="Compact"/>
              <w:ind w:leftChars="-28" w:left="-9" w:hangingChars="39" w:hanging="58"/>
              <w:rPr>
                <w:sz w:val="15"/>
                <w:szCs w:val="15"/>
              </w:rPr>
            </w:pPr>
            <w:r w:rsidRPr="00086273">
              <w:rPr>
                <w:position w:val="-24"/>
                <w:sz w:val="15"/>
                <w:szCs w:val="15"/>
              </w:rPr>
              <w:object w:dxaOrig="1020" w:dyaOrig="620">
                <v:shape id="_x0000_i3404" type="#_x0000_t75" style="width:51pt;height:30.75pt" o:ole="">
                  <v:imagedata r:id="rId185" o:title=""/>
                </v:shape>
                <o:OLEObject Type="Embed" ProgID="Equation.DSMT4" ShapeID="_x0000_i3404" DrawAspect="Content" ObjectID="_1587280010" r:id="rId186"/>
              </w:object>
            </w:r>
            <w:r w:rsidRPr="00086273">
              <w:rPr>
                <w:sz w:val="15"/>
                <w:szCs w:val="15"/>
              </w:rPr>
              <w:t xml:space="preserve"> </w:t>
            </w:r>
          </w:p>
        </w:tc>
        <w:tc>
          <w:tcPr>
            <w:tcW w:w="1056" w:type="dxa"/>
          </w:tcPr>
          <w:p w:rsidR="003D6B07" w:rsidRDefault="003D6B07" w:rsidP="006F1C79">
            <w:pPr>
              <w:pStyle w:val="Compact"/>
              <w:ind w:firstLineChars="0" w:firstLine="0"/>
              <w:rPr>
                <w:sz w:val="15"/>
                <w:szCs w:val="15"/>
              </w:rPr>
            </w:pPr>
          </w:p>
          <w:p w:rsidR="00944C46" w:rsidRPr="00086273" w:rsidRDefault="000C0563" w:rsidP="006F1C79">
            <w:pPr>
              <w:pStyle w:val="Compact"/>
              <w:ind w:firstLineChars="0" w:firstLine="0"/>
              <w:rPr>
                <w:sz w:val="15"/>
                <w:szCs w:val="15"/>
              </w:rPr>
            </w:pPr>
            <w:r w:rsidRPr="00086273">
              <w:rPr>
                <w:sz w:val="15"/>
                <w:szCs w:val="15"/>
              </w:rPr>
              <w:t>2.47</w:t>
            </w:r>
          </w:p>
        </w:tc>
        <w:tc>
          <w:tcPr>
            <w:tcW w:w="993" w:type="dxa"/>
          </w:tcPr>
          <w:p w:rsidR="003D6B07" w:rsidRDefault="003D6B07" w:rsidP="006F1C79">
            <w:pPr>
              <w:pStyle w:val="Compact"/>
              <w:ind w:firstLineChars="0" w:firstLine="0"/>
              <w:rPr>
                <w:sz w:val="15"/>
                <w:szCs w:val="15"/>
              </w:rPr>
            </w:pPr>
          </w:p>
          <w:p w:rsidR="00944C46" w:rsidRPr="00086273" w:rsidRDefault="000C0563" w:rsidP="006F1C79">
            <w:pPr>
              <w:pStyle w:val="Compact"/>
              <w:ind w:firstLineChars="0" w:firstLine="0"/>
              <w:rPr>
                <w:sz w:val="15"/>
                <w:szCs w:val="15"/>
              </w:rPr>
            </w:pPr>
            <w:r w:rsidRPr="00086273">
              <w:rPr>
                <w:sz w:val="15"/>
                <w:szCs w:val="15"/>
              </w:rPr>
              <w:t>3.792</w:t>
            </w:r>
          </w:p>
        </w:tc>
        <w:tc>
          <w:tcPr>
            <w:tcW w:w="992" w:type="dxa"/>
          </w:tcPr>
          <w:p w:rsidR="003D6B07" w:rsidRDefault="003D6B07" w:rsidP="006F1C79">
            <w:pPr>
              <w:pStyle w:val="Compact"/>
              <w:ind w:firstLineChars="0" w:firstLine="0"/>
              <w:rPr>
                <w:sz w:val="15"/>
                <w:szCs w:val="15"/>
              </w:rPr>
            </w:pPr>
          </w:p>
          <w:p w:rsidR="00944C46" w:rsidRPr="00086273" w:rsidRDefault="000C0563" w:rsidP="006F1C79">
            <w:pPr>
              <w:pStyle w:val="Compact"/>
              <w:ind w:firstLineChars="0" w:firstLine="0"/>
              <w:rPr>
                <w:sz w:val="15"/>
                <w:szCs w:val="15"/>
              </w:rPr>
            </w:pPr>
            <w:r w:rsidRPr="00086273">
              <w:rPr>
                <w:sz w:val="15"/>
                <w:szCs w:val="15"/>
              </w:rPr>
              <w:t>8.786</w:t>
            </w:r>
          </w:p>
        </w:tc>
        <w:tc>
          <w:tcPr>
            <w:tcW w:w="850" w:type="dxa"/>
          </w:tcPr>
          <w:p w:rsidR="003D6B07" w:rsidRDefault="003D6B07" w:rsidP="006F1C79">
            <w:pPr>
              <w:pStyle w:val="Compact"/>
              <w:ind w:firstLineChars="0" w:firstLine="0"/>
              <w:rPr>
                <w:sz w:val="15"/>
                <w:szCs w:val="15"/>
              </w:rPr>
            </w:pPr>
          </w:p>
          <w:p w:rsidR="00944C46" w:rsidRPr="00086273" w:rsidRDefault="000C0563" w:rsidP="006F1C79">
            <w:pPr>
              <w:pStyle w:val="Compact"/>
              <w:ind w:firstLineChars="0" w:firstLine="0"/>
              <w:rPr>
                <w:sz w:val="15"/>
                <w:szCs w:val="15"/>
              </w:rPr>
            </w:pPr>
            <w:r w:rsidRPr="00086273">
              <w:rPr>
                <w:sz w:val="15"/>
                <w:szCs w:val="15"/>
              </w:rPr>
              <w:t>11.84</w:t>
            </w:r>
          </w:p>
        </w:tc>
        <w:tc>
          <w:tcPr>
            <w:tcW w:w="709" w:type="dxa"/>
          </w:tcPr>
          <w:p w:rsidR="003D6B07" w:rsidRDefault="003D6B07" w:rsidP="006F1C79">
            <w:pPr>
              <w:pStyle w:val="Compact"/>
              <w:ind w:firstLineChars="0" w:firstLine="0"/>
              <w:rPr>
                <w:sz w:val="15"/>
                <w:szCs w:val="15"/>
              </w:rPr>
            </w:pPr>
          </w:p>
          <w:p w:rsidR="00944C46" w:rsidRPr="00086273" w:rsidRDefault="000C0563" w:rsidP="006F1C79">
            <w:pPr>
              <w:pStyle w:val="Compact"/>
              <w:ind w:firstLineChars="0" w:firstLine="0"/>
              <w:rPr>
                <w:sz w:val="15"/>
                <w:szCs w:val="15"/>
              </w:rPr>
            </w:pPr>
            <w:r w:rsidRPr="00086273">
              <w:rPr>
                <w:sz w:val="15"/>
                <w:szCs w:val="15"/>
              </w:rPr>
              <w:t>3.09</w:t>
            </w:r>
          </w:p>
        </w:tc>
      </w:tr>
      <w:tr w:rsidR="00944C46" w:rsidRPr="00086273" w:rsidTr="00086273">
        <w:trPr>
          <w:jc w:val="center"/>
        </w:trPr>
        <w:tc>
          <w:tcPr>
            <w:tcW w:w="1212" w:type="dxa"/>
          </w:tcPr>
          <w:p w:rsidR="00944C46" w:rsidRPr="00086273" w:rsidRDefault="0098115A" w:rsidP="0098115A">
            <w:pPr>
              <w:pStyle w:val="Compact"/>
              <w:ind w:firstLineChars="0" w:firstLine="0"/>
              <w:rPr>
                <w:sz w:val="15"/>
                <w:szCs w:val="15"/>
              </w:rPr>
            </w:pPr>
            <w:r w:rsidRPr="00086273">
              <w:rPr>
                <w:position w:val="-6"/>
                <w:sz w:val="15"/>
                <w:szCs w:val="15"/>
              </w:rPr>
              <w:object w:dxaOrig="520" w:dyaOrig="279">
                <v:shape id="_x0000_i3024" type="#_x0000_t75" style="width:26.25pt;height:14.25pt" o:ole="">
                  <v:imagedata r:id="rId187" o:title=""/>
                </v:shape>
                <o:OLEObject Type="Embed" ProgID="Equation.DSMT4" ShapeID="_x0000_i3024" DrawAspect="Content" ObjectID="_1587280011" r:id="rId188"/>
              </w:object>
            </w:r>
            <w:r w:rsidRPr="00086273">
              <w:rPr>
                <w:sz w:val="15"/>
                <w:szCs w:val="15"/>
              </w:rPr>
              <w:t xml:space="preserve"> </w:t>
            </w:r>
          </w:p>
        </w:tc>
        <w:tc>
          <w:tcPr>
            <w:tcW w:w="1056" w:type="dxa"/>
          </w:tcPr>
          <w:p w:rsidR="00944C46" w:rsidRPr="00086273" w:rsidRDefault="000C0563" w:rsidP="006F1C79">
            <w:pPr>
              <w:pStyle w:val="Compact"/>
              <w:ind w:firstLineChars="0" w:firstLine="0"/>
              <w:rPr>
                <w:sz w:val="15"/>
                <w:szCs w:val="15"/>
              </w:rPr>
            </w:pPr>
            <w:r w:rsidRPr="00086273">
              <w:rPr>
                <w:sz w:val="15"/>
                <w:szCs w:val="15"/>
              </w:rPr>
              <w:t>0.8915</w:t>
            </w:r>
          </w:p>
        </w:tc>
        <w:tc>
          <w:tcPr>
            <w:tcW w:w="993" w:type="dxa"/>
          </w:tcPr>
          <w:p w:rsidR="00944C46" w:rsidRPr="00086273" w:rsidRDefault="000C0563" w:rsidP="006F1C79">
            <w:pPr>
              <w:pStyle w:val="Compact"/>
              <w:ind w:firstLineChars="0" w:firstLine="0"/>
              <w:rPr>
                <w:sz w:val="15"/>
                <w:szCs w:val="15"/>
              </w:rPr>
            </w:pPr>
            <w:r w:rsidRPr="00086273">
              <w:rPr>
                <w:sz w:val="15"/>
                <w:szCs w:val="15"/>
              </w:rPr>
              <w:t>0.8526</w:t>
            </w:r>
          </w:p>
        </w:tc>
        <w:tc>
          <w:tcPr>
            <w:tcW w:w="992" w:type="dxa"/>
          </w:tcPr>
          <w:p w:rsidR="00944C46" w:rsidRPr="00086273" w:rsidRDefault="000C0563" w:rsidP="006F1C79">
            <w:pPr>
              <w:pStyle w:val="Compact"/>
              <w:ind w:firstLineChars="0" w:firstLine="0"/>
              <w:rPr>
                <w:sz w:val="15"/>
                <w:szCs w:val="15"/>
              </w:rPr>
            </w:pPr>
            <w:r w:rsidRPr="00086273">
              <w:rPr>
                <w:sz w:val="15"/>
                <w:szCs w:val="15"/>
              </w:rPr>
              <w:t>0.8006</w:t>
            </w:r>
          </w:p>
        </w:tc>
        <w:tc>
          <w:tcPr>
            <w:tcW w:w="850" w:type="dxa"/>
          </w:tcPr>
          <w:p w:rsidR="00944C46" w:rsidRPr="00086273" w:rsidRDefault="000C0563" w:rsidP="006F1C79">
            <w:pPr>
              <w:pStyle w:val="Compact"/>
              <w:ind w:firstLineChars="0" w:firstLine="0"/>
              <w:rPr>
                <w:sz w:val="15"/>
                <w:szCs w:val="15"/>
              </w:rPr>
            </w:pPr>
            <w:r w:rsidRPr="00086273">
              <w:rPr>
                <w:sz w:val="15"/>
                <w:szCs w:val="15"/>
              </w:rPr>
              <w:t>0.8685</w:t>
            </w:r>
          </w:p>
        </w:tc>
        <w:tc>
          <w:tcPr>
            <w:tcW w:w="709" w:type="dxa"/>
          </w:tcPr>
          <w:p w:rsidR="00944C46" w:rsidRPr="00086273" w:rsidRDefault="000C0563" w:rsidP="006F1C79">
            <w:pPr>
              <w:pStyle w:val="Compact"/>
              <w:ind w:firstLineChars="0" w:firstLine="0"/>
              <w:rPr>
                <w:sz w:val="15"/>
                <w:szCs w:val="15"/>
              </w:rPr>
            </w:pPr>
            <w:r w:rsidRPr="00086273">
              <w:rPr>
                <w:sz w:val="15"/>
                <w:szCs w:val="15"/>
              </w:rPr>
              <w:t>0.8077</w:t>
            </w:r>
          </w:p>
        </w:tc>
      </w:tr>
      <w:tr w:rsidR="00944C46" w:rsidRPr="00086273" w:rsidTr="00086273">
        <w:trPr>
          <w:jc w:val="center"/>
        </w:trPr>
        <w:tc>
          <w:tcPr>
            <w:tcW w:w="1212" w:type="dxa"/>
          </w:tcPr>
          <w:p w:rsidR="00944C46" w:rsidRPr="00086273" w:rsidRDefault="0098115A" w:rsidP="0098115A">
            <w:pPr>
              <w:pStyle w:val="Compact"/>
              <w:ind w:firstLineChars="0" w:firstLine="0"/>
              <w:rPr>
                <w:sz w:val="15"/>
                <w:szCs w:val="15"/>
              </w:rPr>
            </w:pPr>
            <w:r w:rsidRPr="00086273">
              <w:rPr>
                <w:position w:val="-4"/>
                <w:sz w:val="15"/>
                <w:szCs w:val="15"/>
              </w:rPr>
              <w:object w:dxaOrig="320" w:dyaOrig="300">
                <v:shape id="_x0000_i3025" type="#_x0000_t75" style="width:15.75pt;height:15pt" o:ole="">
                  <v:imagedata r:id="rId189" o:title=""/>
                </v:shape>
                <o:OLEObject Type="Embed" ProgID="Equation.DSMT4" ShapeID="_x0000_i3025" DrawAspect="Content" ObjectID="_1587280012" r:id="rId190"/>
              </w:object>
            </w:r>
            <w:r w:rsidRPr="00086273">
              <w:rPr>
                <w:sz w:val="15"/>
                <w:szCs w:val="15"/>
              </w:rPr>
              <w:t xml:space="preserve"> </w:t>
            </w:r>
          </w:p>
        </w:tc>
        <w:tc>
          <w:tcPr>
            <w:tcW w:w="1056" w:type="dxa"/>
          </w:tcPr>
          <w:p w:rsidR="00944C46" w:rsidRPr="00086273" w:rsidRDefault="000C0563" w:rsidP="006F1C79">
            <w:pPr>
              <w:pStyle w:val="Compact"/>
              <w:ind w:firstLineChars="0" w:firstLine="0"/>
              <w:rPr>
                <w:sz w:val="15"/>
                <w:szCs w:val="15"/>
              </w:rPr>
            </w:pPr>
            <w:r w:rsidRPr="00086273">
              <w:rPr>
                <w:sz w:val="15"/>
                <w:szCs w:val="15"/>
              </w:rPr>
              <w:t>0.8749</w:t>
            </w:r>
          </w:p>
        </w:tc>
        <w:tc>
          <w:tcPr>
            <w:tcW w:w="993" w:type="dxa"/>
          </w:tcPr>
          <w:p w:rsidR="00944C46" w:rsidRPr="00086273" w:rsidRDefault="000C0563" w:rsidP="006F1C79">
            <w:pPr>
              <w:pStyle w:val="Compact"/>
              <w:ind w:firstLineChars="0" w:firstLine="0"/>
              <w:rPr>
                <w:sz w:val="15"/>
                <w:szCs w:val="15"/>
              </w:rPr>
            </w:pPr>
            <w:r w:rsidRPr="00086273">
              <w:rPr>
                <w:sz w:val="15"/>
                <w:szCs w:val="15"/>
              </w:rPr>
              <w:t>0.8522</w:t>
            </w:r>
          </w:p>
        </w:tc>
        <w:tc>
          <w:tcPr>
            <w:tcW w:w="992" w:type="dxa"/>
          </w:tcPr>
          <w:p w:rsidR="00944C46" w:rsidRPr="00086273" w:rsidRDefault="000C0563" w:rsidP="006F1C79">
            <w:pPr>
              <w:pStyle w:val="Compact"/>
              <w:ind w:firstLineChars="0" w:firstLine="0"/>
              <w:rPr>
                <w:sz w:val="15"/>
                <w:szCs w:val="15"/>
              </w:rPr>
            </w:pPr>
            <w:r w:rsidRPr="00086273">
              <w:rPr>
                <w:sz w:val="15"/>
                <w:szCs w:val="15"/>
              </w:rPr>
              <w:t>0.7404</w:t>
            </w:r>
          </w:p>
        </w:tc>
        <w:tc>
          <w:tcPr>
            <w:tcW w:w="850" w:type="dxa"/>
          </w:tcPr>
          <w:p w:rsidR="00944C46" w:rsidRPr="00086273" w:rsidRDefault="000C0563" w:rsidP="006F1C79">
            <w:pPr>
              <w:pStyle w:val="Compact"/>
              <w:ind w:firstLineChars="0" w:firstLine="0"/>
              <w:rPr>
                <w:sz w:val="15"/>
                <w:szCs w:val="15"/>
              </w:rPr>
            </w:pPr>
            <w:r w:rsidRPr="00086273">
              <w:rPr>
                <w:sz w:val="15"/>
                <w:szCs w:val="15"/>
              </w:rPr>
              <w:t>0.8223</w:t>
            </w:r>
          </w:p>
        </w:tc>
        <w:tc>
          <w:tcPr>
            <w:tcW w:w="709" w:type="dxa"/>
          </w:tcPr>
          <w:p w:rsidR="00944C46" w:rsidRPr="00086273" w:rsidRDefault="000C0563" w:rsidP="006F1C79">
            <w:pPr>
              <w:pStyle w:val="Compact"/>
              <w:ind w:firstLineChars="0" w:firstLine="0"/>
              <w:rPr>
                <w:sz w:val="15"/>
                <w:szCs w:val="15"/>
              </w:rPr>
            </w:pPr>
            <w:r w:rsidRPr="00086273">
              <w:rPr>
                <w:sz w:val="15"/>
                <w:szCs w:val="15"/>
              </w:rPr>
              <w:t>0.8077</w:t>
            </w:r>
          </w:p>
        </w:tc>
      </w:tr>
    </w:tbl>
    <w:p w:rsidR="00086273" w:rsidRDefault="00086273" w:rsidP="00086273">
      <w:pPr>
        <w:pStyle w:val="ab"/>
        <w:keepNext/>
        <w:ind w:firstLine="261"/>
        <w:jc w:val="center"/>
        <w:rPr>
          <w:b/>
          <w:i w:val="0"/>
          <w:sz w:val="13"/>
          <w:szCs w:val="13"/>
          <w:lang w:eastAsia="zh-CN"/>
        </w:rPr>
      </w:pPr>
    </w:p>
    <w:p w:rsidR="00086273" w:rsidRPr="00086273" w:rsidRDefault="00086273" w:rsidP="00086273">
      <w:pPr>
        <w:pStyle w:val="ab"/>
        <w:keepNext/>
        <w:ind w:firstLine="261"/>
        <w:jc w:val="center"/>
        <w:rPr>
          <w:b/>
          <w:i w:val="0"/>
          <w:sz w:val="13"/>
          <w:szCs w:val="13"/>
          <w:lang w:eastAsia="zh-CN"/>
        </w:rPr>
      </w:pPr>
      <w:bookmarkStart w:id="54" w:name="_Ref513472021"/>
      <w:r w:rsidRPr="00086273">
        <w:rPr>
          <w:rFonts w:hint="eastAsia"/>
          <w:b/>
          <w:i w:val="0"/>
          <w:sz w:val="13"/>
          <w:szCs w:val="13"/>
          <w:lang w:eastAsia="zh-CN"/>
        </w:rPr>
        <w:t>表</w:t>
      </w:r>
      <w:r w:rsidRPr="00086273">
        <w:rPr>
          <w:rFonts w:hint="eastAsia"/>
          <w:b/>
          <w:i w:val="0"/>
          <w:sz w:val="13"/>
          <w:szCs w:val="13"/>
          <w:lang w:eastAsia="zh-CN"/>
        </w:rPr>
        <w:t xml:space="preserve"> </w:t>
      </w:r>
      <w:r w:rsidRPr="00086273">
        <w:rPr>
          <w:b/>
          <w:i w:val="0"/>
          <w:sz w:val="13"/>
          <w:szCs w:val="13"/>
        </w:rPr>
        <w:fldChar w:fldCharType="begin"/>
      </w:r>
      <w:r w:rsidRPr="00086273">
        <w:rPr>
          <w:b/>
          <w:i w:val="0"/>
          <w:sz w:val="13"/>
          <w:szCs w:val="13"/>
          <w:lang w:eastAsia="zh-CN"/>
        </w:rPr>
        <w:instrText xml:space="preserve"> </w:instrText>
      </w:r>
      <w:r w:rsidRPr="00086273">
        <w:rPr>
          <w:rFonts w:hint="eastAsia"/>
          <w:b/>
          <w:i w:val="0"/>
          <w:sz w:val="13"/>
          <w:szCs w:val="13"/>
          <w:lang w:eastAsia="zh-CN"/>
        </w:rPr>
        <w:instrText xml:space="preserve">SEQ </w:instrText>
      </w:r>
      <w:r w:rsidRPr="00086273">
        <w:rPr>
          <w:rFonts w:hint="eastAsia"/>
          <w:b/>
          <w:i w:val="0"/>
          <w:sz w:val="13"/>
          <w:szCs w:val="13"/>
          <w:lang w:eastAsia="zh-CN"/>
        </w:rPr>
        <w:instrText>表</w:instrText>
      </w:r>
      <w:r w:rsidRPr="00086273">
        <w:rPr>
          <w:rFonts w:hint="eastAsia"/>
          <w:b/>
          <w:i w:val="0"/>
          <w:sz w:val="13"/>
          <w:szCs w:val="13"/>
          <w:lang w:eastAsia="zh-CN"/>
        </w:rPr>
        <w:instrText xml:space="preserve"> \* ARABIC</w:instrText>
      </w:r>
      <w:r w:rsidRPr="00086273">
        <w:rPr>
          <w:b/>
          <w:i w:val="0"/>
          <w:sz w:val="13"/>
          <w:szCs w:val="13"/>
          <w:lang w:eastAsia="zh-CN"/>
        </w:rPr>
        <w:instrText xml:space="preserve"> </w:instrText>
      </w:r>
      <w:r w:rsidRPr="00086273">
        <w:rPr>
          <w:b/>
          <w:i w:val="0"/>
          <w:sz w:val="13"/>
          <w:szCs w:val="13"/>
        </w:rPr>
        <w:fldChar w:fldCharType="separate"/>
      </w:r>
      <w:r w:rsidR="00C1081D">
        <w:rPr>
          <w:b/>
          <w:i w:val="0"/>
          <w:noProof/>
          <w:sz w:val="13"/>
          <w:szCs w:val="13"/>
          <w:lang w:eastAsia="zh-CN"/>
        </w:rPr>
        <w:t>4</w:t>
      </w:r>
      <w:r w:rsidRPr="00086273">
        <w:rPr>
          <w:b/>
          <w:i w:val="0"/>
          <w:sz w:val="13"/>
          <w:szCs w:val="13"/>
        </w:rPr>
        <w:fldChar w:fldCharType="end"/>
      </w:r>
      <w:bookmarkEnd w:id="54"/>
      <w:r w:rsidRPr="00086273">
        <w:rPr>
          <w:b/>
          <w:i w:val="0"/>
          <w:sz w:val="13"/>
          <w:szCs w:val="13"/>
          <w:lang w:eastAsia="zh-CN"/>
        </w:rPr>
        <w:t xml:space="preserve"> </w:t>
      </w:r>
      <w:r w:rsidRPr="00086273">
        <w:rPr>
          <w:rFonts w:hint="eastAsia"/>
          <w:b/>
          <w:i w:val="0"/>
          <w:sz w:val="13"/>
          <w:szCs w:val="13"/>
          <w:lang w:eastAsia="zh-CN"/>
        </w:rPr>
        <w:t>主成分分析和随机森林的组合分析模型</w:t>
      </w:r>
    </w:p>
    <w:tbl>
      <w:tblPr>
        <w:tblW w:w="3528" w:type="pct"/>
        <w:jc w:val="center"/>
        <w:tblBorders>
          <w:top w:val="single" w:sz="4" w:space="0" w:color="auto"/>
          <w:bottom w:val="single" w:sz="4" w:space="0" w:color="auto"/>
        </w:tblBorders>
        <w:tblLayout w:type="fixed"/>
        <w:tblLook w:val="07E0" w:firstRow="1" w:lastRow="1" w:firstColumn="1" w:lastColumn="1" w:noHBand="1" w:noVBand="1"/>
      </w:tblPr>
      <w:tblGrid>
        <w:gridCol w:w="1212"/>
        <w:gridCol w:w="1198"/>
        <w:gridCol w:w="992"/>
        <w:gridCol w:w="993"/>
        <w:gridCol w:w="850"/>
        <w:gridCol w:w="851"/>
      </w:tblGrid>
      <w:tr w:rsidR="0026123A" w:rsidRPr="00086273" w:rsidTr="00402441">
        <w:trPr>
          <w:jc w:val="center"/>
        </w:trPr>
        <w:tc>
          <w:tcPr>
            <w:tcW w:w="1212" w:type="dxa"/>
            <w:tcBorders>
              <w:top w:val="single" w:sz="4" w:space="0" w:color="auto"/>
              <w:bottom w:val="single" w:sz="4" w:space="0" w:color="auto"/>
            </w:tcBorders>
            <w:vAlign w:val="bottom"/>
          </w:tcPr>
          <w:p w:rsidR="0026123A" w:rsidRPr="00086273" w:rsidRDefault="0026123A" w:rsidP="000A4E09">
            <w:pPr>
              <w:pStyle w:val="Compact"/>
              <w:ind w:firstLineChars="0" w:firstLine="0"/>
              <w:rPr>
                <w:sz w:val="15"/>
                <w:szCs w:val="15"/>
              </w:rPr>
            </w:pPr>
            <w:r w:rsidRPr="00086273">
              <w:rPr>
                <w:rFonts w:hint="eastAsia"/>
                <w:sz w:val="15"/>
                <w:szCs w:val="15"/>
                <w:lang w:eastAsia="zh-CN"/>
              </w:rPr>
              <w:t>误差</w:t>
            </w:r>
          </w:p>
        </w:tc>
        <w:tc>
          <w:tcPr>
            <w:tcW w:w="1198" w:type="dxa"/>
            <w:tcBorders>
              <w:top w:val="single" w:sz="4" w:space="0" w:color="auto"/>
              <w:bottom w:val="single" w:sz="4" w:space="0" w:color="auto"/>
            </w:tcBorders>
            <w:vAlign w:val="bottom"/>
          </w:tcPr>
          <w:p w:rsidR="0026123A" w:rsidRPr="00086273" w:rsidRDefault="0026123A" w:rsidP="000A4E09">
            <w:pPr>
              <w:pStyle w:val="Compact"/>
              <w:ind w:firstLineChars="0" w:firstLine="0"/>
              <w:rPr>
                <w:sz w:val="15"/>
                <w:szCs w:val="15"/>
                <w:lang w:eastAsia="zh-CN"/>
              </w:rPr>
            </w:pPr>
            <w:r w:rsidRPr="00086273">
              <w:rPr>
                <w:rFonts w:hint="eastAsia"/>
                <w:sz w:val="15"/>
                <w:szCs w:val="15"/>
                <w:lang w:eastAsia="zh-CN"/>
              </w:rPr>
              <w:t>吞吐量</w:t>
            </w:r>
          </w:p>
        </w:tc>
        <w:tc>
          <w:tcPr>
            <w:tcW w:w="992" w:type="dxa"/>
            <w:tcBorders>
              <w:top w:val="single" w:sz="4" w:space="0" w:color="auto"/>
              <w:bottom w:val="single" w:sz="4" w:space="0" w:color="auto"/>
            </w:tcBorders>
            <w:vAlign w:val="bottom"/>
          </w:tcPr>
          <w:p w:rsidR="0026123A" w:rsidRPr="00086273" w:rsidRDefault="0026123A" w:rsidP="000A4E09">
            <w:pPr>
              <w:pStyle w:val="Compact"/>
              <w:ind w:firstLineChars="0" w:firstLine="0"/>
              <w:rPr>
                <w:sz w:val="15"/>
                <w:szCs w:val="15"/>
                <w:lang w:eastAsia="zh-CN"/>
              </w:rPr>
            </w:pPr>
            <w:r w:rsidRPr="00086273">
              <w:rPr>
                <w:rFonts w:hint="eastAsia"/>
                <w:sz w:val="15"/>
                <w:szCs w:val="15"/>
                <w:lang w:eastAsia="zh-CN"/>
              </w:rPr>
              <w:t>时延</w:t>
            </w:r>
          </w:p>
        </w:tc>
        <w:tc>
          <w:tcPr>
            <w:tcW w:w="993" w:type="dxa"/>
            <w:tcBorders>
              <w:top w:val="single" w:sz="4" w:space="0" w:color="auto"/>
              <w:bottom w:val="single" w:sz="4" w:space="0" w:color="auto"/>
            </w:tcBorders>
            <w:vAlign w:val="bottom"/>
          </w:tcPr>
          <w:p w:rsidR="0026123A" w:rsidRPr="00086273" w:rsidRDefault="0026123A" w:rsidP="000A4E09">
            <w:pPr>
              <w:pStyle w:val="Compact"/>
              <w:ind w:firstLineChars="0" w:firstLine="0"/>
              <w:rPr>
                <w:sz w:val="15"/>
                <w:szCs w:val="15"/>
                <w:lang w:eastAsia="zh-CN"/>
              </w:rPr>
            </w:pPr>
            <w:r w:rsidRPr="00086273">
              <w:rPr>
                <w:rFonts w:hint="eastAsia"/>
                <w:sz w:val="15"/>
                <w:szCs w:val="15"/>
                <w:lang w:eastAsia="zh-CN"/>
              </w:rPr>
              <w:t>响应时间</w:t>
            </w:r>
          </w:p>
        </w:tc>
        <w:tc>
          <w:tcPr>
            <w:tcW w:w="850" w:type="dxa"/>
            <w:tcBorders>
              <w:top w:val="single" w:sz="4" w:space="0" w:color="auto"/>
              <w:bottom w:val="single" w:sz="4" w:space="0" w:color="auto"/>
            </w:tcBorders>
            <w:vAlign w:val="bottom"/>
          </w:tcPr>
          <w:p w:rsidR="0026123A" w:rsidRPr="00086273" w:rsidRDefault="0026123A" w:rsidP="000A4E09">
            <w:pPr>
              <w:pStyle w:val="Compact"/>
              <w:ind w:firstLineChars="0" w:firstLine="0"/>
              <w:rPr>
                <w:sz w:val="15"/>
                <w:szCs w:val="15"/>
                <w:lang w:eastAsia="zh-CN"/>
              </w:rPr>
            </w:pPr>
            <w:r w:rsidRPr="00086273">
              <w:rPr>
                <w:rFonts w:hint="eastAsia"/>
                <w:sz w:val="15"/>
                <w:szCs w:val="15"/>
                <w:lang w:eastAsia="zh-CN"/>
              </w:rPr>
              <w:t>持续时间</w:t>
            </w:r>
          </w:p>
        </w:tc>
        <w:tc>
          <w:tcPr>
            <w:tcW w:w="851" w:type="dxa"/>
            <w:tcBorders>
              <w:top w:val="single" w:sz="4" w:space="0" w:color="auto"/>
              <w:bottom w:val="single" w:sz="4" w:space="0" w:color="auto"/>
            </w:tcBorders>
            <w:vAlign w:val="bottom"/>
          </w:tcPr>
          <w:p w:rsidR="0026123A" w:rsidRPr="00086273" w:rsidRDefault="0026123A" w:rsidP="000A4E09">
            <w:pPr>
              <w:pStyle w:val="Compact"/>
              <w:ind w:firstLineChars="0" w:firstLine="0"/>
              <w:rPr>
                <w:sz w:val="15"/>
                <w:szCs w:val="15"/>
                <w:lang w:eastAsia="zh-CN"/>
              </w:rPr>
            </w:pPr>
            <w:r w:rsidRPr="00086273">
              <w:rPr>
                <w:rFonts w:hint="eastAsia"/>
                <w:sz w:val="15"/>
                <w:szCs w:val="15"/>
                <w:lang w:eastAsia="zh-CN"/>
              </w:rPr>
              <w:t>丢包率</w:t>
            </w:r>
          </w:p>
        </w:tc>
      </w:tr>
      <w:tr w:rsidR="0026123A" w:rsidRPr="00086273" w:rsidTr="00402441">
        <w:trPr>
          <w:jc w:val="center"/>
        </w:trPr>
        <w:tc>
          <w:tcPr>
            <w:tcW w:w="1212" w:type="dxa"/>
            <w:tcBorders>
              <w:top w:val="single" w:sz="4" w:space="0" w:color="auto"/>
            </w:tcBorders>
          </w:tcPr>
          <w:p w:rsidR="0026123A" w:rsidRPr="00086273" w:rsidRDefault="0026123A" w:rsidP="0026123A">
            <w:pPr>
              <w:pStyle w:val="Compact"/>
              <w:ind w:firstLineChars="0" w:firstLine="0"/>
              <w:rPr>
                <w:sz w:val="15"/>
                <w:szCs w:val="15"/>
              </w:rPr>
            </w:pPr>
            <w:r w:rsidRPr="00086273">
              <w:rPr>
                <w:position w:val="-4"/>
                <w:sz w:val="15"/>
                <w:szCs w:val="15"/>
              </w:rPr>
              <w:object w:dxaOrig="580" w:dyaOrig="260">
                <v:shape id="_x0000_i4096" type="#_x0000_t75" style="width:29.25pt;height:12.75pt" o:ole="">
                  <v:imagedata r:id="rId183" o:title=""/>
                </v:shape>
                <o:OLEObject Type="Embed" ProgID="Equation.DSMT4" ShapeID="_x0000_i4096" DrawAspect="Content" ObjectID="_1587280013" r:id="rId191"/>
              </w:object>
            </w:r>
            <w:r w:rsidRPr="00086273">
              <w:rPr>
                <w:sz w:val="15"/>
                <w:szCs w:val="15"/>
              </w:rPr>
              <w:t xml:space="preserve"> </w:t>
            </w:r>
          </w:p>
        </w:tc>
        <w:tc>
          <w:tcPr>
            <w:tcW w:w="1198" w:type="dxa"/>
            <w:tcBorders>
              <w:top w:val="single" w:sz="4" w:space="0" w:color="auto"/>
            </w:tcBorders>
          </w:tcPr>
          <w:p w:rsidR="0026123A" w:rsidRPr="00086273" w:rsidRDefault="0026123A" w:rsidP="000A4E09">
            <w:pPr>
              <w:pStyle w:val="Compact"/>
              <w:ind w:firstLineChars="0" w:firstLine="0"/>
              <w:rPr>
                <w:sz w:val="15"/>
                <w:szCs w:val="15"/>
              </w:rPr>
            </w:pPr>
            <w:r w:rsidRPr="00086273">
              <w:rPr>
                <w:sz w:val="15"/>
                <w:szCs w:val="15"/>
              </w:rPr>
              <w:t>112</w:t>
            </w:r>
            <w:r w:rsidRPr="00086273">
              <w:rPr>
                <w:sz w:val="15"/>
                <w:szCs w:val="15"/>
              </w:rPr>
              <w:t>.32(Mbps)</w:t>
            </w:r>
          </w:p>
        </w:tc>
        <w:tc>
          <w:tcPr>
            <w:tcW w:w="992" w:type="dxa"/>
            <w:tcBorders>
              <w:top w:val="single" w:sz="4" w:space="0" w:color="auto"/>
            </w:tcBorders>
          </w:tcPr>
          <w:p w:rsidR="0026123A" w:rsidRPr="00086273" w:rsidRDefault="0026123A" w:rsidP="000A4E09">
            <w:pPr>
              <w:pStyle w:val="Compact"/>
              <w:ind w:firstLineChars="0" w:firstLine="0"/>
              <w:rPr>
                <w:sz w:val="15"/>
                <w:szCs w:val="15"/>
              </w:rPr>
            </w:pPr>
            <w:r w:rsidRPr="00086273">
              <w:rPr>
                <w:sz w:val="15"/>
                <w:szCs w:val="15"/>
              </w:rPr>
              <w:t>489</w:t>
            </w:r>
            <w:r w:rsidRPr="00086273">
              <w:rPr>
                <w:sz w:val="15"/>
                <w:szCs w:val="15"/>
              </w:rPr>
              <w:t>.908(</w:t>
            </w:r>
            <w:proofErr w:type="spellStart"/>
            <w:r w:rsidRPr="00086273">
              <w:rPr>
                <w:sz w:val="15"/>
                <w:szCs w:val="15"/>
              </w:rPr>
              <w:t>ms</w:t>
            </w:r>
            <w:proofErr w:type="spellEnd"/>
            <w:r w:rsidRPr="00086273">
              <w:rPr>
                <w:sz w:val="15"/>
                <w:szCs w:val="15"/>
              </w:rPr>
              <w:t>)</w:t>
            </w:r>
          </w:p>
        </w:tc>
        <w:tc>
          <w:tcPr>
            <w:tcW w:w="993" w:type="dxa"/>
            <w:tcBorders>
              <w:top w:val="single" w:sz="4" w:space="0" w:color="auto"/>
            </w:tcBorders>
          </w:tcPr>
          <w:p w:rsidR="0026123A" w:rsidRPr="00086273" w:rsidRDefault="0026123A" w:rsidP="000A4E09">
            <w:pPr>
              <w:pStyle w:val="Compact"/>
              <w:ind w:firstLineChars="0" w:firstLine="0"/>
              <w:rPr>
                <w:sz w:val="15"/>
                <w:szCs w:val="15"/>
              </w:rPr>
            </w:pPr>
            <w:r w:rsidRPr="00086273">
              <w:rPr>
                <w:sz w:val="15"/>
                <w:szCs w:val="15"/>
              </w:rPr>
              <w:t>75</w:t>
            </w:r>
            <w:r w:rsidRPr="00086273">
              <w:rPr>
                <w:sz w:val="15"/>
                <w:szCs w:val="15"/>
              </w:rPr>
              <w:t>0</w:t>
            </w:r>
            <w:r w:rsidRPr="00086273">
              <w:rPr>
                <w:sz w:val="15"/>
                <w:szCs w:val="15"/>
              </w:rPr>
              <w:t>.99(</w:t>
            </w:r>
            <w:proofErr w:type="spellStart"/>
            <w:r w:rsidRPr="00086273">
              <w:rPr>
                <w:sz w:val="15"/>
                <w:szCs w:val="15"/>
              </w:rPr>
              <w:t>ms</w:t>
            </w:r>
            <w:proofErr w:type="spellEnd"/>
            <w:r w:rsidRPr="00086273">
              <w:rPr>
                <w:sz w:val="15"/>
                <w:szCs w:val="15"/>
              </w:rPr>
              <w:t>)</w:t>
            </w:r>
          </w:p>
        </w:tc>
        <w:tc>
          <w:tcPr>
            <w:tcW w:w="850" w:type="dxa"/>
            <w:tcBorders>
              <w:top w:val="single" w:sz="4" w:space="0" w:color="auto"/>
            </w:tcBorders>
          </w:tcPr>
          <w:p w:rsidR="0026123A" w:rsidRPr="00086273" w:rsidRDefault="0026123A" w:rsidP="000A4E09">
            <w:pPr>
              <w:pStyle w:val="Compact"/>
              <w:ind w:firstLineChars="0" w:firstLine="0"/>
              <w:rPr>
                <w:sz w:val="15"/>
                <w:szCs w:val="15"/>
              </w:rPr>
            </w:pPr>
            <w:r w:rsidRPr="00086273">
              <w:rPr>
                <w:sz w:val="15"/>
                <w:szCs w:val="15"/>
              </w:rPr>
              <w:t>192</w:t>
            </w:r>
            <w:r w:rsidRPr="00086273">
              <w:rPr>
                <w:sz w:val="15"/>
                <w:szCs w:val="15"/>
              </w:rPr>
              <w:t>.</w:t>
            </w:r>
            <w:r w:rsidRPr="00086273">
              <w:rPr>
                <w:sz w:val="15"/>
                <w:szCs w:val="15"/>
              </w:rPr>
              <w:t>8</w:t>
            </w:r>
            <w:r w:rsidRPr="00086273">
              <w:rPr>
                <w:sz w:val="15"/>
                <w:szCs w:val="15"/>
              </w:rPr>
              <w:t>(s)</w:t>
            </w:r>
          </w:p>
        </w:tc>
        <w:tc>
          <w:tcPr>
            <w:tcW w:w="851" w:type="dxa"/>
            <w:tcBorders>
              <w:top w:val="single" w:sz="4" w:space="0" w:color="auto"/>
            </w:tcBorders>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23</w:t>
            </w:r>
          </w:p>
        </w:tc>
      </w:tr>
      <w:tr w:rsidR="0026123A" w:rsidRPr="00086273" w:rsidTr="00402441">
        <w:trPr>
          <w:trHeight w:val="469"/>
          <w:jc w:val="center"/>
        </w:trPr>
        <w:tc>
          <w:tcPr>
            <w:tcW w:w="1212" w:type="dxa"/>
          </w:tcPr>
          <w:p w:rsidR="0026123A" w:rsidRPr="00086273" w:rsidRDefault="0026123A" w:rsidP="000A4E09">
            <w:pPr>
              <w:pStyle w:val="Compact"/>
              <w:ind w:leftChars="-28" w:left="-9" w:hangingChars="39" w:hanging="58"/>
              <w:rPr>
                <w:sz w:val="15"/>
                <w:szCs w:val="15"/>
              </w:rPr>
            </w:pPr>
            <w:r w:rsidRPr="00086273">
              <w:rPr>
                <w:position w:val="-24"/>
                <w:sz w:val="15"/>
                <w:szCs w:val="15"/>
              </w:rPr>
              <w:object w:dxaOrig="1020" w:dyaOrig="620">
                <v:shape id="_x0000_i4097" type="#_x0000_t75" style="width:51pt;height:30.75pt" o:ole="">
                  <v:imagedata r:id="rId185" o:title=""/>
                </v:shape>
                <o:OLEObject Type="Embed" ProgID="Equation.DSMT4" ShapeID="_x0000_i4097" DrawAspect="Content" ObjectID="_1587280014" r:id="rId192"/>
              </w:object>
            </w:r>
            <w:r w:rsidRPr="00086273">
              <w:rPr>
                <w:sz w:val="15"/>
                <w:szCs w:val="15"/>
              </w:rPr>
              <w:t xml:space="preserve"> </w:t>
            </w:r>
          </w:p>
        </w:tc>
        <w:tc>
          <w:tcPr>
            <w:tcW w:w="1198" w:type="dxa"/>
          </w:tcPr>
          <w:p w:rsidR="003D6B07" w:rsidRDefault="003D6B07" w:rsidP="000A4E09">
            <w:pPr>
              <w:pStyle w:val="Compact"/>
              <w:ind w:firstLineChars="0" w:firstLine="0"/>
              <w:rPr>
                <w:sz w:val="15"/>
                <w:szCs w:val="15"/>
              </w:rPr>
            </w:pPr>
          </w:p>
          <w:p w:rsidR="0026123A" w:rsidRPr="00086273" w:rsidRDefault="0026123A" w:rsidP="000A4E09">
            <w:pPr>
              <w:pStyle w:val="Compact"/>
              <w:ind w:firstLineChars="0" w:firstLine="0"/>
              <w:rPr>
                <w:sz w:val="15"/>
                <w:szCs w:val="15"/>
              </w:rPr>
            </w:pPr>
            <w:r w:rsidRPr="00086273">
              <w:rPr>
                <w:sz w:val="15"/>
                <w:szCs w:val="15"/>
              </w:rPr>
              <w:t>6</w:t>
            </w:r>
            <w:r w:rsidRPr="00086273">
              <w:rPr>
                <w:sz w:val="15"/>
                <w:szCs w:val="15"/>
              </w:rPr>
              <w:t>2.</w:t>
            </w:r>
            <w:r w:rsidRPr="00086273">
              <w:rPr>
                <w:sz w:val="15"/>
                <w:szCs w:val="15"/>
              </w:rPr>
              <w:t>1</w:t>
            </w:r>
          </w:p>
        </w:tc>
        <w:tc>
          <w:tcPr>
            <w:tcW w:w="992" w:type="dxa"/>
          </w:tcPr>
          <w:p w:rsidR="003D6B07" w:rsidRDefault="003D6B07" w:rsidP="000A4E09">
            <w:pPr>
              <w:pStyle w:val="Compact"/>
              <w:ind w:firstLineChars="0" w:firstLine="0"/>
              <w:rPr>
                <w:sz w:val="15"/>
                <w:szCs w:val="15"/>
              </w:rPr>
            </w:pPr>
          </w:p>
          <w:p w:rsidR="0026123A" w:rsidRPr="00086273" w:rsidRDefault="0026123A" w:rsidP="000A4E09">
            <w:pPr>
              <w:pStyle w:val="Compact"/>
              <w:ind w:firstLineChars="0" w:firstLine="0"/>
              <w:rPr>
                <w:sz w:val="15"/>
                <w:szCs w:val="15"/>
              </w:rPr>
            </w:pPr>
            <w:r w:rsidRPr="00086273">
              <w:rPr>
                <w:sz w:val="15"/>
                <w:szCs w:val="15"/>
              </w:rPr>
              <w:t>84</w:t>
            </w:r>
            <w:r w:rsidRPr="00086273">
              <w:rPr>
                <w:sz w:val="15"/>
                <w:szCs w:val="15"/>
              </w:rPr>
              <w:t>.72</w:t>
            </w:r>
          </w:p>
        </w:tc>
        <w:tc>
          <w:tcPr>
            <w:tcW w:w="993" w:type="dxa"/>
          </w:tcPr>
          <w:p w:rsidR="003D6B07" w:rsidRDefault="003D6B07" w:rsidP="000A4E09">
            <w:pPr>
              <w:pStyle w:val="Compact"/>
              <w:ind w:firstLineChars="0" w:firstLine="0"/>
              <w:rPr>
                <w:sz w:val="15"/>
                <w:szCs w:val="15"/>
              </w:rPr>
            </w:pPr>
          </w:p>
          <w:p w:rsidR="0026123A" w:rsidRPr="00086273" w:rsidRDefault="0026123A" w:rsidP="000A4E09">
            <w:pPr>
              <w:pStyle w:val="Compact"/>
              <w:ind w:firstLineChars="0" w:firstLine="0"/>
              <w:rPr>
                <w:sz w:val="15"/>
                <w:szCs w:val="15"/>
              </w:rPr>
            </w:pPr>
            <w:r w:rsidRPr="00086273">
              <w:rPr>
                <w:sz w:val="15"/>
                <w:szCs w:val="15"/>
              </w:rPr>
              <w:t>8</w:t>
            </w:r>
            <w:r w:rsidRPr="00086273">
              <w:rPr>
                <w:sz w:val="15"/>
                <w:szCs w:val="15"/>
              </w:rPr>
              <w:t>8</w:t>
            </w:r>
            <w:r w:rsidRPr="00086273">
              <w:rPr>
                <w:sz w:val="15"/>
                <w:szCs w:val="15"/>
              </w:rPr>
              <w:t>.</w:t>
            </w:r>
            <w:r w:rsidRPr="00086273">
              <w:rPr>
                <w:sz w:val="15"/>
                <w:szCs w:val="15"/>
              </w:rPr>
              <w:t>00</w:t>
            </w:r>
            <w:r w:rsidRPr="00086273">
              <w:rPr>
                <w:sz w:val="15"/>
                <w:szCs w:val="15"/>
              </w:rPr>
              <w:t>6</w:t>
            </w:r>
          </w:p>
        </w:tc>
        <w:tc>
          <w:tcPr>
            <w:tcW w:w="850" w:type="dxa"/>
          </w:tcPr>
          <w:p w:rsidR="003D6B07" w:rsidRDefault="003D6B07" w:rsidP="000A4E09">
            <w:pPr>
              <w:pStyle w:val="Compact"/>
              <w:ind w:firstLineChars="0" w:firstLine="0"/>
              <w:rPr>
                <w:sz w:val="15"/>
                <w:szCs w:val="15"/>
              </w:rPr>
            </w:pPr>
          </w:p>
          <w:p w:rsidR="0026123A" w:rsidRPr="00086273" w:rsidRDefault="0026123A" w:rsidP="000A4E09">
            <w:pPr>
              <w:pStyle w:val="Compact"/>
              <w:ind w:firstLineChars="0" w:firstLine="0"/>
              <w:rPr>
                <w:sz w:val="15"/>
                <w:szCs w:val="15"/>
              </w:rPr>
            </w:pPr>
            <w:r w:rsidRPr="00086273">
              <w:rPr>
                <w:sz w:val="15"/>
                <w:szCs w:val="15"/>
              </w:rPr>
              <w:t>1</w:t>
            </w:r>
            <w:r w:rsidRPr="00086273">
              <w:rPr>
                <w:sz w:val="15"/>
                <w:szCs w:val="15"/>
              </w:rPr>
              <w:t>06</w:t>
            </w:r>
            <w:r w:rsidRPr="00086273">
              <w:rPr>
                <w:sz w:val="15"/>
                <w:szCs w:val="15"/>
              </w:rPr>
              <w:t>.</w:t>
            </w:r>
            <w:r w:rsidRPr="00086273">
              <w:rPr>
                <w:sz w:val="15"/>
                <w:szCs w:val="15"/>
              </w:rPr>
              <w:t>63</w:t>
            </w:r>
          </w:p>
        </w:tc>
        <w:tc>
          <w:tcPr>
            <w:tcW w:w="851" w:type="dxa"/>
          </w:tcPr>
          <w:p w:rsidR="003D6B07" w:rsidRDefault="003D6B07" w:rsidP="000A4E09">
            <w:pPr>
              <w:pStyle w:val="Compact"/>
              <w:ind w:firstLineChars="0" w:firstLine="0"/>
              <w:rPr>
                <w:sz w:val="15"/>
                <w:szCs w:val="15"/>
              </w:rPr>
            </w:pPr>
          </w:p>
          <w:p w:rsidR="0026123A" w:rsidRPr="00086273" w:rsidRDefault="0026123A" w:rsidP="000A4E09">
            <w:pPr>
              <w:pStyle w:val="Compact"/>
              <w:ind w:firstLineChars="0" w:firstLine="0"/>
              <w:rPr>
                <w:sz w:val="15"/>
                <w:szCs w:val="15"/>
              </w:rPr>
            </w:pPr>
            <w:r w:rsidRPr="00086273">
              <w:rPr>
                <w:sz w:val="15"/>
                <w:szCs w:val="15"/>
              </w:rPr>
              <w:t>100</w:t>
            </w:r>
            <w:r w:rsidRPr="00086273">
              <w:rPr>
                <w:sz w:val="15"/>
                <w:szCs w:val="15"/>
              </w:rPr>
              <w:t>.09</w:t>
            </w:r>
          </w:p>
        </w:tc>
      </w:tr>
      <w:tr w:rsidR="0026123A" w:rsidRPr="00086273" w:rsidTr="00402441">
        <w:trPr>
          <w:jc w:val="center"/>
        </w:trPr>
        <w:tc>
          <w:tcPr>
            <w:tcW w:w="1212" w:type="dxa"/>
          </w:tcPr>
          <w:p w:rsidR="0026123A" w:rsidRPr="00086273" w:rsidRDefault="0026123A" w:rsidP="000A4E09">
            <w:pPr>
              <w:pStyle w:val="Compact"/>
              <w:ind w:firstLineChars="0" w:firstLine="0"/>
              <w:rPr>
                <w:sz w:val="15"/>
                <w:szCs w:val="15"/>
              </w:rPr>
            </w:pPr>
            <w:r w:rsidRPr="00086273">
              <w:rPr>
                <w:position w:val="-6"/>
                <w:sz w:val="15"/>
                <w:szCs w:val="15"/>
              </w:rPr>
              <w:object w:dxaOrig="520" w:dyaOrig="279">
                <v:shape id="_x0000_i4098" type="#_x0000_t75" style="width:26.25pt;height:14.25pt" o:ole="">
                  <v:imagedata r:id="rId187" o:title=""/>
                </v:shape>
                <o:OLEObject Type="Embed" ProgID="Equation.DSMT4" ShapeID="_x0000_i4098" DrawAspect="Content" ObjectID="_1587280015" r:id="rId193"/>
              </w:object>
            </w:r>
            <w:r w:rsidRPr="00086273">
              <w:rPr>
                <w:sz w:val="15"/>
                <w:szCs w:val="15"/>
              </w:rPr>
              <w:t xml:space="preserve"> </w:t>
            </w:r>
          </w:p>
        </w:tc>
        <w:tc>
          <w:tcPr>
            <w:tcW w:w="1198"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52</w:t>
            </w:r>
          </w:p>
        </w:tc>
        <w:tc>
          <w:tcPr>
            <w:tcW w:w="992"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2974</w:t>
            </w:r>
          </w:p>
        </w:tc>
        <w:tc>
          <w:tcPr>
            <w:tcW w:w="993" w:type="dxa"/>
          </w:tcPr>
          <w:p w:rsidR="0026123A" w:rsidRPr="00086273" w:rsidRDefault="0026123A" w:rsidP="000A4E09">
            <w:pPr>
              <w:pStyle w:val="Compact"/>
              <w:ind w:firstLineChars="0" w:firstLine="0"/>
              <w:rPr>
                <w:sz w:val="15"/>
                <w:szCs w:val="15"/>
              </w:rPr>
            </w:pPr>
            <w:r w:rsidRPr="00086273">
              <w:rPr>
                <w:sz w:val="15"/>
                <w:szCs w:val="15"/>
              </w:rPr>
              <w:t>0.00</w:t>
            </w:r>
            <w:r w:rsidRPr="00086273">
              <w:rPr>
                <w:sz w:val="15"/>
                <w:szCs w:val="15"/>
              </w:rPr>
              <w:t>13</w:t>
            </w:r>
          </w:p>
        </w:tc>
        <w:tc>
          <w:tcPr>
            <w:tcW w:w="850"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04</w:t>
            </w:r>
            <w:r w:rsidRPr="00086273">
              <w:rPr>
                <w:sz w:val="15"/>
                <w:szCs w:val="15"/>
              </w:rPr>
              <w:t>85</w:t>
            </w:r>
          </w:p>
        </w:tc>
        <w:tc>
          <w:tcPr>
            <w:tcW w:w="851"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248</w:t>
            </w:r>
          </w:p>
        </w:tc>
      </w:tr>
      <w:tr w:rsidR="0026123A" w:rsidRPr="00086273" w:rsidTr="00402441">
        <w:trPr>
          <w:jc w:val="center"/>
        </w:trPr>
        <w:tc>
          <w:tcPr>
            <w:tcW w:w="1212" w:type="dxa"/>
          </w:tcPr>
          <w:p w:rsidR="0026123A" w:rsidRPr="00086273" w:rsidRDefault="0026123A" w:rsidP="000A4E09">
            <w:pPr>
              <w:pStyle w:val="Compact"/>
              <w:ind w:firstLineChars="0" w:firstLine="0"/>
              <w:rPr>
                <w:sz w:val="15"/>
                <w:szCs w:val="15"/>
              </w:rPr>
            </w:pPr>
            <w:r w:rsidRPr="00086273">
              <w:rPr>
                <w:position w:val="-4"/>
                <w:sz w:val="15"/>
                <w:szCs w:val="15"/>
              </w:rPr>
              <w:object w:dxaOrig="320" w:dyaOrig="300">
                <v:shape id="_x0000_i4099" type="#_x0000_t75" style="width:15.75pt;height:15pt" o:ole="">
                  <v:imagedata r:id="rId189" o:title=""/>
                </v:shape>
                <o:OLEObject Type="Embed" ProgID="Equation.DSMT4" ShapeID="_x0000_i4099" DrawAspect="Content" ObjectID="_1587280016" r:id="rId194"/>
              </w:object>
            </w:r>
            <w:r w:rsidRPr="00086273">
              <w:rPr>
                <w:sz w:val="15"/>
                <w:szCs w:val="15"/>
              </w:rPr>
              <w:t xml:space="preserve"> </w:t>
            </w:r>
          </w:p>
        </w:tc>
        <w:tc>
          <w:tcPr>
            <w:tcW w:w="1198"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52</w:t>
            </w:r>
          </w:p>
        </w:tc>
        <w:tc>
          <w:tcPr>
            <w:tcW w:w="992"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296</w:t>
            </w:r>
            <w:r w:rsidRPr="00086273">
              <w:rPr>
                <w:sz w:val="15"/>
                <w:szCs w:val="15"/>
              </w:rPr>
              <w:t>2</w:t>
            </w:r>
          </w:p>
        </w:tc>
        <w:tc>
          <w:tcPr>
            <w:tcW w:w="993"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009</w:t>
            </w:r>
          </w:p>
        </w:tc>
        <w:tc>
          <w:tcPr>
            <w:tcW w:w="850"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048</w:t>
            </w:r>
            <w:r w:rsidRPr="00086273">
              <w:rPr>
                <w:sz w:val="15"/>
                <w:szCs w:val="15"/>
              </w:rPr>
              <w:t>3</w:t>
            </w:r>
          </w:p>
        </w:tc>
        <w:tc>
          <w:tcPr>
            <w:tcW w:w="851" w:type="dxa"/>
          </w:tcPr>
          <w:p w:rsidR="0026123A" w:rsidRPr="00086273" w:rsidRDefault="0026123A" w:rsidP="000A4E09">
            <w:pPr>
              <w:pStyle w:val="Compact"/>
              <w:ind w:firstLineChars="0" w:firstLine="0"/>
              <w:rPr>
                <w:sz w:val="15"/>
                <w:szCs w:val="15"/>
              </w:rPr>
            </w:pPr>
            <w:r w:rsidRPr="00086273">
              <w:rPr>
                <w:sz w:val="15"/>
                <w:szCs w:val="15"/>
              </w:rPr>
              <w:t>0.</w:t>
            </w:r>
            <w:r w:rsidRPr="00086273">
              <w:rPr>
                <w:sz w:val="15"/>
                <w:szCs w:val="15"/>
              </w:rPr>
              <w:t>24</w:t>
            </w:r>
            <w:r w:rsidRPr="00086273">
              <w:rPr>
                <w:sz w:val="15"/>
                <w:szCs w:val="15"/>
              </w:rPr>
              <w:t>7</w:t>
            </w:r>
          </w:p>
        </w:tc>
      </w:tr>
    </w:tbl>
    <w:p w:rsidR="00944C46" w:rsidRDefault="00415A1E" w:rsidP="00402441">
      <w:pPr>
        <w:pStyle w:val="a0"/>
        <w:ind w:firstLine="420"/>
        <w:rPr>
          <w:lang w:eastAsia="zh-CN"/>
        </w:rPr>
      </w:pPr>
      <w:r>
        <w:rPr>
          <w:lang w:eastAsia="zh-CN"/>
        </w:rPr>
        <w:t>通过上表的预测误差的结果</w:t>
      </w:r>
      <w:r w:rsidR="0048614B">
        <w:rPr>
          <w:rFonts w:hint="eastAsia"/>
          <w:lang w:eastAsia="zh-CN"/>
        </w:rPr>
        <w:t>与主成分分析和随机森林的组合模型对比，</w:t>
      </w:r>
      <w:r w:rsidR="000C0563">
        <w:rPr>
          <w:lang w:eastAsia="zh-CN"/>
        </w:rPr>
        <w:t>本文构建的随机森林加深度学习自编码网络的空间信息网的性能指标的预测模型能够对空间信息网的性能指标的分布情况的解释分数均在</w:t>
      </w:r>
      <w:r w:rsidR="000C0563">
        <w:rPr>
          <w:lang w:eastAsia="zh-CN"/>
        </w:rPr>
        <w:t>80%</w:t>
      </w:r>
      <w:r w:rsidR="000C0563">
        <w:rPr>
          <w:lang w:eastAsia="zh-CN"/>
        </w:rPr>
        <w:t>以上，同时决定系数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sidR="000C0563">
        <w:rPr>
          <w:lang w:eastAsia="zh-CN"/>
        </w:rPr>
        <w:t>均自</w:t>
      </w:r>
      <w:r w:rsidR="000C0563">
        <w:rPr>
          <w:lang w:eastAsia="zh-CN"/>
        </w:rPr>
        <w:t>74%</w:t>
      </w:r>
      <w:r w:rsidR="000C0563">
        <w:rPr>
          <w:lang w:eastAsia="zh-CN"/>
        </w:rPr>
        <w:t>以上，表明了该模型对空间信息网的性能指标的可预测的比率在</w:t>
      </w:r>
      <w:r w:rsidR="000C0563">
        <w:rPr>
          <w:lang w:eastAsia="zh-CN"/>
        </w:rPr>
        <w:t>74%</w:t>
      </w:r>
      <w:r w:rsidR="000C0563">
        <w:rPr>
          <w:lang w:eastAsia="zh-CN"/>
        </w:rPr>
        <w:t>以上。同时结合平均绝对误差和测试均值的比值，给出该模型的预测的偏移的在</w:t>
      </w:r>
      <w:r w:rsidR="000C0563">
        <w:rPr>
          <w:lang w:eastAsia="zh-CN"/>
        </w:rPr>
        <w:t>11.84%</w:t>
      </w:r>
      <w:r w:rsidR="000C0563">
        <w:rPr>
          <w:lang w:eastAsia="zh-CN"/>
        </w:rPr>
        <w:t>以内。</w:t>
      </w:r>
      <w:r w:rsidR="0048614B">
        <w:rPr>
          <w:rFonts w:hint="eastAsia"/>
          <w:lang w:eastAsia="zh-CN"/>
        </w:rPr>
        <w:t>而利用</w:t>
      </w:r>
      <w:proofErr w:type="gramStart"/>
      <w:r w:rsidR="0048614B">
        <w:rPr>
          <w:rFonts w:hint="eastAsia"/>
          <w:lang w:eastAsia="zh-CN"/>
        </w:rPr>
        <w:t>主成分分析降维提取</w:t>
      </w:r>
      <w:proofErr w:type="gramEnd"/>
      <w:r w:rsidR="0048614B">
        <w:rPr>
          <w:rFonts w:hint="eastAsia"/>
          <w:lang w:eastAsia="zh-CN"/>
        </w:rPr>
        <w:t>的模型，</w:t>
      </w:r>
      <w:r w:rsidR="00402441">
        <w:rPr>
          <w:rFonts w:hint="eastAsia"/>
          <w:lang w:eastAsia="zh-CN"/>
        </w:rPr>
        <w:t>由于主成分分析是</w:t>
      </w:r>
      <w:proofErr w:type="gramStart"/>
      <w:r w:rsidR="00402441">
        <w:rPr>
          <w:rFonts w:hint="eastAsia"/>
          <w:lang w:eastAsia="zh-CN"/>
        </w:rPr>
        <w:t>线性的降维分析</w:t>
      </w:r>
      <w:proofErr w:type="gramEnd"/>
      <w:r w:rsidR="00402441">
        <w:rPr>
          <w:rFonts w:hint="eastAsia"/>
          <w:lang w:eastAsia="zh-CN"/>
        </w:rPr>
        <w:t>，所以进行预测</w:t>
      </w:r>
      <w:r w:rsidR="002D5DBE">
        <w:rPr>
          <w:rFonts w:hint="eastAsia"/>
          <w:lang w:eastAsia="zh-CN"/>
        </w:rPr>
        <w:t>时</w:t>
      </w:r>
      <w:r w:rsidR="00402441">
        <w:rPr>
          <w:rFonts w:hint="eastAsia"/>
          <w:lang w:eastAsia="zh-CN"/>
        </w:rPr>
        <w:t>空间信息</w:t>
      </w:r>
      <w:proofErr w:type="gramStart"/>
      <w:r w:rsidR="00402441">
        <w:rPr>
          <w:rFonts w:hint="eastAsia"/>
          <w:lang w:eastAsia="zh-CN"/>
        </w:rPr>
        <w:t>网指标</w:t>
      </w:r>
      <w:proofErr w:type="gramEnd"/>
      <w:r w:rsidR="00402441">
        <w:rPr>
          <w:rFonts w:hint="eastAsia"/>
          <w:lang w:eastAsia="zh-CN"/>
        </w:rPr>
        <w:t>参数中的非线性的信息损失较多，而且并不能对所有的指标数据有较好的预测结果，其表现为决定系数和解释分数有明显得高低的差距，同时其偏移量也较高。因此本文提出的自编码网络的模型对空间信息网的非线性的信息</w:t>
      </w:r>
      <w:r w:rsidR="002D5DBE">
        <w:rPr>
          <w:rFonts w:hint="eastAsia"/>
          <w:lang w:eastAsia="zh-CN"/>
        </w:rPr>
        <w:t>具有</w:t>
      </w:r>
      <w:r w:rsidR="00402441">
        <w:rPr>
          <w:rFonts w:hint="eastAsia"/>
          <w:lang w:eastAsia="zh-CN"/>
        </w:rPr>
        <w:t>保留</w:t>
      </w:r>
      <w:r w:rsidR="002D5DBE">
        <w:rPr>
          <w:rFonts w:hint="eastAsia"/>
          <w:lang w:eastAsia="zh-CN"/>
        </w:rPr>
        <w:t>性</w:t>
      </w:r>
      <w:r w:rsidR="00402441">
        <w:rPr>
          <w:rFonts w:hint="eastAsia"/>
          <w:lang w:eastAsia="zh-CN"/>
        </w:rPr>
        <w:t>，同时</w:t>
      </w:r>
      <w:r w:rsidR="000C0563">
        <w:rPr>
          <w:lang w:eastAsia="zh-CN"/>
        </w:rPr>
        <w:t>误差的计算</w:t>
      </w:r>
      <w:r w:rsidR="002D5DBE">
        <w:rPr>
          <w:rFonts w:hint="eastAsia"/>
          <w:lang w:eastAsia="zh-CN"/>
        </w:rPr>
        <w:t>的偏移</w:t>
      </w:r>
      <w:r w:rsidR="000C0563">
        <w:rPr>
          <w:lang w:eastAsia="zh-CN"/>
        </w:rPr>
        <w:t>结果表明，本文的模型对于直接预测一定网络设计参数下的空间信息网的性能指标参数具有一定的参考价值，同时也能给出性能指标预测的定量结果。</w:t>
      </w:r>
    </w:p>
    <w:p w:rsidR="00944C46" w:rsidRDefault="003B6BC6" w:rsidP="003B6BC6">
      <w:pPr>
        <w:pStyle w:val="a0"/>
        <w:ind w:firstLineChars="0" w:firstLine="420"/>
        <w:rPr>
          <w:lang w:eastAsia="zh-CN"/>
        </w:rPr>
      </w:pPr>
      <w:r>
        <w:rPr>
          <w:rFonts w:hint="eastAsia"/>
          <w:lang w:eastAsia="zh-CN"/>
        </w:rPr>
        <w:t>利用随机森林的回归模型中变量重要性评分对网络设计参数进行灵敏度分析的结果如</w:t>
      </w:r>
      <w:r w:rsidR="00CA4B88">
        <w:rPr>
          <w:lang w:eastAsia="zh-CN"/>
        </w:rPr>
        <w:fldChar w:fldCharType="begin"/>
      </w:r>
      <w:r w:rsidR="00CA4B88">
        <w:rPr>
          <w:lang w:eastAsia="zh-CN"/>
        </w:rPr>
        <w:instrText xml:space="preserve"> </w:instrText>
      </w:r>
      <w:r w:rsidR="00CA4B88">
        <w:rPr>
          <w:rFonts w:hint="eastAsia"/>
          <w:lang w:eastAsia="zh-CN"/>
        </w:rPr>
        <w:instrText>REF _Ref513533610 \h</w:instrText>
      </w:r>
      <w:r w:rsidR="00CA4B88">
        <w:rPr>
          <w:lang w:eastAsia="zh-CN"/>
        </w:rPr>
        <w:instrText xml:space="preserve"> </w:instrText>
      </w:r>
      <w:r w:rsidR="00CA4B88">
        <w:rPr>
          <w:lang w:eastAsia="zh-CN"/>
        </w:rPr>
      </w:r>
      <w:r w:rsidR="00CA4B88">
        <w:rPr>
          <w:lang w:eastAsia="zh-CN"/>
        </w:rPr>
        <w:instrText xml:space="preserve"> \* MERGEFORMAT </w:instrText>
      </w:r>
      <w:r w:rsidR="00CA4B88">
        <w:rPr>
          <w:lang w:eastAsia="zh-CN"/>
        </w:rPr>
        <w:fldChar w:fldCharType="separate"/>
      </w:r>
      <w:r w:rsidR="00CA4B88" w:rsidRPr="00CA4B88">
        <w:rPr>
          <w:rFonts w:hint="eastAsia"/>
          <w:lang w:eastAsia="zh-CN"/>
        </w:rPr>
        <w:t>图</w:t>
      </w:r>
      <w:r w:rsidR="00CA4B88" w:rsidRPr="00CA4B88">
        <w:rPr>
          <w:rFonts w:hint="eastAsia"/>
          <w:lang w:eastAsia="zh-CN"/>
        </w:rPr>
        <w:t xml:space="preserve"> </w:t>
      </w:r>
      <w:r w:rsidR="00CA4B88" w:rsidRPr="00CA4B88">
        <w:rPr>
          <w:lang w:eastAsia="zh-CN"/>
        </w:rPr>
        <w:t>5</w:t>
      </w:r>
      <w:r w:rsidR="00CA4B88">
        <w:rPr>
          <w:lang w:eastAsia="zh-CN"/>
        </w:rPr>
        <w:fldChar w:fldCharType="end"/>
      </w:r>
      <w:r w:rsidR="00CA4B88">
        <w:rPr>
          <w:rFonts w:hint="eastAsia"/>
          <w:lang w:eastAsia="zh-CN"/>
        </w:rPr>
        <w:t>和</w:t>
      </w:r>
      <w:r w:rsidR="00CA4B88">
        <w:rPr>
          <w:lang w:eastAsia="zh-CN"/>
        </w:rPr>
        <w:fldChar w:fldCharType="begin"/>
      </w:r>
      <w:r w:rsidR="00CA4B88">
        <w:rPr>
          <w:lang w:eastAsia="zh-CN"/>
        </w:rPr>
        <w:instrText xml:space="preserve"> REF _Ref513533614 \h </w:instrText>
      </w:r>
      <w:r w:rsidR="00CA4B88">
        <w:rPr>
          <w:lang w:eastAsia="zh-CN"/>
        </w:rPr>
      </w:r>
      <w:r w:rsidR="00CA4B88">
        <w:rPr>
          <w:lang w:eastAsia="zh-CN"/>
        </w:rPr>
        <w:instrText xml:space="preserve"> \* MERGEFORMAT </w:instrText>
      </w:r>
      <w:r w:rsidR="00CA4B88">
        <w:rPr>
          <w:lang w:eastAsia="zh-CN"/>
        </w:rPr>
        <w:fldChar w:fldCharType="separate"/>
      </w:r>
      <w:r w:rsidR="00CA4B88" w:rsidRPr="00CA4B88">
        <w:rPr>
          <w:rFonts w:hint="eastAsia"/>
          <w:lang w:eastAsia="zh-CN"/>
        </w:rPr>
        <w:t>图</w:t>
      </w:r>
      <w:r w:rsidR="00CA4B88" w:rsidRPr="00CA4B88">
        <w:rPr>
          <w:rFonts w:hint="eastAsia"/>
          <w:lang w:eastAsia="zh-CN"/>
        </w:rPr>
        <w:t xml:space="preserve"> </w:t>
      </w:r>
      <w:r w:rsidR="00CA4B88" w:rsidRPr="00CA4B88">
        <w:rPr>
          <w:lang w:eastAsia="zh-CN"/>
        </w:rPr>
        <w:t>6</w:t>
      </w:r>
      <w:r w:rsidR="00CA4B88">
        <w:rPr>
          <w:lang w:eastAsia="zh-CN"/>
        </w:rPr>
        <w:fldChar w:fldCharType="end"/>
      </w:r>
      <w:r w:rsidR="000C0563">
        <w:rPr>
          <w:lang w:eastAsia="zh-CN"/>
        </w:rPr>
        <w:t>所示：</w:t>
      </w:r>
    </w:p>
    <w:p w:rsidR="007638F0" w:rsidRDefault="00925EAD" w:rsidP="007638F0">
      <w:pPr>
        <w:pStyle w:val="FigurewithCaption"/>
        <w:ind w:firstLine="480"/>
        <w:jc w:val="center"/>
      </w:pPr>
      <w:bookmarkStart w:id="55" w:name="fig:Importance"/>
      <w:r>
        <w:rPr>
          <w:noProof/>
        </w:rPr>
        <w:lastRenderedPageBreak/>
        <w:drawing>
          <wp:inline distT="0" distB="0" distL="0" distR="0">
            <wp:extent cx="2179394" cy="1590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o-Encoder+RFR.png"/>
                    <pic:cNvPicPr/>
                  </pic:nvPicPr>
                  <pic:blipFill>
                    <a:blip r:embed="rId195" cstate="print">
                      <a:extLst>
                        <a:ext uri="{28A0092B-C50C-407E-A947-70E740481C1C}">
                          <a14:useLocalDpi xmlns:a14="http://schemas.microsoft.com/office/drawing/2010/main"/>
                        </a:ext>
                      </a:extLst>
                    </a:blip>
                    <a:stretch>
                      <a:fillRect/>
                    </a:stretch>
                  </pic:blipFill>
                  <pic:spPr>
                    <a:xfrm>
                      <a:off x="0" y="0"/>
                      <a:ext cx="2210247" cy="1612674"/>
                    </a:xfrm>
                    <a:prstGeom prst="rect">
                      <a:avLst/>
                    </a:prstGeom>
                  </pic:spPr>
                </pic:pic>
              </a:graphicData>
            </a:graphic>
          </wp:inline>
        </w:drawing>
      </w:r>
    </w:p>
    <w:p w:rsidR="007638F0" w:rsidRPr="00CA4B88" w:rsidRDefault="007638F0" w:rsidP="007638F0">
      <w:pPr>
        <w:pStyle w:val="ab"/>
        <w:ind w:firstLine="261"/>
        <w:jc w:val="center"/>
        <w:rPr>
          <w:b/>
          <w:i w:val="0"/>
          <w:sz w:val="13"/>
          <w:szCs w:val="13"/>
          <w:lang w:eastAsia="zh-CN"/>
        </w:rPr>
      </w:pPr>
      <w:bookmarkStart w:id="56" w:name="_Ref513533610"/>
      <w:r w:rsidRPr="00CA4B88">
        <w:rPr>
          <w:rFonts w:hint="eastAsia"/>
          <w:b/>
          <w:i w:val="0"/>
          <w:sz w:val="13"/>
          <w:szCs w:val="13"/>
          <w:lang w:eastAsia="zh-CN"/>
        </w:rPr>
        <w:t>图</w:t>
      </w:r>
      <w:r w:rsidRPr="00CA4B88">
        <w:rPr>
          <w:rFonts w:hint="eastAsia"/>
          <w:b/>
          <w:i w:val="0"/>
          <w:sz w:val="13"/>
          <w:szCs w:val="13"/>
          <w:lang w:eastAsia="zh-CN"/>
        </w:rPr>
        <w:t xml:space="preserve"> </w:t>
      </w:r>
      <w:r w:rsidRPr="00CA4B88">
        <w:rPr>
          <w:b/>
          <w:i w:val="0"/>
          <w:sz w:val="13"/>
          <w:szCs w:val="13"/>
        </w:rPr>
        <w:fldChar w:fldCharType="begin"/>
      </w:r>
      <w:r w:rsidRPr="00CA4B88">
        <w:rPr>
          <w:b/>
          <w:i w:val="0"/>
          <w:sz w:val="13"/>
          <w:szCs w:val="13"/>
          <w:lang w:eastAsia="zh-CN"/>
        </w:rPr>
        <w:instrText xml:space="preserve"> </w:instrText>
      </w:r>
      <w:r w:rsidRPr="00CA4B88">
        <w:rPr>
          <w:rFonts w:hint="eastAsia"/>
          <w:b/>
          <w:i w:val="0"/>
          <w:sz w:val="13"/>
          <w:szCs w:val="13"/>
          <w:lang w:eastAsia="zh-CN"/>
        </w:rPr>
        <w:instrText xml:space="preserve">SEQ </w:instrText>
      </w:r>
      <w:r w:rsidRPr="00CA4B88">
        <w:rPr>
          <w:rFonts w:hint="eastAsia"/>
          <w:b/>
          <w:i w:val="0"/>
          <w:sz w:val="13"/>
          <w:szCs w:val="13"/>
          <w:lang w:eastAsia="zh-CN"/>
        </w:rPr>
        <w:instrText>图</w:instrText>
      </w:r>
      <w:r w:rsidRPr="00CA4B88">
        <w:rPr>
          <w:rFonts w:hint="eastAsia"/>
          <w:b/>
          <w:i w:val="0"/>
          <w:sz w:val="13"/>
          <w:szCs w:val="13"/>
          <w:lang w:eastAsia="zh-CN"/>
        </w:rPr>
        <w:instrText xml:space="preserve"> \* ARABIC</w:instrText>
      </w:r>
      <w:r w:rsidRPr="00CA4B88">
        <w:rPr>
          <w:b/>
          <w:i w:val="0"/>
          <w:sz w:val="13"/>
          <w:szCs w:val="13"/>
          <w:lang w:eastAsia="zh-CN"/>
        </w:rPr>
        <w:instrText xml:space="preserve"> </w:instrText>
      </w:r>
      <w:r w:rsidRPr="00CA4B88">
        <w:rPr>
          <w:b/>
          <w:i w:val="0"/>
          <w:sz w:val="13"/>
          <w:szCs w:val="13"/>
        </w:rPr>
        <w:fldChar w:fldCharType="separate"/>
      </w:r>
      <w:r w:rsidRPr="00CA4B88">
        <w:rPr>
          <w:b/>
          <w:i w:val="0"/>
          <w:noProof/>
          <w:sz w:val="13"/>
          <w:szCs w:val="13"/>
          <w:lang w:eastAsia="zh-CN"/>
        </w:rPr>
        <w:t>5</w:t>
      </w:r>
      <w:r w:rsidRPr="00CA4B88">
        <w:rPr>
          <w:b/>
          <w:i w:val="0"/>
          <w:sz w:val="13"/>
          <w:szCs w:val="13"/>
        </w:rPr>
        <w:fldChar w:fldCharType="end"/>
      </w:r>
      <w:bookmarkEnd w:id="56"/>
      <w:r w:rsidRPr="00CA4B88">
        <w:rPr>
          <w:b/>
          <w:i w:val="0"/>
          <w:sz w:val="13"/>
          <w:szCs w:val="13"/>
          <w:lang w:eastAsia="zh-CN"/>
        </w:rPr>
        <w:t xml:space="preserve"> </w:t>
      </w:r>
      <w:r w:rsidRPr="00CA4B88">
        <w:rPr>
          <w:rFonts w:hint="eastAsia"/>
          <w:b/>
          <w:i w:val="0"/>
          <w:sz w:val="13"/>
          <w:szCs w:val="13"/>
          <w:lang w:eastAsia="zh-CN"/>
        </w:rPr>
        <w:t>深度自编码和随机森林组合模型灵敏度分析结果</w:t>
      </w:r>
    </w:p>
    <w:p w:rsidR="007C4D96" w:rsidRDefault="007C4D96" w:rsidP="007C4D96">
      <w:pPr>
        <w:pStyle w:val="FigurewithCaption"/>
        <w:ind w:firstLine="480"/>
        <w:jc w:val="center"/>
      </w:pPr>
      <w:r>
        <w:rPr>
          <w:noProof/>
        </w:rPr>
        <w:drawing>
          <wp:inline distT="0" distB="0" distL="0" distR="0">
            <wp:extent cx="2484149" cy="15898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dataAnal\PCA+RF.png"/>
                    <pic:cNvPicPr>
                      <a:picLocks noChangeAspect="1" noChangeArrowheads="1"/>
                    </pic:cNvPicPr>
                  </pic:nvPicPr>
                  <pic:blipFill>
                    <a:blip r:embed="rId196" cstate="print">
                      <a:extLst>
                        <a:ext uri="{28A0092B-C50C-407E-A947-70E740481C1C}">
                          <a14:useLocalDpi xmlns:a14="http://schemas.microsoft.com/office/drawing/2010/main"/>
                        </a:ext>
                      </a:extLst>
                    </a:blip>
                    <a:stretch>
                      <a:fillRect/>
                    </a:stretch>
                  </pic:blipFill>
                  <pic:spPr bwMode="auto">
                    <a:xfrm>
                      <a:off x="0" y="0"/>
                      <a:ext cx="2524668" cy="1615819"/>
                    </a:xfrm>
                    <a:prstGeom prst="rect">
                      <a:avLst/>
                    </a:prstGeom>
                    <a:noFill/>
                    <a:ln>
                      <a:noFill/>
                    </a:ln>
                  </pic:spPr>
                </pic:pic>
              </a:graphicData>
            </a:graphic>
          </wp:inline>
        </w:drawing>
      </w:r>
    </w:p>
    <w:p w:rsidR="00944C46" w:rsidRPr="007C4D96" w:rsidRDefault="007C4D96" w:rsidP="007C4D96">
      <w:pPr>
        <w:pStyle w:val="ab"/>
        <w:ind w:firstLine="261"/>
        <w:jc w:val="center"/>
        <w:rPr>
          <w:b/>
          <w:i w:val="0"/>
          <w:sz w:val="13"/>
          <w:szCs w:val="13"/>
          <w:lang w:eastAsia="zh-CN"/>
        </w:rPr>
      </w:pPr>
      <w:bookmarkStart w:id="57" w:name="_Ref513533614"/>
      <w:r w:rsidRPr="007C4D96">
        <w:rPr>
          <w:rFonts w:hint="eastAsia"/>
          <w:b/>
          <w:i w:val="0"/>
          <w:sz w:val="13"/>
          <w:szCs w:val="13"/>
          <w:lang w:eastAsia="zh-CN"/>
        </w:rPr>
        <w:t>图</w:t>
      </w:r>
      <w:r w:rsidRPr="007C4D96">
        <w:rPr>
          <w:rFonts w:hint="eastAsia"/>
          <w:b/>
          <w:i w:val="0"/>
          <w:sz w:val="13"/>
          <w:szCs w:val="13"/>
          <w:lang w:eastAsia="zh-CN"/>
        </w:rPr>
        <w:t xml:space="preserve"> </w:t>
      </w:r>
      <w:r w:rsidRPr="007C4D96">
        <w:rPr>
          <w:b/>
          <w:i w:val="0"/>
          <w:sz w:val="13"/>
          <w:szCs w:val="13"/>
        </w:rPr>
        <w:fldChar w:fldCharType="begin"/>
      </w:r>
      <w:r w:rsidRPr="007C4D96">
        <w:rPr>
          <w:b/>
          <w:i w:val="0"/>
          <w:sz w:val="13"/>
          <w:szCs w:val="13"/>
          <w:lang w:eastAsia="zh-CN"/>
        </w:rPr>
        <w:instrText xml:space="preserve"> </w:instrText>
      </w:r>
      <w:r w:rsidRPr="007C4D96">
        <w:rPr>
          <w:rFonts w:hint="eastAsia"/>
          <w:b/>
          <w:i w:val="0"/>
          <w:sz w:val="13"/>
          <w:szCs w:val="13"/>
          <w:lang w:eastAsia="zh-CN"/>
        </w:rPr>
        <w:instrText xml:space="preserve">SEQ </w:instrText>
      </w:r>
      <w:r w:rsidRPr="007C4D96">
        <w:rPr>
          <w:rFonts w:hint="eastAsia"/>
          <w:b/>
          <w:i w:val="0"/>
          <w:sz w:val="13"/>
          <w:szCs w:val="13"/>
          <w:lang w:eastAsia="zh-CN"/>
        </w:rPr>
        <w:instrText>图</w:instrText>
      </w:r>
      <w:r w:rsidRPr="007C4D96">
        <w:rPr>
          <w:rFonts w:hint="eastAsia"/>
          <w:b/>
          <w:i w:val="0"/>
          <w:sz w:val="13"/>
          <w:szCs w:val="13"/>
          <w:lang w:eastAsia="zh-CN"/>
        </w:rPr>
        <w:instrText xml:space="preserve"> \* ARABIC</w:instrText>
      </w:r>
      <w:r w:rsidRPr="007C4D96">
        <w:rPr>
          <w:b/>
          <w:i w:val="0"/>
          <w:sz w:val="13"/>
          <w:szCs w:val="13"/>
          <w:lang w:eastAsia="zh-CN"/>
        </w:rPr>
        <w:instrText xml:space="preserve"> </w:instrText>
      </w:r>
      <w:r w:rsidRPr="007C4D96">
        <w:rPr>
          <w:b/>
          <w:i w:val="0"/>
          <w:sz w:val="13"/>
          <w:szCs w:val="13"/>
        </w:rPr>
        <w:fldChar w:fldCharType="separate"/>
      </w:r>
      <w:r w:rsidR="007638F0">
        <w:rPr>
          <w:b/>
          <w:i w:val="0"/>
          <w:noProof/>
          <w:sz w:val="13"/>
          <w:szCs w:val="13"/>
          <w:lang w:eastAsia="zh-CN"/>
        </w:rPr>
        <w:t>6</w:t>
      </w:r>
      <w:r w:rsidRPr="007C4D96">
        <w:rPr>
          <w:b/>
          <w:i w:val="0"/>
          <w:sz w:val="13"/>
          <w:szCs w:val="13"/>
        </w:rPr>
        <w:fldChar w:fldCharType="end"/>
      </w:r>
      <w:bookmarkEnd w:id="57"/>
      <w:r w:rsidRPr="007C4D96">
        <w:rPr>
          <w:b/>
          <w:i w:val="0"/>
          <w:sz w:val="13"/>
          <w:szCs w:val="13"/>
          <w:lang w:eastAsia="zh-CN"/>
        </w:rPr>
        <w:t xml:space="preserve"> </w:t>
      </w:r>
      <w:r w:rsidRPr="007C4D96">
        <w:rPr>
          <w:rFonts w:hint="eastAsia"/>
          <w:b/>
          <w:i w:val="0"/>
          <w:sz w:val="13"/>
          <w:szCs w:val="13"/>
          <w:lang w:eastAsia="zh-CN"/>
        </w:rPr>
        <w:t>主成分组合模型中灵敏度的分析结果</w:t>
      </w:r>
    </w:p>
    <w:bookmarkEnd w:id="55"/>
    <w:p w:rsidR="00944C46" w:rsidRDefault="000C0563" w:rsidP="00E06E57">
      <w:pPr>
        <w:pStyle w:val="a0"/>
        <w:ind w:firstLine="420"/>
        <w:rPr>
          <w:lang w:eastAsia="zh-CN"/>
        </w:rPr>
      </w:pPr>
      <w:r>
        <w:rPr>
          <w:lang w:eastAsia="zh-CN"/>
        </w:rPr>
        <w:t>由</w:t>
      </w:r>
      <w:r w:rsidRPr="00E06E57">
        <w:rPr>
          <w:lang w:eastAsia="zh-CN"/>
        </w:rPr>
        <w:t>灵</w:t>
      </w:r>
      <w:r>
        <w:rPr>
          <w:lang w:eastAsia="zh-CN"/>
        </w:rPr>
        <w:t>敏度分析的结果表明，对于</w:t>
      </w:r>
      <w:bookmarkStart w:id="58" w:name="OLE_LINK13"/>
      <w:bookmarkStart w:id="59" w:name="OLE_LINK14"/>
      <w:r>
        <w:rPr>
          <w:lang w:eastAsia="zh-CN"/>
        </w:rPr>
        <w:t>低轨卫星通信星座承载遥感数据进行业务传输</w:t>
      </w:r>
      <w:bookmarkEnd w:id="58"/>
      <w:bookmarkEnd w:id="59"/>
      <w:r>
        <w:rPr>
          <w:lang w:eastAsia="zh-CN"/>
        </w:rPr>
        <w:t>，</w:t>
      </w:r>
      <w:r w:rsidR="003B6BC6">
        <w:rPr>
          <w:rFonts w:hint="eastAsia"/>
          <w:lang w:eastAsia="zh-CN"/>
        </w:rPr>
        <w:t>不论是进行</w:t>
      </w:r>
      <w:r w:rsidR="00582548">
        <w:rPr>
          <w:rFonts w:hint="eastAsia"/>
          <w:lang w:eastAsia="zh-CN"/>
        </w:rPr>
        <w:t>遥感数据传输业务指标参数的</w:t>
      </w:r>
      <w:proofErr w:type="gramStart"/>
      <w:r w:rsidR="00582548">
        <w:rPr>
          <w:rFonts w:hint="eastAsia"/>
          <w:lang w:eastAsia="zh-CN"/>
        </w:rPr>
        <w:t>线性的降维特征提取</w:t>
      </w:r>
      <w:proofErr w:type="gramEnd"/>
      <w:r w:rsidR="00582548">
        <w:rPr>
          <w:rFonts w:hint="eastAsia"/>
          <w:lang w:eastAsia="zh-CN"/>
        </w:rPr>
        <w:t>（利用主成分分析），还是进行非线性</w:t>
      </w:r>
      <w:proofErr w:type="gramStart"/>
      <w:r w:rsidR="00582548">
        <w:rPr>
          <w:rFonts w:hint="eastAsia"/>
          <w:lang w:eastAsia="zh-CN"/>
        </w:rPr>
        <w:t>特征降维的</w:t>
      </w:r>
      <w:proofErr w:type="gramEnd"/>
      <w:r w:rsidR="00582548">
        <w:rPr>
          <w:rFonts w:hint="eastAsia"/>
          <w:lang w:eastAsia="zh-CN"/>
        </w:rPr>
        <w:t>提取（利用深度自编码网络），遥感数据业务传输的</w:t>
      </w:r>
      <w:r>
        <w:rPr>
          <w:lang w:eastAsia="zh-CN"/>
        </w:rPr>
        <w:t>整体性能的影响程度排名</w:t>
      </w:r>
      <w:r w:rsidR="00582548">
        <w:rPr>
          <w:rFonts w:hint="eastAsia"/>
          <w:lang w:eastAsia="zh-CN"/>
        </w:rPr>
        <w:t>都为</w:t>
      </w:r>
      <w:proofErr w:type="gramStart"/>
      <w:r>
        <w:rPr>
          <w:lang w:eastAsia="zh-CN"/>
        </w:rPr>
        <w:t>为</w:t>
      </w:r>
      <w:proofErr w:type="gramEnd"/>
      <w:r>
        <w:rPr>
          <w:lang w:eastAsia="zh-CN"/>
        </w:rPr>
        <w:t xml:space="preserve">: </w:t>
      </w:r>
      <w:r>
        <w:rPr>
          <w:lang w:eastAsia="zh-CN"/>
        </w:rPr>
        <w:t>遥感业务接入带宽</w:t>
      </w:r>
      <w:r>
        <w:rPr>
          <w:lang w:eastAsia="zh-CN"/>
        </w:rPr>
        <w:t xml:space="preserve"> &gt; </w:t>
      </w:r>
      <w:r>
        <w:rPr>
          <w:lang w:eastAsia="zh-CN"/>
        </w:rPr>
        <w:t>遥感数据发包速率</w:t>
      </w:r>
      <w:r>
        <w:rPr>
          <w:lang w:eastAsia="zh-CN"/>
        </w:rPr>
        <w:t xml:space="preserve"> &gt; </w:t>
      </w:r>
      <w:r>
        <w:rPr>
          <w:lang w:eastAsia="zh-CN"/>
        </w:rPr>
        <w:t>通信路由方式</w:t>
      </w:r>
      <w:r>
        <w:rPr>
          <w:lang w:eastAsia="zh-CN"/>
        </w:rPr>
        <w:t xml:space="preserve"> &gt; </w:t>
      </w:r>
      <w:r>
        <w:rPr>
          <w:lang w:eastAsia="zh-CN"/>
        </w:rPr>
        <w:t>空间链路丢包率</w:t>
      </w:r>
      <w:r>
        <w:rPr>
          <w:lang w:eastAsia="zh-CN"/>
        </w:rPr>
        <w:t xml:space="preserve"> &gt; </w:t>
      </w:r>
      <w:r>
        <w:rPr>
          <w:lang w:eastAsia="zh-CN"/>
        </w:rPr>
        <w:t>星间通信带宽</w:t>
      </w:r>
      <w:r>
        <w:rPr>
          <w:lang w:eastAsia="zh-CN"/>
        </w:rPr>
        <w:t xml:space="preserve"> </w:t>
      </w:r>
      <w:r>
        <w:rPr>
          <w:lang w:eastAsia="zh-CN"/>
        </w:rPr>
        <w:t>。同时，其量化的重要性的数值表明，遥感业务的接入带宽和数据的发包速率</w:t>
      </w:r>
      <w:r w:rsidR="00D00240">
        <w:rPr>
          <w:rFonts w:hint="eastAsia"/>
          <w:lang w:eastAsia="zh-CN"/>
        </w:rPr>
        <w:t>不仅</w:t>
      </w:r>
      <w:r w:rsidR="00582548">
        <w:rPr>
          <w:rFonts w:hint="eastAsia"/>
          <w:lang w:eastAsia="zh-CN"/>
        </w:rPr>
        <w:t>对遥感数据业务传输的性能的线性</w:t>
      </w:r>
      <w:r w:rsidR="00D00240">
        <w:rPr>
          <w:rFonts w:hint="eastAsia"/>
          <w:lang w:eastAsia="zh-CN"/>
        </w:rPr>
        <w:t>信息</w:t>
      </w:r>
      <w:r w:rsidR="00582548">
        <w:rPr>
          <w:rFonts w:hint="eastAsia"/>
          <w:lang w:eastAsia="zh-CN"/>
        </w:rPr>
        <w:t>的影响</w:t>
      </w:r>
      <w:r w:rsidR="00D00240">
        <w:rPr>
          <w:rFonts w:hint="eastAsia"/>
          <w:lang w:eastAsia="zh-CN"/>
        </w:rPr>
        <w:t>相对较大</w:t>
      </w:r>
      <w:r>
        <w:rPr>
          <w:lang w:eastAsia="zh-CN"/>
        </w:rPr>
        <w:t>，</w:t>
      </w:r>
      <w:r w:rsidR="00D00240">
        <w:rPr>
          <w:rFonts w:hint="eastAsia"/>
          <w:lang w:eastAsia="zh-CN"/>
        </w:rPr>
        <w:t>而且非线性的性能信息影响也较大，因此</w:t>
      </w:r>
      <w:r>
        <w:rPr>
          <w:lang w:eastAsia="zh-CN"/>
        </w:rPr>
        <w:t>，在</w:t>
      </w:r>
      <w:r w:rsidR="00D00240">
        <w:rPr>
          <w:rFonts w:hint="eastAsia"/>
          <w:lang w:eastAsia="zh-CN"/>
        </w:rPr>
        <w:t>对</w:t>
      </w:r>
      <w:r w:rsidR="00D00240">
        <w:rPr>
          <w:lang w:eastAsia="zh-CN"/>
        </w:rPr>
        <w:t>低轨卫星通信星座承载遥感数据进行业务传输</w:t>
      </w:r>
      <w:r>
        <w:rPr>
          <w:lang w:eastAsia="zh-CN"/>
        </w:rPr>
        <w:t>设计优化时</w:t>
      </w:r>
      <w:r w:rsidR="00D00240">
        <w:rPr>
          <w:rFonts w:hint="eastAsia"/>
          <w:lang w:eastAsia="zh-CN"/>
        </w:rPr>
        <w:t>，</w:t>
      </w:r>
      <w:r>
        <w:rPr>
          <w:lang w:eastAsia="zh-CN"/>
        </w:rPr>
        <w:t>需要重点考虑其业务速率和业务接入带宽的因素。</w:t>
      </w:r>
      <w:r w:rsidR="00D00240">
        <w:rPr>
          <w:rFonts w:hint="eastAsia"/>
          <w:lang w:eastAsia="zh-CN"/>
        </w:rPr>
        <w:t>同时也表明了</w:t>
      </w:r>
      <w:r>
        <w:rPr>
          <w:lang w:eastAsia="zh-CN"/>
        </w:rPr>
        <w:t>本文</w:t>
      </w:r>
      <w:r w:rsidR="00D00240">
        <w:rPr>
          <w:rFonts w:hint="eastAsia"/>
          <w:lang w:eastAsia="zh-CN"/>
        </w:rPr>
        <w:t>的</w:t>
      </w:r>
      <w:r>
        <w:rPr>
          <w:lang w:eastAsia="zh-CN"/>
        </w:rPr>
        <w:t>模型的灵敏度分析的结果对于空间信息网的</w:t>
      </w:r>
      <w:r w:rsidR="00674702">
        <w:rPr>
          <w:rFonts w:hint="eastAsia"/>
          <w:lang w:eastAsia="zh-CN"/>
        </w:rPr>
        <w:t>网络设计参数的</w:t>
      </w:r>
      <w:r>
        <w:rPr>
          <w:lang w:eastAsia="zh-CN"/>
        </w:rPr>
        <w:t>设计和优化方向具有定性和定量分析的作用。</w:t>
      </w:r>
    </w:p>
    <w:p w:rsidR="00944C46" w:rsidRDefault="000F6FD3" w:rsidP="00B451F7">
      <w:pPr>
        <w:pStyle w:val="2"/>
      </w:pPr>
      <w:bookmarkStart w:id="60" w:name="五结论总结"/>
      <w:bookmarkEnd w:id="60"/>
      <w:r>
        <w:rPr>
          <w:rFonts w:hint="eastAsia"/>
        </w:rPr>
        <w:t>结束语</w:t>
      </w:r>
    </w:p>
    <w:p w:rsidR="00944C46" w:rsidRDefault="000C0563">
      <w:pPr>
        <w:pStyle w:val="FirstParagraph"/>
        <w:ind w:firstLine="420"/>
        <w:rPr>
          <w:lang w:eastAsia="zh-CN"/>
        </w:rPr>
      </w:pPr>
      <w:r>
        <w:rPr>
          <w:lang w:eastAsia="zh-CN"/>
        </w:rPr>
        <w:t>本文针对空间信息网建模研究直接进行系统建模分析地复杂性问题，提出的基于数据驱动的空间信息网络建模方法，针对空间信息网的设计目标，设计提取网络设计参数，并根据设计参数进行相应的空间信息网络场景的搭建和仿真，通过空间信息网仿真平台记录进行仿真并统计输出空间信息网性能指标参数，以网络设计参数和仿真统计性能指标参数为驱动，利用了深度学习自编码网络和随机森林回归的技术，对空间信息网进行整体性的系统建模分析。对空间信息网的性能指标进行深度学习自编码网络的编码压缩和解码重构，同时将编码压缩结果和网络设计参数进行随机森林回归模型的构建，不仅能对空间信息网性能指标参数进行直接定量预测，也能提供对网络设计参数进行灵敏度分析的功能，从而指导空间信息网的设计和优化。</w:t>
      </w:r>
    </w:p>
    <w:p w:rsidR="00944C46" w:rsidRDefault="000C0563">
      <w:pPr>
        <w:pStyle w:val="a0"/>
        <w:ind w:firstLine="420"/>
        <w:rPr>
          <w:lang w:eastAsia="zh-CN"/>
        </w:rPr>
      </w:pPr>
      <w:r>
        <w:rPr>
          <w:lang w:eastAsia="zh-CN"/>
        </w:rPr>
        <w:t>对于空间信息网低轨卫星通信星座承载遥感数据进行业务传输性能评估分析的案例，使用本文提出的方法进行了建模分析，预测误差的计算结果表明，本文提出的方法对空间信息网的性能指标的定量预测对空间信息网的性能指标的参数的分布具有较强的解释性，同时其偏差也较低。灵敏度分析的结果表明，在空间信息网建设承载遥感数据业务的低轨卫星通信网络时，</w:t>
      </w:r>
      <w:r>
        <w:rPr>
          <w:lang w:eastAsia="zh-CN"/>
        </w:rPr>
        <w:lastRenderedPageBreak/>
        <w:t>遥感业务的接入带宽和遥感数据的发包速率，是该业务整体性能的主要决定因素，同时也提供了对于所考虑的设计参数的灵敏度的定性和定量的结果。</w:t>
      </w:r>
    </w:p>
    <w:p w:rsidR="00602EF8" w:rsidRDefault="000C0563" w:rsidP="00877041">
      <w:pPr>
        <w:pStyle w:val="a0"/>
        <w:ind w:firstLine="420"/>
        <w:rPr>
          <w:rFonts w:hint="eastAsia"/>
          <w:lang w:eastAsia="zh-CN"/>
        </w:rPr>
      </w:pPr>
      <w:r>
        <w:rPr>
          <w:lang w:eastAsia="zh-CN"/>
        </w:rPr>
        <w:t>通过案例分析，给出了本文提出的基于数据驱动的空间信息网络建模方法针对具体的任务进行分析的流程，在具体使用的过程中需要针对设计目标进行参数设计和选择，在进行性能指标参数的深度学习自编码网络的训练时需要进行深度</w:t>
      </w:r>
      <w:proofErr w:type="gramStart"/>
      <w:r>
        <w:rPr>
          <w:lang w:eastAsia="zh-CN"/>
        </w:rPr>
        <w:t>学习调参以</w:t>
      </w:r>
      <w:proofErr w:type="gramEnd"/>
      <w:r>
        <w:rPr>
          <w:lang w:eastAsia="zh-CN"/>
        </w:rPr>
        <w:t>到达相应的预测精度。</w:t>
      </w:r>
      <w:r w:rsidR="003437E1">
        <w:rPr>
          <w:rFonts w:hint="eastAsia"/>
          <w:lang w:eastAsia="zh-CN"/>
        </w:rPr>
        <w:t>本文是对基于数据驱动的空间信息网的建模研究的初步的探索尝试，对于复杂的空间信息网建设的任务需求，后续还需采集分析更多的场景数据，使用模型展开进一步的分析验证，同时还将利用各种探索性分析的方法和工具对空间信息网的具体任务</w:t>
      </w:r>
      <w:r w:rsidR="007747AA">
        <w:rPr>
          <w:rFonts w:hint="eastAsia"/>
          <w:lang w:eastAsia="zh-CN"/>
        </w:rPr>
        <w:t>场景</w:t>
      </w:r>
      <w:r w:rsidR="006942BF">
        <w:rPr>
          <w:rFonts w:hint="eastAsia"/>
          <w:lang w:eastAsia="zh-CN"/>
        </w:rPr>
        <w:t>进行机理回溯的研究。</w:t>
      </w:r>
    </w:p>
    <w:p w:rsidR="00944C46" w:rsidRDefault="000C0563" w:rsidP="0070704F">
      <w:pPr>
        <w:pStyle w:val="1"/>
        <w:ind w:firstLineChars="0" w:firstLine="0"/>
        <w:jc w:val="left"/>
        <w:rPr>
          <w:lang w:eastAsia="zh-CN"/>
        </w:rPr>
      </w:pPr>
      <w:bookmarkStart w:id="61" w:name="参考文献"/>
      <w:bookmarkEnd w:id="43"/>
      <w:bookmarkEnd w:id="61"/>
      <w:r>
        <w:rPr>
          <w:lang w:eastAsia="zh-CN"/>
        </w:rPr>
        <w:t>参考文献</w:t>
      </w:r>
    </w:p>
    <w:p w:rsidR="00944C46" w:rsidRDefault="000C0563">
      <w:pPr>
        <w:pStyle w:val="a8"/>
        <w:ind w:firstLine="480"/>
        <w:rPr>
          <w:lang w:eastAsia="zh-CN"/>
        </w:rPr>
      </w:pPr>
      <w:bookmarkStart w:id="62" w:name="_Hlk512610987"/>
      <w:bookmarkStart w:id="63" w:name="OLE_LINK7"/>
      <w:r>
        <w:rPr>
          <w:lang w:eastAsia="zh-CN"/>
        </w:rPr>
        <w:t xml:space="preserve">[1] </w:t>
      </w:r>
      <w:r>
        <w:rPr>
          <w:lang w:eastAsia="zh-CN"/>
        </w:rPr>
        <w:t>李德仁</w:t>
      </w:r>
      <w:r>
        <w:rPr>
          <w:lang w:eastAsia="zh-CN"/>
        </w:rPr>
        <w:t xml:space="preserve">, </w:t>
      </w:r>
      <w:proofErr w:type="gramStart"/>
      <w:r>
        <w:rPr>
          <w:lang w:eastAsia="zh-CN"/>
        </w:rPr>
        <w:t>沈欣</w:t>
      </w:r>
      <w:proofErr w:type="gramEnd"/>
      <w:r>
        <w:rPr>
          <w:lang w:eastAsia="zh-CN"/>
        </w:rPr>
        <w:t xml:space="preserve">, </w:t>
      </w:r>
      <w:r>
        <w:rPr>
          <w:lang w:eastAsia="zh-CN"/>
        </w:rPr>
        <w:t>龚健雅</w:t>
      </w:r>
      <w:r>
        <w:rPr>
          <w:lang w:eastAsia="zh-CN"/>
        </w:rPr>
        <w:t xml:space="preserve">, </w:t>
      </w:r>
      <w:r>
        <w:rPr>
          <w:lang w:eastAsia="zh-CN"/>
        </w:rPr>
        <w:t>等</w:t>
      </w:r>
      <w:r>
        <w:rPr>
          <w:lang w:eastAsia="zh-CN"/>
        </w:rPr>
        <w:t xml:space="preserve">. </w:t>
      </w:r>
      <w:r>
        <w:rPr>
          <w:lang w:eastAsia="zh-CN"/>
        </w:rPr>
        <w:t>论我国空间信息网络的构建</w:t>
      </w:r>
      <w:r>
        <w:rPr>
          <w:lang w:eastAsia="zh-CN"/>
        </w:rPr>
        <w:t xml:space="preserve">[J]. </w:t>
      </w:r>
      <w:r>
        <w:rPr>
          <w:lang w:eastAsia="zh-CN"/>
        </w:rPr>
        <w:t>武汉大学学报</w:t>
      </w:r>
      <w:r>
        <w:rPr>
          <w:lang w:eastAsia="zh-CN"/>
        </w:rPr>
        <w:t>(</w:t>
      </w:r>
      <w:r>
        <w:rPr>
          <w:lang w:eastAsia="zh-CN"/>
        </w:rPr>
        <w:t>信息科学版</w:t>
      </w:r>
      <w:r>
        <w:rPr>
          <w:lang w:eastAsia="zh-CN"/>
        </w:rPr>
        <w:t>), 2015, 40(6): 711–715.</w:t>
      </w:r>
    </w:p>
    <w:p w:rsidR="00944C46" w:rsidRDefault="000C0563">
      <w:pPr>
        <w:pStyle w:val="a8"/>
        <w:ind w:firstLine="480"/>
        <w:rPr>
          <w:lang w:eastAsia="zh-CN"/>
        </w:rPr>
      </w:pPr>
      <w:r>
        <w:rPr>
          <w:lang w:eastAsia="zh-CN"/>
        </w:rPr>
        <w:t xml:space="preserve">[2] </w:t>
      </w:r>
      <w:r>
        <w:rPr>
          <w:lang w:eastAsia="zh-CN"/>
        </w:rPr>
        <w:t>常青</w:t>
      </w:r>
      <w:r>
        <w:rPr>
          <w:lang w:eastAsia="zh-CN"/>
        </w:rPr>
        <w:t xml:space="preserve">, </w:t>
      </w:r>
      <w:r>
        <w:rPr>
          <w:lang w:eastAsia="zh-CN"/>
        </w:rPr>
        <w:t>李显旭</w:t>
      </w:r>
      <w:r>
        <w:rPr>
          <w:lang w:eastAsia="zh-CN"/>
        </w:rPr>
        <w:t xml:space="preserve">, </w:t>
      </w:r>
      <w:r>
        <w:rPr>
          <w:lang w:eastAsia="zh-CN"/>
        </w:rPr>
        <w:t>何善宝</w:t>
      </w:r>
      <w:r>
        <w:rPr>
          <w:lang w:eastAsia="zh-CN"/>
        </w:rPr>
        <w:t xml:space="preserve">. </w:t>
      </w:r>
      <w:bookmarkStart w:id="64" w:name="OLE_LINK5"/>
      <w:bookmarkStart w:id="65" w:name="OLE_LINK8"/>
      <w:r>
        <w:rPr>
          <w:lang w:eastAsia="zh-CN"/>
        </w:rPr>
        <w:t>我国空间信息网发展探讨</w:t>
      </w:r>
      <w:bookmarkEnd w:id="64"/>
      <w:bookmarkEnd w:id="65"/>
      <w:r>
        <w:rPr>
          <w:lang w:eastAsia="zh-CN"/>
        </w:rPr>
        <w:t xml:space="preserve">[J]. </w:t>
      </w:r>
      <w:r>
        <w:rPr>
          <w:lang w:eastAsia="zh-CN"/>
        </w:rPr>
        <w:t>遥测遥控</w:t>
      </w:r>
      <w:r>
        <w:rPr>
          <w:lang w:eastAsia="zh-CN"/>
        </w:rPr>
        <w:t>, 2015, 36(1): 1–10.</w:t>
      </w:r>
    </w:p>
    <w:p w:rsidR="00C11582" w:rsidRDefault="00C11582" w:rsidP="00C11582">
      <w:pPr>
        <w:pStyle w:val="a8"/>
        <w:ind w:firstLine="480"/>
        <w:rPr>
          <w:rFonts w:hint="eastAsia"/>
          <w:lang w:eastAsia="zh-CN"/>
        </w:rPr>
      </w:pPr>
      <w:r>
        <w:rPr>
          <w:lang w:eastAsia="zh-CN"/>
        </w:rPr>
        <w:t xml:space="preserve">[3] </w:t>
      </w:r>
      <w:r>
        <w:rPr>
          <w:lang w:eastAsia="zh-CN"/>
        </w:rPr>
        <w:t>杨雅婷</w:t>
      </w:r>
      <w:r>
        <w:rPr>
          <w:lang w:eastAsia="zh-CN"/>
        </w:rPr>
        <w:t xml:space="preserve">. </w:t>
      </w:r>
      <w:r>
        <w:rPr>
          <w:lang w:eastAsia="zh-CN"/>
        </w:rPr>
        <w:t>卫星系统的数学模型以及面向任务的卫星系统优化</w:t>
      </w:r>
      <w:r>
        <w:rPr>
          <w:lang w:eastAsia="zh-CN"/>
        </w:rPr>
        <w:t xml:space="preserve">[D]. </w:t>
      </w:r>
      <w:r>
        <w:rPr>
          <w:lang w:eastAsia="zh-CN"/>
        </w:rPr>
        <w:t>中国科学院大学</w:t>
      </w:r>
      <w:r>
        <w:rPr>
          <w:lang w:eastAsia="zh-CN"/>
        </w:rPr>
        <w:t>, 2016.</w:t>
      </w:r>
      <w:bookmarkStart w:id="66" w:name="_GoBack"/>
      <w:bookmarkEnd w:id="66"/>
    </w:p>
    <w:p w:rsidR="00944C46" w:rsidRDefault="000C0563">
      <w:pPr>
        <w:pStyle w:val="a8"/>
        <w:ind w:firstLine="480"/>
      </w:pPr>
      <w:r>
        <w:t>[</w:t>
      </w:r>
      <w:r w:rsidR="00C11582">
        <w:t>4</w:t>
      </w:r>
      <w:r>
        <w:t xml:space="preserve">] JIANG C, WANG X, WANG J, </w:t>
      </w:r>
      <w:r>
        <w:t>等</w:t>
      </w:r>
      <w:r>
        <w:t>. Security in space information networks[J]. IEEE Communications Magazine, 2015, 53(8): 82–88.</w:t>
      </w:r>
    </w:p>
    <w:p w:rsidR="00944C46" w:rsidRDefault="000C0563">
      <w:pPr>
        <w:pStyle w:val="a8"/>
        <w:ind w:firstLine="480"/>
      </w:pPr>
      <w:r>
        <w:t>[</w:t>
      </w:r>
      <w:r w:rsidR="00C11582">
        <w:t>5</w:t>
      </w:r>
      <w:r>
        <w:t xml:space="preserve">] LIU S, WANG H M, WANG S T, </w:t>
      </w:r>
      <w:r>
        <w:t>等</w:t>
      </w:r>
      <w:r>
        <w:t>. Space-Based Information Integrated Network Technology and Performance Analysis Based on Cognitive Radio[M]. 2017.</w:t>
      </w:r>
    </w:p>
    <w:p w:rsidR="00944C46" w:rsidRDefault="00C11582">
      <w:pPr>
        <w:pStyle w:val="a8"/>
        <w:ind w:firstLine="480"/>
        <w:rPr>
          <w:lang w:eastAsia="zh-CN"/>
        </w:rPr>
      </w:pPr>
      <w:r>
        <w:rPr>
          <w:lang w:eastAsia="zh-CN"/>
        </w:rPr>
        <w:t xml:space="preserve"> </w:t>
      </w:r>
      <w:r w:rsidR="000C0563">
        <w:rPr>
          <w:lang w:eastAsia="zh-CN"/>
        </w:rPr>
        <w:t xml:space="preserve">[6] </w:t>
      </w:r>
      <w:r w:rsidR="000C0563">
        <w:rPr>
          <w:lang w:eastAsia="zh-CN"/>
        </w:rPr>
        <w:t>沈爱民中国科协学会学术部</w:t>
      </w:r>
      <w:r w:rsidR="000C0563">
        <w:rPr>
          <w:lang w:eastAsia="zh-CN"/>
        </w:rPr>
        <w:t xml:space="preserve">. </w:t>
      </w:r>
      <w:r w:rsidR="000C0563">
        <w:rPr>
          <w:lang w:eastAsia="zh-CN"/>
        </w:rPr>
        <w:t>复杂系统建模仿真中的困惑和思考</w:t>
      </w:r>
      <w:r w:rsidR="000C0563">
        <w:rPr>
          <w:lang w:eastAsia="zh-CN"/>
        </w:rPr>
        <w:t xml:space="preserve">[M]. </w:t>
      </w:r>
      <w:r w:rsidR="000C0563">
        <w:rPr>
          <w:lang w:eastAsia="zh-CN"/>
        </w:rPr>
        <w:t>中国科学技术出版社</w:t>
      </w:r>
      <w:r w:rsidR="000C0563">
        <w:rPr>
          <w:lang w:eastAsia="zh-CN"/>
        </w:rPr>
        <w:t>, 2012.</w:t>
      </w:r>
    </w:p>
    <w:p w:rsidR="00944C46" w:rsidRDefault="000C0563">
      <w:pPr>
        <w:pStyle w:val="a8"/>
        <w:ind w:firstLine="480"/>
        <w:rPr>
          <w:lang w:eastAsia="zh-CN"/>
        </w:rPr>
      </w:pPr>
      <w:r>
        <w:rPr>
          <w:lang w:eastAsia="zh-CN"/>
        </w:rPr>
        <w:t xml:space="preserve">[7] </w:t>
      </w:r>
      <w:r>
        <w:rPr>
          <w:lang w:eastAsia="zh-CN"/>
        </w:rPr>
        <w:t>于少波</w:t>
      </w:r>
      <w:r>
        <w:rPr>
          <w:lang w:eastAsia="zh-CN"/>
        </w:rPr>
        <w:t xml:space="preserve">, </w:t>
      </w:r>
      <w:proofErr w:type="gramStart"/>
      <w:r>
        <w:rPr>
          <w:lang w:eastAsia="zh-CN"/>
        </w:rPr>
        <w:t>吴玲达</w:t>
      </w:r>
      <w:proofErr w:type="gramEnd"/>
      <w:r>
        <w:rPr>
          <w:lang w:eastAsia="zh-CN"/>
        </w:rPr>
        <w:t xml:space="preserve">, </w:t>
      </w:r>
      <w:proofErr w:type="gramStart"/>
      <w:r>
        <w:rPr>
          <w:lang w:eastAsia="zh-CN"/>
        </w:rPr>
        <w:t>张喜</w:t>
      </w:r>
      <w:proofErr w:type="gramEnd"/>
      <w:r>
        <w:rPr>
          <w:lang w:eastAsia="zh-CN"/>
        </w:rPr>
        <w:t>涛</w:t>
      </w:r>
      <w:r>
        <w:rPr>
          <w:lang w:eastAsia="zh-CN"/>
        </w:rPr>
        <w:t xml:space="preserve">. </w:t>
      </w:r>
      <w:proofErr w:type="spellStart"/>
      <w:r>
        <w:rPr>
          <w:lang w:eastAsia="zh-CN"/>
        </w:rPr>
        <w:t>DaaC</w:t>
      </w:r>
      <w:proofErr w:type="spellEnd"/>
      <w:r>
        <w:rPr>
          <w:lang w:eastAsia="zh-CN"/>
        </w:rPr>
        <w:t>:</w:t>
      </w:r>
      <w:r>
        <w:rPr>
          <w:lang w:eastAsia="zh-CN"/>
        </w:rPr>
        <w:t>空间信息网络体系结构建模方法</w:t>
      </w:r>
      <w:r>
        <w:rPr>
          <w:lang w:eastAsia="zh-CN"/>
        </w:rPr>
        <w:t xml:space="preserve">[J]. </w:t>
      </w:r>
      <w:r>
        <w:rPr>
          <w:lang w:eastAsia="zh-CN"/>
        </w:rPr>
        <w:t>通信学报</w:t>
      </w:r>
      <w:r>
        <w:rPr>
          <w:lang w:eastAsia="zh-CN"/>
        </w:rPr>
        <w:t>, 2017, 38(a01): 165–170.</w:t>
      </w:r>
    </w:p>
    <w:p w:rsidR="00944C46" w:rsidRDefault="000C0563">
      <w:pPr>
        <w:pStyle w:val="a8"/>
        <w:ind w:firstLine="480"/>
      </w:pPr>
      <w:r>
        <w:rPr>
          <w:lang w:eastAsia="zh-CN"/>
        </w:rPr>
        <w:t xml:space="preserve">[8] </w:t>
      </w:r>
      <w:r>
        <w:rPr>
          <w:lang w:eastAsia="zh-CN"/>
        </w:rPr>
        <w:t>任昊利</w:t>
      </w:r>
      <w:r>
        <w:rPr>
          <w:lang w:eastAsia="zh-CN"/>
        </w:rPr>
        <w:t xml:space="preserve">, </w:t>
      </w:r>
      <w:proofErr w:type="gramStart"/>
      <w:r>
        <w:rPr>
          <w:lang w:eastAsia="zh-CN"/>
        </w:rPr>
        <w:t>罗飞</w:t>
      </w:r>
      <w:proofErr w:type="gramEnd"/>
      <w:r>
        <w:rPr>
          <w:lang w:eastAsia="zh-CN"/>
        </w:rPr>
        <w:t xml:space="preserve">, </w:t>
      </w:r>
      <w:r>
        <w:rPr>
          <w:lang w:eastAsia="zh-CN"/>
        </w:rPr>
        <w:t>张凯</w:t>
      </w:r>
      <w:r>
        <w:rPr>
          <w:lang w:eastAsia="zh-CN"/>
        </w:rPr>
        <w:t xml:space="preserve">. </w:t>
      </w:r>
      <w:r>
        <w:rPr>
          <w:lang w:eastAsia="zh-CN"/>
        </w:rPr>
        <w:t>空间信息系统仿真框架及建模研究</w:t>
      </w:r>
      <w:r>
        <w:rPr>
          <w:lang w:eastAsia="zh-CN"/>
        </w:rPr>
        <w:t>[C]//</w:t>
      </w:r>
      <w:r>
        <w:rPr>
          <w:lang w:eastAsia="zh-CN"/>
        </w:rPr>
        <w:t>中国系统仿真学会成立</w:t>
      </w:r>
      <w:r>
        <w:rPr>
          <w:lang w:eastAsia="zh-CN"/>
        </w:rPr>
        <w:t>20</w:t>
      </w:r>
      <w:r>
        <w:rPr>
          <w:lang w:eastAsia="zh-CN"/>
        </w:rPr>
        <w:t>周年大会暨学术年会</w:t>
      </w:r>
      <w:r>
        <w:rPr>
          <w:lang w:eastAsia="zh-CN"/>
        </w:rPr>
        <w:t xml:space="preserve">. </w:t>
      </w:r>
      <w:r>
        <w:t>2009: 15–17.</w:t>
      </w:r>
    </w:p>
    <w:p w:rsidR="00944C46" w:rsidRDefault="000C0563">
      <w:pPr>
        <w:pStyle w:val="a8"/>
        <w:ind w:firstLine="480"/>
        <w:rPr>
          <w:lang w:eastAsia="zh-CN"/>
        </w:rPr>
      </w:pPr>
      <w:r>
        <w:t xml:space="preserve">[9] LIU C, XIONG W. Research on the Space-Based Integrated Information Network Evolution Model Visualization Methods Based on the Super Network Theory[C]//IEEE Second International Conference on Data Science in Cyberspace. </w:t>
      </w:r>
      <w:r>
        <w:rPr>
          <w:lang w:eastAsia="zh-CN"/>
        </w:rPr>
        <w:t>2017: 355–358.</w:t>
      </w:r>
    </w:p>
    <w:p w:rsidR="00944C46" w:rsidRDefault="000C0563">
      <w:pPr>
        <w:pStyle w:val="a8"/>
        <w:ind w:firstLine="480"/>
        <w:rPr>
          <w:lang w:eastAsia="zh-CN"/>
        </w:rPr>
      </w:pPr>
      <w:r>
        <w:rPr>
          <w:lang w:eastAsia="zh-CN"/>
        </w:rPr>
        <w:t xml:space="preserve">[10] </w:t>
      </w:r>
      <w:r>
        <w:rPr>
          <w:lang w:eastAsia="zh-CN"/>
        </w:rPr>
        <w:t>石福丽</w:t>
      </w:r>
      <w:r>
        <w:rPr>
          <w:lang w:eastAsia="zh-CN"/>
        </w:rPr>
        <w:t xml:space="preserve">, </w:t>
      </w:r>
      <w:r>
        <w:rPr>
          <w:lang w:eastAsia="zh-CN"/>
        </w:rPr>
        <w:t>朱</w:t>
      </w:r>
      <w:proofErr w:type="gramStart"/>
      <w:r>
        <w:rPr>
          <w:lang w:eastAsia="zh-CN"/>
        </w:rPr>
        <w:t>一</w:t>
      </w:r>
      <w:proofErr w:type="gramEnd"/>
      <w:r>
        <w:rPr>
          <w:lang w:eastAsia="zh-CN"/>
        </w:rPr>
        <w:t>凡</w:t>
      </w:r>
      <w:r>
        <w:rPr>
          <w:lang w:eastAsia="zh-CN"/>
        </w:rPr>
        <w:t xml:space="preserve">. </w:t>
      </w:r>
      <w:r>
        <w:rPr>
          <w:lang w:eastAsia="zh-CN"/>
        </w:rPr>
        <w:t>基于超网络理论的军事通信网络复杂性度量方法</w:t>
      </w:r>
      <w:r>
        <w:rPr>
          <w:lang w:eastAsia="zh-CN"/>
        </w:rPr>
        <w:t xml:space="preserve">[J]. </w:t>
      </w:r>
      <w:r>
        <w:rPr>
          <w:lang w:eastAsia="zh-CN"/>
        </w:rPr>
        <w:t>通信学报</w:t>
      </w:r>
      <w:r>
        <w:rPr>
          <w:lang w:eastAsia="zh-CN"/>
        </w:rPr>
        <w:t>, 2011, 32(12): 51–59.</w:t>
      </w:r>
    </w:p>
    <w:p w:rsidR="00944C46" w:rsidRDefault="000C0563">
      <w:pPr>
        <w:pStyle w:val="a8"/>
        <w:ind w:firstLine="480"/>
        <w:rPr>
          <w:lang w:eastAsia="zh-CN"/>
        </w:rPr>
      </w:pPr>
      <w:r>
        <w:t xml:space="preserve">[11] WEI J, WANG D. Research on Routing Algorithms in Space-Based Integrated Information Network[C]//International Conference on Information Science and Engineering. </w:t>
      </w:r>
      <w:r>
        <w:rPr>
          <w:lang w:eastAsia="zh-CN"/>
        </w:rPr>
        <w:t>2009: 1823–1827.</w:t>
      </w:r>
    </w:p>
    <w:p w:rsidR="00944C46" w:rsidRDefault="000C0563">
      <w:pPr>
        <w:pStyle w:val="a8"/>
        <w:ind w:firstLine="480"/>
        <w:rPr>
          <w:lang w:eastAsia="zh-CN"/>
        </w:rPr>
      </w:pPr>
      <w:r>
        <w:rPr>
          <w:lang w:eastAsia="zh-CN"/>
        </w:rPr>
        <w:lastRenderedPageBreak/>
        <w:t xml:space="preserve">[12] </w:t>
      </w:r>
      <w:r>
        <w:rPr>
          <w:lang w:eastAsia="zh-CN"/>
        </w:rPr>
        <w:t>张庆军</w:t>
      </w:r>
      <w:r>
        <w:rPr>
          <w:lang w:eastAsia="zh-CN"/>
        </w:rPr>
        <w:t xml:space="preserve">, </w:t>
      </w:r>
      <w:r>
        <w:rPr>
          <w:lang w:eastAsia="zh-CN"/>
        </w:rPr>
        <w:t>张明智</w:t>
      </w:r>
      <w:r>
        <w:rPr>
          <w:lang w:eastAsia="zh-CN"/>
        </w:rPr>
        <w:t xml:space="preserve">, </w:t>
      </w:r>
      <w:r>
        <w:rPr>
          <w:lang w:eastAsia="zh-CN"/>
        </w:rPr>
        <w:t>张庆娟</w:t>
      </w:r>
      <w:r>
        <w:rPr>
          <w:lang w:eastAsia="zh-CN"/>
        </w:rPr>
        <w:t xml:space="preserve">, </w:t>
      </w:r>
      <w:r>
        <w:rPr>
          <w:lang w:eastAsia="zh-CN"/>
        </w:rPr>
        <w:t>等</w:t>
      </w:r>
      <w:r>
        <w:rPr>
          <w:lang w:eastAsia="zh-CN"/>
        </w:rPr>
        <w:t xml:space="preserve">. </w:t>
      </w:r>
      <w:r>
        <w:rPr>
          <w:lang w:eastAsia="zh-CN"/>
        </w:rPr>
        <w:t>基于复杂网络理论空间信息支援体系建模研究</w:t>
      </w:r>
      <w:r>
        <w:rPr>
          <w:lang w:eastAsia="zh-CN"/>
        </w:rPr>
        <w:t xml:space="preserve">[J]. </w:t>
      </w:r>
      <w:r>
        <w:rPr>
          <w:lang w:eastAsia="zh-CN"/>
        </w:rPr>
        <w:t>系统仿真学报</w:t>
      </w:r>
      <w:r>
        <w:rPr>
          <w:lang w:eastAsia="zh-CN"/>
        </w:rPr>
        <w:t>, 2017, 29(9): 1907–1913.</w:t>
      </w:r>
    </w:p>
    <w:p w:rsidR="00944C46" w:rsidRDefault="000C0563">
      <w:pPr>
        <w:pStyle w:val="a8"/>
        <w:ind w:firstLine="480"/>
        <w:rPr>
          <w:lang w:eastAsia="zh-CN"/>
        </w:rPr>
      </w:pPr>
      <w:r>
        <w:rPr>
          <w:lang w:eastAsia="zh-CN"/>
        </w:rPr>
        <w:t xml:space="preserve">[13] </w:t>
      </w:r>
      <w:r>
        <w:rPr>
          <w:lang w:eastAsia="zh-CN"/>
        </w:rPr>
        <w:t>胡晓峰</w:t>
      </w:r>
      <w:r>
        <w:rPr>
          <w:lang w:eastAsia="zh-CN"/>
        </w:rPr>
        <w:t xml:space="preserve">. </w:t>
      </w:r>
      <w:r>
        <w:rPr>
          <w:lang w:eastAsia="zh-CN"/>
        </w:rPr>
        <w:t>大数据时代对建模仿真的挑战与思考</w:t>
      </w:r>
      <w:r>
        <w:rPr>
          <w:lang w:eastAsia="zh-CN"/>
        </w:rPr>
        <w:t xml:space="preserve">[J]. </w:t>
      </w:r>
      <w:r>
        <w:rPr>
          <w:lang w:eastAsia="zh-CN"/>
        </w:rPr>
        <w:t>军事运筹与系统工程</w:t>
      </w:r>
      <w:r>
        <w:rPr>
          <w:lang w:eastAsia="zh-CN"/>
        </w:rPr>
        <w:t>, 2013, 27(4): 5–12.</w:t>
      </w:r>
    </w:p>
    <w:p w:rsidR="00944C46" w:rsidRDefault="000C0563">
      <w:pPr>
        <w:pStyle w:val="a8"/>
        <w:ind w:firstLine="480"/>
        <w:rPr>
          <w:lang w:eastAsia="zh-CN"/>
        </w:rPr>
      </w:pPr>
      <w:r>
        <w:rPr>
          <w:lang w:eastAsia="zh-CN"/>
        </w:rPr>
        <w:t xml:space="preserve">[14] </w:t>
      </w:r>
      <w:r>
        <w:rPr>
          <w:lang w:eastAsia="zh-CN"/>
        </w:rPr>
        <w:t>赵勇</w:t>
      </w:r>
      <w:r>
        <w:rPr>
          <w:lang w:eastAsia="zh-CN"/>
        </w:rPr>
        <w:t xml:space="preserve">. </w:t>
      </w:r>
      <w:r>
        <w:rPr>
          <w:lang w:eastAsia="zh-CN"/>
        </w:rPr>
        <w:t>卫星总体多学科设计优化理论与应用研究</w:t>
      </w:r>
      <w:r>
        <w:rPr>
          <w:lang w:eastAsia="zh-CN"/>
        </w:rPr>
        <w:t xml:space="preserve">[D]. </w:t>
      </w:r>
      <w:r>
        <w:rPr>
          <w:lang w:eastAsia="zh-CN"/>
        </w:rPr>
        <w:t>国防科学技术大学</w:t>
      </w:r>
      <w:r>
        <w:rPr>
          <w:lang w:eastAsia="zh-CN"/>
        </w:rPr>
        <w:t>, 2006.</w:t>
      </w:r>
    </w:p>
    <w:p w:rsidR="00944C46" w:rsidRDefault="000C0563">
      <w:pPr>
        <w:pStyle w:val="a8"/>
        <w:ind w:firstLine="480"/>
      </w:pPr>
      <w:r>
        <w:t>[15] GOODFELLOW I, BENGIO Y, COURVILLE A. Deep Learning[M]. MIT Press, 2016.</w:t>
      </w:r>
    </w:p>
    <w:p w:rsidR="00944C46" w:rsidRDefault="000C0563">
      <w:pPr>
        <w:pStyle w:val="a8"/>
        <w:ind w:firstLine="480"/>
      </w:pPr>
      <w:r>
        <w:t>[16] LIU Y, WANG Y, ZHANG J. New Machine Learning Algorithm: Random Forest[M]. Springer Berlin Heidelberg, 2012: 246–252.</w:t>
      </w:r>
    </w:p>
    <w:p w:rsidR="00944C46" w:rsidRDefault="000C0563">
      <w:pPr>
        <w:pStyle w:val="a8"/>
        <w:ind w:firstLine="480"/>
      </w:pPr>
      <w:r>
        <w:t xml:space="preserve">[17] NICODEMUS K </w:t>
      </w:r>
      <w:proofErr w:type="spellStart"/>
      <w:r>
        <w:t>K</w:t>
      </w:r>
      <w:proofErr w:type="spellEnd"/>
      <w:r>
        <w:t xml:space="preserve">, MALLEY J D, STROBL C, </w:t>
      </w:r>
      <w:r>
        <w:t>等</w:t>
      </w:r>
      <w:r>
        <w:t xml:space="preserve">. The </w:t>
      </w:r>
      <w:proofErr w:type="spellStart"/>
      <w:r>
        <w:t>behaviour</w:t>
      </w:r>
      <w:proofErr w:type="spellEnd"/>
      <w:r>
        <w:t xml:space="preserve"> of random forest permutation-based variable importance measures under predictor correlation[J]. </w:t>
      </w:r>
      <w:proofErr w:type="spellStart"/>
      <w:r>
        <w:t>Bmc</w:t>
      </w:r>
      <w:proofErr w:type="spellEnd"/>
      <w:r>
        <w:t xml:space="preserve"> Bioinformatics, 2010, 11(1): 110.</w:t>
      </w:r>
      <w:bookmarkEnd w:id="62"/>
      <w:bookmarkEnd w:id="63"/>
    </w:p>
    <w:sectPr w:rsidR="00944C46">
      <w:headerReference w:type="even" r:id="rId197"/>
      <w:headerReference w:type="default" r:id="rId198"/>
      <w:footerReference w:type="even" r:id="rId199"/>
      <w:footerReference w:type="default" r:id="rId200"/>
      <w:headerReference w:type="first" r:id="rId201"/>
      <w:footerReference w:type="first" r:id="rId20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BE6" w:rsidRDefault="00AB7BE6">
      <w:pPr>
        <w:spacing w:after="0"/>
        <w:ind w:firstLine="480"/>
      </w:pPr>
      <w:r>
        <w:separator/>
      </w:r>
    </w:p>
  </w:endnote>
  <w:endnote w:type="continuationSeparator" w:id="0">
    <w:p w:rsidR="00AB7BE6" w:rsidRDefault="00AB7BE6">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BE6" w:rsidRDefault="00AB7BE6">
      <w:pPr>
        <w:ind w:firstLine="480"/>
      </w:pPr>
      <w:r>
        <w:separator/>
      </w:r>
    </w:p>
  </w:footnote>
  <w:footnote w:type="continuationSeparator" w:id="0">
    <w:p w:rsidR="00AB7BE6" w:rsidRDefault="00AB7BE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ECC" w:rsidRDefault="001A7ECC">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33A1D4"/>
    <w:multiLevelType w:val="multilevel"/>
    <w:tmpl w:val="C7D01C9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6CF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F9EB64"/>
    <w:multiLevelType w:val="multilevel"/>
    <w:tmpl w:val="EED6463C"/>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E4B7F0A"/>
    <w:multiLevelType w:val="hybridMultilevel"/>
    <w:tmpl w:val="D97264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D94137"/>
    <w:multiLevelType w:val="multilevel"/>
    <w:tmpl w:val="8594E5FC"/>
    <w:lvl w:ilvl="0">
      <w:start w:val="1"/>
      <w:numFmt w:val="decimal"/>
      <w:pStyle w:val="2"/>
      <w:suff w:val="space"/>
      <w:lvlText w:val="%1"/>
      <w:lvlJc w:val="center"/>
      <w:pPr>
        <w:ind w:left="0" w:firstLine="284"/>
      </w:pPr>
      <w:rPr>
        <w:rFonts w:hint="eastAsia"/>
      </w:rPr>
    </w:lvl>
    <w:lvl w:ilvl="1">
      <w:start w:val="1"/>
      <w:numFmt w:val="decimal"/>
      <w:pStyle w:val="3"/>
      <w:suff w:val="space"/>
      <w:lvlText w:val="%1.%2"/>
      <w:lvlJc w:val="center"/>
      <w:pPr>
        <w:ind w:left="0" w:firstLine="284"/>
      </w:pPr>
      <w:rPr>
        <w:rFonts w:hint="eastAsia"/>
      </w:rPr>
    </w:lvl>
    <w:lvl w:ilvl="2">
      <w:start w:val="1"/>
      <w:numFmt w:val="decimal"/>
      <w:pStyle w:val="4"/>
      <w:suff w:val="space"/>
      <w:lvlText w:val="%1.%2.%3"/>
      <w:lvlJc w:val="center"/>
      <w:pPr>
        <w:ind w:left="0" w:firstLine="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840C4EC"/>
    <w:multiLevelType w:val="multilevel"/>
    <w:tmpl w:val="542E0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2F917A5"/>
    <w:multiLevelType w:val="multilevel"/>
    <w:tmpl w:val="447A89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7F"/>
    <w:rsid w:val="00011C8B"/>
    <w:rsid w:val="00022F93"/>
    <w:rsid w:val="00063923"/>
    <w:rsid w:val="00073012"/>
    <w:rsid w:val="000740EB"/>
    <w:rsid w:val="00086273"/>
    <w:rsid w:val="000B0870"/>
    <w:rsid w:val="000B4911"/>
    <w:rsid w:val="000C0563"/>
    <w:rsid w:val="000C53A4"/>
    <w:rsid w:val="000D66D0"/>
    <w:rsid w:val="000E3702"/>
    <w:rsid w:val="000F6FD3"/>
    <w:rsid w:val="00100641"/>
    <w:rsid w:val="001074E7"/>
    <w:rsid w:val="001151E7"/>
    <w:rsid w:val="001178E0"/>
    <w:rsid w:val="001605A7"/>
    <w:rsid w:val="00192190"/>
    <w:rsid w:val="001945FE"/>
    <w:rsid w:val="001A50B7"/>
    <w:rsid w:val="001A757E"/>
    <w:rsid w:val="001A7ECC"/>
    <w:rsid w:val="001B0C5B"/>
    <w:rsid w:val="001B4C7F"/>
    <w:rsid w:val="001D2CD9"/>
    <w:rsid w:val="001F12A9"/>
    <w:rsid w:val="001F1B13"/>
    <w:rsid w:val="00201A90"/>
    <w:rsid w:val="0020568D"/>
    <w:rsid w:val="00212599"/>
    <w:rsid w:val="00233823"/>
    <w:rsid w:val="002512BB"/>
    <w:rsid w:val="0026123A"/>
    <w:rsid w:val="00270CDC"/>
    <w:rsid w:val="00274D7A"/>
    <w:rsid w:val="002A39A2"/>
    <w:rsid w:val="002B49CD"/>
    <w:rsid w:val="002B6A0B"/>
    <w:rsid w:val="002D5DBE"/>
    <w:rsid w:val="002D6FA8"/>
    <w:rsid w:val="002E0297"/>
    <w:rsid w:val="002E6B44"/>
    <w:rsid w:val="00307F74"/>
    <w:rsid w:val="003119CE"/>
    <w:rsid w:val="00327A5A"/>
    <w:rsid w:val="00327B1F"/>
    <w:rsid w:val="00343014"/>
    <w:rsid w:val="003437E1"/>
    <w:rsid w:val="00345F23"/>
    <w:rsid w:val="003522A2"/>
    <w:rsid w:val="00367E3F"/>
    <w:rsid w:val="00382F9D"/>
    <w:rsid w:val="003A3BA6"/>
    <w:rsid w:val="003B1AD7"/>
    <w:rsid w:val="003B256E"/>
    <w:rsid w:val="003B4E20"/>
    <w:rsid w:val="003B6BC6"/>
    <w:rsid w:val="003D6B07"/>
    <w:rsid w:val="003E7B23"/>
    <w:rsid w:val="003F0F77"/>
    <w:rsid w:val="003F63DF"/>
    <w:rsid w:val="00401ECE"/>
    <w:rsid w:val="00402441"/>
    <w:rsid w:val="00415A1E"/>
    <w:rsid w:val="00425467"/>
    <w:rsid w:val="00473F57"/>
    <w:rsid w:val="0048614B"/>
    <w:rsid w:val="00487F72"/>
    <w:rsid w:val="004904E6"/>
    <w:rsid w:val="004A5AA7"/>
    <w:rsid w:val="004B6A2F"/>
    <w:rsid w:val="004D02A3"/>
    <w:rsid w:val="004D50D8"/>
    <w:rsid w:val="004D65E7"/>
    <w:rsid w:val="004E29B3"/>
    <w:rsid w:val="00505542"/>
    <w:rsid w:val="00514D39"/>
    <w:rsid w:val="005176E2"/>
    <w:rsid w:val="00543476"/>
    <w:rsid w:val="005549B5"/>
    <w:rsid w:val="00566138"/>
    <w:rsid w:val="00574FFD"/>
    <w:rsid w:val="00582548"/>
    <w:rsid w:val="00587239"/>
    <w:rsid w:val="00590D07"/>
    <w:rsid w:val="005A1C26"/>
    <w:rsid w:val="005A257E"/>
    <w:rsid w:val="005B3BEF"/>
    <w:rsid w:val="005C4F47"/>
    <w:rsid w:val="005D6CD3"/>
    <w:rsid w:val="005E3914"/>
    <w:rsid w:val="00602EF8"/>
    <w:rsid w:val="00615741"/>
    <w:rsid w:val="00646F90"/>
    <w:rsid w:val="00674702"/>
    <w:rsid w:val="00681663"/>
    <w:rsid w:val="0068562D"/>
    <w:rsid w:val="006942BF"/>
    <w:rsid w:val="006A0E66"/>
    <w:rsid w:val="006A3978"/>
    <w:rsid w:val="006B1C51"/>
    <w:rsid w:val="006C5554"/>
    <w:rsid w:val="006E1B2A"/>
    <w:rsid w:val="006E5F87"/>
    <w:rsid w:val="006F0A65"/>
    <w:rsid w:val="006F1C79"/>
    <w:rsid w:val="006F5E58"/>
    <w:rsid w:val="0070704F"/>
    <w:rsid w:val="00711AB2"/>
    <w:rsid w:val="00745668"/>
    <w:rsid w:val="0075480F"/>
    <w:rsid w:val="0075565E"/>
    <w:rsid w:val="007638F0"/>
    <w:rsid w:val="007747AA"/>
    <w:rsid w:val="007753FF"/>
    <w:rsid w:val="0078351A"/>
    <w:rsid w:val="00784D58"/>
    <w:rsid w:val="007A6B45"/>
    <w:rsid w:val="007B4C51"/>
    <w:rsid w:val="007C4D58"/>
    <w:rsid w:val="007C4D96"/>
    <w:rsid w:val="007C5A4B"/>
    <w:rsid w:val="007D7442"/>
    <w:rsid w:val="007E66E2"/>
    <w:rsid w:val="007E7196"/>
    <w:rsid w:val="007F665E"/>
    <w:rsid w:val="007F6958"/>
    <w:rsid w:val="007F7B30"/>
    <w:rsid w:val="00801F6B"/>
    <w:rsid w:val="008043E6"/>
    <w:rsid w:val="00806E86"/>
    <w:rsid w:val="00817494"/>
    <w:rsid w:val="00825E43"/>
    <w:rsid w:val="00830C9E"/>
    <w:rsid w:val="00847CD4"/>
    <w:rsid w:val="00856296"/>
    <w:rsid w:val="00877041"/>
    <w:rsid w:val="00880E66"/>
    <w:rsid w:val="008850E2"/>
    <w:rsid w:val="008866A9"/>
    <w:rsid w:val="0089302A"/>
    <w:rsid w:val="008B66DD"/>
    <w:rsid w:val="008D6863"/>
    <w:rsid w:val="008E67A9"/>
    <w:rsid w:val="008F4469"/>
    <w:rsid w:val="00907334"/>
    <w:rsid w:val="00915743"/>
    <w:rsid w:val="00925EAD"/>
    <w:rsid w:val="00944C46"/>
    <w:rsid w:val="00952526"/>
    <w:rsid w:val="0098017B"/>
    <w:rsid w:val="0098115A"/>
    <w:rsid w:val="009A4D4F"/>
    <w:rsid w:val="00A014F0"/>
    <w:rsid w:val="00A158A2"/>
    <w:rsid w:val="00A23E63"/>
    <w:rsid w:val="00A47CC8"/>
    <w:rsid w:val="00A52B7B"/>
    <w:rsid w:val="00A64D6B"/>
    <w:rsid w:val="00A71B41"/>
    <w:rsid w:val="00A72272"/>
    <w:rsid w:val="00A91603"/>
    <w:rsid w:val="00A92D01"/>
    <w:rsid w:val="00A96AEA"/>
    <w:rsid w:val="00AA3974"/>
    <w:rsid w:val="00AB7BE6"/>
    <w:rsid w:val="00AC54F8"/>
    <w:rsid w:val="00AD7605"/>
    <w:rsid w:val="00AE06EA"/>
    <w:rsid w:val="00AF3F94"/>
    <w:rsid w:val="00B17A4B"/>
    <w:rsid w:val="00B25B0F"/>
    <w:rsid w:val="00B316AC"/>
    <w:rsid w:val="00B41167"/>
    <w:rsid w:val="00B451F7"/>
    <w:rsid w:val="00B452AB"/>
    <w:rsid w:val="00B463B2"/>
    <w:rsid w:val="00B81DD2"/>
    <w:rsid w:val="00B831B3"/>
    <w:rsid w:val="00B86B75"/>
    <w:rsid w:val="00B94967"/>
    <w:rsid w:val="00BB3E07"/>
    <w:rsid w:val="00BC48D5"/>
    <w:rsid w:val="00BC677C"/>
    <w:rsid w:val="00BE37DE"/>
    <w:rsid w:val="00BF20CF"/>
    <w:rsid w:val="00C1081D"/>
    <w:rsid w:val="00C11582"/>
    <w:rsid w:val="00C175B3"/>
    <w:rsid w:val="00C2416C"/>
    <w:rsid w:val="00C36279"/>
    <w:rsid w:val="00C3697F"/>
    <w:rsid w:val="00C47874"/>
    <w:rsid w:val="00C54942"/>
    <w:rsid w:val="00C81A16"/>
    <w:rsid w:val="00C868AD"/>
    <w:rsid w:val="00CA4B88"/>
    <w:rsid w:val="00CD14B6"/>
    <w:rsid w:val="00CD7774"/>
    <w:rsid w:val="00CF4A9E"/>
    <w:rsid w:val="00D00240"/>
    <w:rsid w:val="00D050D6"/>
    <w:rsid w:val="00D15D30"/>
    <w:rsid w:val="00D35E34"/>
    <w:rsid w:val="00D71681"/>
    <w:rsid w:val="00D92B67"/>
    <w:rsid w:val="00DD6869"/>
    <w:rsid w:val="00DF7FEF"/>
    <w:rsid w:val="00E06E57"/>
    <w:rsid w:val="00E139F9"/>
    <w:rsid w:val="00E13C3A"/>
    <w:rsid w:val="00E315A3"/>
    <w:rsid w:val="00E34D63"/>
    <w:rsid w:val="00E54456"/>
    <w:rsid w:val="00E63CA6"/>
    <w:rsid w:val="00E76EF5"/>
    <w:rsid w:val="00E85568"/>
    <w:rsid w:val="00E919F3"/>
    <w:rsid w:val="00E971BB"/>
    <w:rsid w:val="00EA0821"/>
    <w:rsid w:val="00EB6A20"/>
    <w:rsid w:val="00EB6ABC"/>
    <w:rsid w:val="00EF0965"/>
    <w:rsid w:val="00F07D09"/>
    <w:rsid w:val="00F1504A"/>
    <w:rsid w:val="00F242BB"/>
    <w:rsid w:val="00F258DA"/>
    <w:rsid w:val="00F35ACA"/>
    <w:rsid w:val="00F62D9E"/>
    <w:rsid w:val="00F74DBD"/>
    <w:rsid w:val="00F828F8"/>
    <w:rsid w:val="00F87B0A"/>
    <w:rsid w:val="00F910C1"/>
    <w:rsid w:val="00F912BE"/>
    <w:rsid w:val="00FC275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E2CD9"/>
  <w15:docId w15:val="{B8BDA9E3-0751-45A8-9F85-0BE71087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35E34"/>
    <w:pPr>
      <w:ind w:firstLineChars="200" w:firstLine="200"/>
    </w:pPr>
  </w:style>
  <w:style w:type="paragraph" w:styleId="1">
    <w:name w:val="heading 1"/>
    <w:basedOn w:val="a"/>
    <w:next w:val="a0"/>
    <w:uiPriority w:val="9"/>
    <w:qFormat/>
    <w:rsid w:val="000F6FD3"/>
    <w:pPr>
      <w:keepNext/>
      <w:keepLines/>
      <w:spacing w:before="480" w:after="0"/>
      <w:jc w:val="center"/>
      <w:outlineLvl w:val="0"/>
    </w:pPr>
    <w:rPr>
      <w:rFonts w:ascii="Times New Roman" w:eastAsia="黑体" w:hAnsi="Times New Roman" w:cstheme="majorBidi"/>
      <w:b/>
      <w:bCs/>
      <w:sz w:val="32"/>
      <w:szCs w:val="32"/>
    </w:rPr>
  </w:style>
  <w:style w:type="paragraph" w:styleId="2">
    <w:name w:val="heading 2"/>
    <w:basedOn w:val="a"/>
    <w:next w:val="a0"/>
    <w:uiPriority w:val="9"/>
    <w:unhideWhenUsed/>
    <w:qFormat/>
    <w:rsid w:val="00B451F7"/>
    <w:pPr>
      <w:keepNext/>
      <w:keepLines/>
      <w:numPr>
        <w:numId w:val="6"/>
      </w:numPr>
      <w:spacing w:after="0" w:line="360" w:lineRule="auto"/>
      <w:ind w:firstLineChars="0" w:firstLine="0"/>
      <w:outlineLvl w:val="1"/>
    </w:pPr>
    <w:rPr>
      <w:rFonts w:ascii="Times New Roman" w:eastAsia="黑体" w:hAnsi="Times New Roman" w:cstheme="majorBidi"/>
      <w:b/>
      <w:bCs/>
      <w:szCs w:val="32"/>
      <w:lang w:eastAsia="zh-CN"/>
    </w:rPr>
  </w:style>
  <w:style w:type="paragraph" w:styleId="3">
    <w:name w:val="heading 3"/>
    <w:basedOn w:val="a"/>
    <w:next w:val="a0"/>
    <w:uiPriority w:val="9"/>
    <w:unhideWhenUsed/>
    <w:qFormat/>
    <w:rsid w:val="00A158A2"/>
    <w:pPr>
      <w:keepNext/>
      <w:keepLines/>
      <w:numPr>
        <w:ilvl w:val="1"/>
        <w:numId w:val="6"/>
      </w:numPr>
      <w:spacing w:after="0" w:line="360" w:lineRule="auto"/>
      <w:ind w:firstLineChars="0" w:firstLine="0"/>
      <w:outlineLvl w:val="2"/>
    </w:pPr>
    <w:rPr>
      <w:rFonts w:ascii="Times New Roman" w:eastAsia="黑体" w:hAnsi="Times New Roman" w:cstheme="majorBidi"/>
      <w:bCs/>
      <w:sz w:val="21"/>
      <w:szCs w:val="28"/>
      <w:lang w:eastAsia="zh-CN"/>
    </w:rPr>
  </w:style>
  <w:style w:type="paragraph" w:styleId="4">
    <w:name w:val="heading 4"/>
    <w:basedOn w:val="3"/>
    <w:next w:val="a0"/>
    <w:uiPriority w:val="9"/>
    <w:unhideWhenUsed/>
    <w:qFormat/>
    <w:rsid w:val="00A158A2"/>
    <w:pPr>
      <w:numPr>
        <w:ilvl w:val="2"/>
      </w:numPr>
      <w:spacing w:line="240" w:lineRule="auto"/>
      <w:outlineLvl w:val="3"/>
    </w:pPr>
    <w:rPr>
      <w:rFonts w:eastAsia="楷体"/>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119CE"/>
    <w:pPr>
      <w:spacing w:before="180" w:after="180"/>
    </w:pPr>
    <w:rPr>
      <w:rFonts w:ascii="Times New Roman" w:eastAsia="宋体" w:hAnsi="Times New Roman"/>
      <w:sz w:val="21"/>
    </w:rPr>
  </w:style>
  <w:style w:type="paragraph" w:customStyle="1" w:styleId="FirstParagraph">
    <w:name w:val="First Paragraph"/>
    <w:basedOn w:val="a0"/>
    <w:next w:val="a0"/>
    <w:qFormat/>
    <w:rsid w:val="00EB6ABC"/>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201A90"/>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201A90"/>
    <w:rPr>
      <w:sz w:val="18"/>
      <w:szCs w:val="18"/>
    </w:rPr>
  </w:style>
  <w:style w:type="paragraph" w:styleId="af1">
    <w:name w:val="footer"/>
    <w:basedOn w:val="a"/>
    <w:link w:val="af2"/>
    <w:unhideWhenUsed/>
    <w:rsid w:val="00201A90"/>
    <w:pPr>
      <w:tabs>
        <w:tab w:val="center" w:pos="4153"/>
        <w:tab w:val="right" w:pos="8306"/>
      </w:tabs>
      <w:snapToGrid w:val="0"/>
    </w:pPr>
    <w:rPr>
      <w:sz w:val="18"/>
      <w:szCs w:val="18"/>
    </w:rPr>
  </w:style>
  <w:style w:type="character" w:customStyle="1" w:styleId="af2">
    <w:name w:val="页脚 字符"/>
    <w:basedOn w:val="a1"/>
    <w:link w:val="af1"/>
    <w:rsid w:val="00201A90"/>
    <w:rPr>
      <w:sz w:val="18"/>
      <w:szCs w:val="18"/>
    </w:rPr>
  </w:style>
  <w:style w:type="character" w:customStyle="1" w:styleId="MTEquationSection">
    <w:name w:val="MTEquationSection"/>
    <w:basedOn w:val="a1"/>
    <w:rsid w:val="008F4469"/>
    <w:rPr>
      <w:vanish/>
      <w:color w:val="FF0000"/>
      <w:lang w:eastAsia="zh-CN"/>
    </w:rPr>
  </w:style>
  <w:style w:type="paragraph" w:customStyle="1" w:styleId="MTDisplayEquation">
    <w:name w:val="MTDisplayEquation"/>
    <w:basedOn w:val="a0"/>
    <w:next w:val="a"/>
    <w:link w:val="MTDisplayEquation0"/>
    <w:rsid w:val="008F4469"/>
    <w:pPr>
      <w:tabs>
        <w:tab w:val="center" w:pos="4320"/>
        <w:tab w:val="right" w:pos="8640"/>
      </w:tabs>
      <w:ind w:firstLine="420"/>
    </w:pPr>
    <w:rPr>
      <w:lang w:eastAsia="zh-CN"/>
    </w:rPr>
  </w:style>
  <w:style w:type="character" w:customStyle="1" w:styleId="a4">
    <w:name w:val="正文文本 字符"/>
    <w:basedOn w:val="a1"/>
    <w:link w:val="a0"/>
    <w:rsid w:val="008F4469"/>
    <w:rPr>
      <w:rFonts w:ascii="Times New Roman" w:eastAsia="宋体" w:hAnsi="Times New Roman"/>
      <w:sz w:val="21"/>
    </w:rPr>
  </w:style>
  <w:style w:type="character" w:customStyle="1" w:styleId="MTDisplayEquation0">
    <w:name w:val="MTDisplayEquation 字符"/>
    <w:basedOn w:val="a4"/>
    <w:link w:val="MTDisplayEquation"/>
    <w:rsid w:val="008F4469"/>
    <w:rPr>
      <w:rFonts w:ascii="Times New Roman" w:eastAsia="宋体" w:hAnsi="Times New Roman"/>
      <w:sz w:val="21"/>
      <w:lang w:eastAsia="zh-CN"/>
    </w:rPr>
  </w:style>
  <w:style w:type="character" w:styleId="af3">
    <w:name w:val="Placeholder Text"/>
    <w:basedOn w:val="a1"/>
    <w:semiHidden/>
    <w:rsid w:val="00B831B3"/>
    <w:rPr>
      <w:color w:val="808080"/>
    </w:rPr>
  </w:style>
  <w:style w:type="paragraph" w:styleId="40">
    <w:name w:val="List 4"/>
    <w:basedOn w:val="a"/>
    <w:semiHidden/>
    <w:unhideWhenUsed/>
    <w:rsid w:val="0070704F"/>
    <w:pPr>
      <w:ind w:firstLineChars="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709">
      <w:bodyDiv w:val="1"/>
      <w:marLeft w:val="0"/>
      <w:marRight w:val="0"/>
      <w:marTop w:val="0"/>
      <w:marBottom w:val="0"/>
      <w:divBdr>
        <w:top w:val="none" w:sz="0" w:space="0" w:color="auto"/>
        <w:left w:val="none" w:sz="0" w:space="0" w:color="auto"/>
        <w:bottom w:val="none" w:sz="0" w:space="0" w:color="auto"/>
        <w:right w:val="none" w:sz="0" w:space="0" w:color="auto"/>
      </w:divBdr>
      <w:divsChild>
        <w:div w:id="722215285">
          <w:marLeft w:val="0"/>
          <w:marRight w:val="0"/>
          <w:marTop w:val="0"/>
          <w:marBottom w:val="0"/>
          <w:divBdr>
            <w:top w:val="none" w:sz="0" w:space="0" w:color="auto"/>
            <w:left w:val="none" w:sz="0" w:space="0" w:color="auto"/>
            <w:bottom w:val="none" w:sz="0" w:space="0" w:color="auto"/>
            <w:right w:val="none" w:sz="0" w:space="0" w:color="auto"/>
          </w:divBdr>
          <w:divsChild>
            <w:div w:id="2352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705">
      <w:bodyDiv w:val="1"/>
      <w:marLeft w:val="0"/>
      <w:marRight w:val="0"/>
      <w:marTop w:val="0"/>
      <w:marBottom w:val="0"/>
      <w:divBdr>
        <w:top w:val="none" w:sz="0" w:space="0" w:color="auto"/>
        <w:left w:val="none" w:sz="0" w:space="0" w:color="auto"/>
        <w:bottom w:val="none" w:sz="0" w:space="0" w:color="auto"/>
        <w:right w:val="none" w:sz="0" w:space="0" w:color="auto"/>
      </w:divBdr>
      <w:divsChild>
        <w:div w:id="1055812559">
          <w:marLeft w:val="0"/>
          <w:marRight w:val="0"/>
          <w:marTop w:val="0"/>
          <w:marBottom w:val="0"/>
          <w:divBdr>
            <w:top w:val="none" w:sz="0" w:space="0" w:color="auto"/>
            <w:left w:val="none" w:sz="0" w:space="0" w:color="auto"/>
            <w:bottom w:val="none" w:sz="0" w:space="0" w:color="auto"/>
            <w:right w:val="none" w:sz="0" w:space="0" w:color="auto"/>
          </w:divBdr>
          <w:divsChild>
            <w:div w:id="615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902">
      <w:bodyDiv w:val="1"/>
      <w:marLeft w:val="0"/>
      <w:marRight w:val="0"/>
      <w:marTop w:val="0"/>
      <w:marBottom w:val="0"/>
      <w:divBdr>
        <w:top w:val="none" w:sz="0" w:space="0" w:color="auto"/>
        <w:left w:val="none" w:sz="0" w:space="0" w:color="auto"/>
        <w:bottom w:val="none" w:sz="0" w:space="0" w:color="auto"/>
        <w:right w:val="none" w:sz="0" w:space="0" w:color="auto"/>
      </w:divBdr>
      <w:divsChild>
        <w:div w:id="59989979">
          <w:marLeft w:val="0"/>
          <w:marRight w:val="0"/>
          <w:marTop w:val="0"/>
          <w:marBottom w:val="0"/>
          <w:divBdr>
            <w:top w:val="none" w:sz="0" w:space="0" w:color="auto"/>
            <w:left w:val="none" w:sz="0" w:space="0" w:color="auto"/>
            <w:bottom w:val="none" w:sz="0" w:space="0" w:color="auto"/>
            <w:right w:val="none" w:sz="0" w:space="0" w:color="auto"/>
          </w:divBdr>
          <w:divsChild>
            <w:div w:id="433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8.wmf"/><Relationship Id="rId170" Type="http://schemas.openxmlformats.org/officeDocument/2006/relationships/oleObject" Target="embeddings/oleObject80.bin"/><Relationship Id="rId191" Type="http://schemas.openxmlformats.org/officeDocument/2006/relationships/oleObject" Target="embeddings/oleObject91.bin"/><Relationship Id="rId196" Type="http://schemas.openxmlformats.org/officeDocument/2006/relationships/image" Target="media/image95.png"/><Relationship Id="rId200" Type="http://schemas.openxmlformats.org/officeDocument/2006/relationships/footer" Target="footer2.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3.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image" Target="media/image81.wmf"/><Relationship Id="rId181" Type="http://schemas.openxmlformats.org/officeDocument/2006/relationships/image" Target="media/image89.wmf"/><Relationship Id="rId186" Type="http://schemas.openxmlformats.org/officeDocument/2006/relationships/oleObject" Target="embeddings/oleObject88.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3.bin"/><Relationship Id="rId192" Type="http://schemas.openxmlformats.org/officeDocument/2006/relationships/oleObject" Target="embeddings/oleObject92.bin"/><Relationship Id="rId197" Type="http://schemas.openxmlformats.org/officeDocument/2006/relationships/header" Target="header1.xml"/><Relationship Id="rId201" Type="http://schemas.openxmlformats.org/officeDocument/2006/relationships/header" Target="header3.xml"/><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png"/><Relationship Id="rId161" Type="http://schemas.openxmlformats.org/officeDocument/2006/relationships/image" Target="media/image79.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4.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header" Target="header2.xml"/><Relationship Id="rId172" Type="http://schemas.openxmlformats.org/officeDocument/2006/relationships/oleObject" Target="embeddings/oleObject81.bin"/><Relationship Id="rId193" Type="http://schemas.openxmlformats.org/officeDocument/2006/relationships/oleObject" Target="embeddings/oleObject93.bin"/><Relationship Id="rId202" Type="http://schemas.openxmlformats.org/officeDocument/2006/relationships/footer" Target="footer3.xml"/><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image" Target="media/image71.png"/><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6.bin"/><Relationship Id="rId183"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oleObject" Target="embeddings/oleObject94.bin"/><Relationship Id="rId199" Type="http://schemas.openxmlformats.org/officeDocument/2006/relationships/footer" Target="footer1.xml"/><Relationship Id="rId203"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3.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4.png"/><Relationship Id="rId190" Type="http://schemas.openxmlformats.org/officeDocument/2006/relationships/oleObject" Target="embeddings/oleObject90.bin"/><Relationship Id="rId204"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85.bin"/><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AB394-D510-4DB9-AE43-69AD8048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14</Pages>
  <Words>2692</Words>
  <Characters>15347</Characters>
  <Application>Microsoft Office Word</Application>
  <DocSecurity>0</DocSecurity>
  <Lines>127</Lines>
  <Paragraphs>36</Paragraphs>
  <ScaleCrop>false</ScaleCrop>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Xing Yang</dc:creator>
  <cp:lastModifiedBy>Xing Yang</cp:lastModifiedBy>
  <cp:revision>52</cp:revision>
  <cp:lastPrinted>2018-05-07T11:10:00Z</cp:lastPrinted>
  <dcterms:created xsi:type="dcterms:W3CDTF">2018-05-03T09:16:00Z</dcterms:created>
  <dcterms:modified xsi:type="dcterms:W3CDTF">2018-05-08T01:14:00Z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(#E1)</vt:lpwstr>
  </property>
</Properties>
</file>