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C5F" w:rsidRDefault="006D778B">
      <w:pPr>
        <w:pStyle w:val="1"/>
        <w:rPr>
          <w:lang w:eastAsia="zh-CN"/>
        </w:rPr>
      </w:pPr>
      <w:bookmarkStart w:id="0" w:name="title-基于仿真数据驱动的空间信息网络建模方法"/>
      <w:bookmarkEnd w:id="0"/>
      <w:r>
        <w:rPr>
          <w:lang w:eastAsia="zh-CN"/>
        </w:rPr>
        <w:t xml:space="preserve">Title </w:t>
      </w:r>
      <w:r>
        <w:rPr>
          <w:lang w:eastAsia="zh-CN"/>
        </w:rPr>
        <w:t>：基于仿真数据驱动的空间信息网络建模方法</w:t>
      </w:r>
    </w:p>
    <w:p w:rsidR="00960C5F" w:rsidRDefault="006D778B">
      <w:pPr>
        <w:pStyle w:val="2"/>
        <w:rPr>
          <w:lang w:eastAsia="zh-CN"/>
        </w:rPr>
      </w:pPr>
      <w:bookmarkStart w:id="1" w:name="摘要"/>
      <w:bookmarkEnd w:id="1"/>
      <w:r>
        <w:rPr>
          <w:lang w:eastAsia="zh-CN"/>
        </w:rPr>
        <w:t>摘要</w:t>
      </w:r>
      <w:r>
        <w:rPr>
          <w:lang w:eastAsia="zh-CN"/>
        </w:rPr>
        <w:t xml:space="preserve"> </w:t>
      </w:r>
      <w:r>
        <w:rPr>
          <w:lang w:eastAsia="zh-CN"/>
        </w:rPr>
        <w:t>：</w:t>
      </w:r>
    </w:p>
    <w:p w:rsidR="00960C5F" w:rsidRDefault="006D778B">
      <w:pPr>
        <w:pStyle w:val="FirstParagraph"/>
        <w:rPr>
          <w:lang w:eastAsia="zh-CN"/>
        </w:rPr>
      </w:pPr>
      <w:r>
        <w:rPr>
          <w:lang w:eastAsia="zh-CN"/>
        </w:rPr>
        <w:t>随着复杂系统复杂度的不断增加，传统的复杂系统建模与仿真的方法已经难以满足系统仿真研究的需求，因此对于空间信息网这样的复杂网络整体，本文提出了一种基于仿真数据驱动的空间信息网络设计建模方法，分析了空间信息网络的性能包含网络的底层构建要素和网络的业务的运行类型两个因素的整体性关系模型，通过多次仿真获取业务输出指标和网络设计要素参数的大量的数据，通过仿真数据的建模分析，构建网络设计关键要素和网络系统效能的关系模型。并给出了构建承载遥感数据业务传输的空间信息网络设计的案例分析，通过对业务输出指标的综合效能评估对业务</w:t>
      </w:r>
      <w:r>
        <w:rPr>
          <w:lang w:eastAsia="zh-CN"/>
        </w:rPr>
        <w:t>的效能给出一个量化的分析结果，同时将效能评估的结果和网络设计参数进行机器学习的模型的构建，从而直接通过网络设计参数映射到业务性能的综合效能的表现，可以更快的解释各种网络设计参数对承载的业务效能的影响，进而对空间信息网络设计给出一个更为明确的指导方向。</w:t>
      </w:r>
    </w:p>
    <w:p w:rsidR="00960C5F" w:rsidRDefault="006D778B">
      <w:pPr>
        <w:pStyle w:val="2"/>
        <w:rPr>
          <w:lang w:eastAsia="zh-CN"/>
        </w:rPr>
      </w:pPr>
      <w:bookmarkStart w:id="2" w:name="一介绍和引言"/>
      <w:bookmarkEnd w:id="2"/>
      <w:r>
        <w:rPr>
          <w:lang w:eastAsia="zh-CN"/>
        </w:rPr>
        <w:t>一：介绍和引言</w:t>
      </w:r>
    </w:p>
    <w:p w:rsidR="00960C5F" w:rsidRDefault="006D778B">
      <w:pPr>
        <w:pStyle w:val="3"/>
        <w:rPr>
          <w:lang w:eastAsia="zh-CN"/>
        </w:rPr>
      </w:pPr>
      <w:bookmarkStart w:id="3" w:name="空间信息网的复杂性"/>
      <w:bookmarkEnd w:id="3"/>
      <w:r>
        <w:rPr>
          <w:lang w:eastAsia="zh-CN"/>
        </w:rPr>
        <w:t xml:space="preserve">1 </w:t>
      </w:r>
      <w:r>
        <w:rPr>
          <w:lang w:eastAsia="zh-CN"/>
        </w:rPr>
        <w:t>空间信息网的复杂性</w:t>
      </w:r>
    </w:p>
    <w:p w:rsidR="00960C5F" w:rsidRDefault="006D778B">
      <w:pPr>
        <w:pStyle w:val="FirstParagraph"/>
        <w:rPr>
          <w:lang w:eastAsia="zh-CN"/>
        </w:rPr>
      </w:pPr>
      <w:r>
        <w:rPr>
          <w:lang w:eastAsia="zh-CN"/>
        </w:rPr>
        <w:t>空间信息网络是以空间平台（如同步卫星或中、低轨道卫星、平流层气球和有人或无人驾驶飞机等）为载体，实时获取、传输和处理空间信息的网络系统。空间信息网络通过组网互联，实时采集、传输和处理海量数据，实</w:t>
      </w:r>
      <w:r>
        <w:rPr>
          <w:lang w:eastAsia="zh-CN"/>
        </w:rPr>
        <w:t>现卫星遥感、卫星导航和卫星</w:t>
      </w:r>
      <w:r>
        <w:rPr>
          <w:lang w:eastAsia="zh-CN"/>
        </w:rPr>
        <w:t>通信的一体化集成应用与协同服务</w:t>
      </w:r>
      <w:r>
        <w:rPr>
          <w:vertAlign w:val="superscript"/>
          <w:lang w:eastAsia="zh-CN"/>
        </w:rPr>
        <w:t>[1]</w:t>
      </w:r>
      <w:r>
        <w:rPr>
          <w:lang w:eastAsia="zh-CN"/>
        </w:rPr>
        <w:t>。所以，空间信息网络是一个规模巨大、时空跨度大、异质异构的复杂网络，在构建的过程中，其顶层架构、网络模型、通信机制、网络协议设计、网络管理、安全机制、网络性能分析方面都面临巨大的挑战</w:t>
      </w:r>
      <w:r>
        <w:rPr>
          <w:vertAlign w:val="superscript"/>
          <w:lang w:eastAsia="zh-CN"/>
        </w:rPr>
        <w:t>[2]</w:t>
      </w:r>
      <w:r>
        <w:rPr>
          <w:lang w:eastAsia="zh-CN"/>
        </w:rPr>
        <w:t>。</w:t>
      </w:r>
    </w:p>
    <w:p w:rsidR="00960C5F" w:rsidRDefault="006D778B">
      <w:pPr>
        <w:pStyle w:val="3"/>
        <w:rPr>
          <w:lang w:eastAsia="zh-CN"/>
        </w:rPr>
      </w:pPr>
      <w:bookmarkStart w:id="4" w:name="传统复杂系统建模仿真的瓶颈"/>
      <w:bookmarkEnd w:id="4"/>
      <w:r>
        <w:rPr>
          <w:lang w:eastAsia="zh-CN"/>
        </w:rPr>
        <w:t xml:space="preserve">2 </w:t>
      </w:r>
      <w:r>
        <w:rPr>
          <w:lang w:eastAsia="zh-CN"/>
        </w:rPr>
        <w:t>传统复杂系统建模仿真的瓶颈</w:t>
      </w:r>
    </w:p>
    <w:p w:rsidR="00960C5F" w:rsidRDefault="006D778B">
      <w:pPr>
        <w:pStyle w:val="FirstParagraph"/>
        <w:rPr>
          <w:lang w:eastAsia="zh-CN"/>
        </w:rPr>
      </w:pPr>
      <w:r>
        <w:rPr>
          <w:lang w:eastAsia="zh-CN"/>
        </w:rPr>
        <w:t>复杂系统建模与仿真已经成为研究各类复杂系统的最佳手段之一</w:t>
      </w:r>
      <w:r>
        <w:rPr>
          <w:vertAlign w:val="superscript"/>
          <w:lang w:eastAsia="zh-CN"/>
        </w:rPr>
        <w:t>[3]</w:t>
      </w:r>
      <w:r>
        <w:rPr>
          <w:lang w:eastAsia="zh-CN"/>
        </w:rPr>
        <w:t>，目前常用的复杂系统建模与仿真的方法</w:t>
      </w:r>
      <w:r>
        <w:rPr>
          <w:vertAlign w:val="superscript"/>
          <w:lang w:eastAsia="zh-CN"/>
        </w:rPr>
        <w:t>[4]</w:t>
      </w:r>
      <w:r>
        <w:rPr>
          <w:lang w:eastAsia="zh-CN"/>
        </w:rPr>
        <w:t xml:space="preserve"> </w:t>
      </w:r>
      <w:r>
        <w:rPr>
          <w:lang w:eastAsia="zh-CN"/>
        </w:rPr>
        <w:t>有</w:t>
      </w:r>
      <w:r>
        <w:rPr>
          <w:lang w:eastAsia="zh-CN"/>
        </w:rPr>
        <w:t xml:space="preserve">: </w:t>
      </w:r>
      <w:r>
        <w:rPr>
          <w:lang w:eastAsia="zh-CN"/>
        </w:rPr>
        <w:t>基于智能技术的复杂系统建模与仿真</w:t>
      </w:r>
      <w:r>
        <w:rPr>
          <w:lang w:eastAsia="zh-CN"/>
        </w:rPr>
        <w:t xml:space="preserve">, </w:t>
      </w:r>
      <w:r>
        <w:rPr>
          <w:lang w:eastAsia="zh-CN"/>
        </w:rPr>
        <w:t>如遗传算法</w:t>
      </w:r>
      <w:r>
        <w:rPr>
          <w:lang w:eastAsia="zh-CN"/>
        </w:rPr>
        <w:t xml:space="preserve">, </w:t>
      </w:r>
      <w:r>
        <w:rPr>
          <w:lang w:eastAsia="zh-CN"/>
        </w:rPr>
        <w:t>神经网络等方法</w:t>
      </w:r>
      <w:r>
        <w:rPr>
          <w:lang w:eastAsia="zh-CN"/>
        </w:rPr>
        <w:t xml:space="preserve">; </w:t>
      </w:r>
      <w:r>
        <w:rPr>
          <w:lang w:eastAsia="zh-CN"/>
        </w:rPr>
        <w:t>基于数学手段的复杂系统仿真方法</w:t>
      </w:r>
      <w:r>
        <w:rPr>
          <w:lang w:eastAsia="zh-CN"/>
        </w:rPr>
        <w:t xml:space="preserve">, </w:t>
      </w:r>
      <w:r>
        <w:rPr>
          <w:lang w:eastAsia="zh-CN"/>
        </w:rPr>
        <w:t>如参数优化方法、模糊仿真方法等</w:t>
      </w:r>
      <w:r>
        <w:rPr>
          <w:lang w:eastAsia="zh-CN"/>
        </w:rPr>
        <w:t xml:space="preserve">; </w:t>
      </w:r>
      <w:r>
        <w:rPr>
          <w:lang w:eastAsia="zh-CN"/>
        </w:rPr>
        <w:t>基于</w:t>
      </w:r>
      <w:r>
        <w:rPr>
          <w:lang w:eastAsia="zh-CN"/>
        </w:rPr>
        <w:t>离散事件动态系统的复杂系统建模与仿真</w:t>
      </w:r>
      <w:r>
        <w:rPr>
          <w:lang w:eastAsia="zh-CN"/>
        </w:rPr>
        <w:t xml:space="preserve">, </w:t>
      </w:r>
      <w:r>
        <w:rPr>
          <w:lang w:eastAsia="zh-CN"/>
        </w:rPr>
        <w:t>如</w:t>
      </w:r>
      <w:r>
        <w:rPr>
          <w:lang w:eastAsia="zh-CN"/>
        </w:rPr>
        <w:t xml:space="preserve">Petri </w:t>
      </w:r>
      <w:r>
        <w:rPr>
          <w:lang w:eastAsia="zh-CN"/>
        </w:rPr>
        <w:t>网、任务</w:t>
      </w:r>
      <w:r>
        <w:rPr>
          <w:lang w:eastAsia="zh-CN"/>
        </w:rPr>
        <w:t>/</w:t>
      </w:r>
      <w:r>
        <w:rPr>
          <w:lang w:eastAsia="zh-CN"/>
        </w:rPr>
        <w:t>资源图建模等等</w:t>
      </w:r>
      <w:r>
        <w:rPr>
          <w:lang w:eastAsia="zh-CN"/>
        </w:rPr>
        <w:t>.</w:t>
      </w:r>
      <w:r>
        <w:rPr>
          <w:lang w:eastAsia="zh-CN"/>
        </w:rPr>
        <w:t>传统的复杂系统建模仿真的研究思路如图</w:t>
      </w:r>
      <w:r>
        <w:rPr>
          <w:lang w:eastAsia="zh-CN"/>
        </w:rPr>
        <w:t xml:space="preserve"> </w:t>
      </w:r>
      <w:hyperlink w:anchor="fig:SystemSim">
        <w:r>
          <w:rPr>
            <w:rStyle w:val="ad"/>
            <w:lang w:eastAsia="zh-CN"/>
          </w:rPr>
          <w:t>1</w:t>
        </w:r>
      </w:hyperlink>
      <w:r>
        <w:rPr>
          <w:lang w:eastAsia="zh-CN"/>
        </w:rPr>
        <w:t>所示</w:t>
      </w:r>
      <w:r>
        <w:rPr>
          <w:lang w:eastAsia="zh-CN"/>
        </w:rPr>
        <w:t xml:space="preserve">, </w:t>
      </w:r>
      <w:r>
        <w:rPr>
          <w:lang w:eastAsia="zh-CN"/>
        </w:rPr>
        <w:t>通常采用类比方法</w:t>
      </w:r>
      <w:r>
        <w:rPr>
          <w:lang w:eastAsia="zh-CN"/>
        </w:rPr>
        <w:t>,</w:t>
      </w:r>
      <w:r>
        <w:rPr>
          <w:lang w:eastAsia="zh-CN"/>
        </w:rPr>
        <w:t>即基于相似性理论</w:t>
      </w:r>
      <w:r>
        <w:rPr>
          <w:lang w:eastAsia="zh-CN"/>
        </w:rPr>
        <w:t xml:space="preserve">, </w:t>
      </w:r>
      <w:r>
        <w:rPr>
          <w:lang w:eastAsia="zh-CN"/>
        </w:rPr>
        <w:t>将复杂系统化解成多个简单的系统</w:t>
      </w:r>
      <w:r>
        <w:rPr>
          <w:lang w:eastAsia="zh-CN"/>
        </w:rPr>
        <w:t xml:space="preserve">, </w:t>
      </w:r>
      <w:r>
        <w:rPr>
          <w:lang w:eastAsia="zh-CN"/>
        </w:rPr>
        <w:t>先进行子系统的构建</w:t>
      </w:r>
      <w:r>
        <w:rPr>
          <w:lang w:eastAsia="zh-CN"/>
        </w:rPr>
        <w:t xml:space="preserve">, </w:t>
      </w:r>
      <w:r>
        <w:rPr>
          <w:lang w:eastAsia="zh-CN"/>
        </w:rPr>
        <w:t>再形成一个大系统</w:t>
      </w:r>
      <w:r>
        <w:rPr>
          <w:lang w:eastAsia="zh-CN"/>
        </w:rPr>
        <w:t xml:space="preserve">. </w:t>
      </w:r>
      <w:r>
        <w:rPr>
          <w:lang w:eastAsia="zh-CN"/>
        </w:rPr>
        <w:t>但是</w:t>
      </w:r>
      <w:r>
        <w:rPr>
          <w:lang w:eastAsia="zh-CN"/>
        </w:rPr>
        <w:t xml:space="preserve">, </w:t>
      </w:r>
      <w:r>
        <w:rPr>
          <w:lang w:eastAsia="zh-CN"/>
        </w:rPr>
        <w:t>这种通过局部子系统仿真还原全局系统、逐渐逼近原系统的传统建模方式</w:t>
      </w:r>
      <w:r>
        <w:rPr>
          <w:lang w:eastAsia="zh-CN"/>
        </w:rPr>
        <w:t xml:space="preserve">, </w:t>
      </w:r>
      <w:r>
        <w:rPr>
          <w:lang w:eastAsia="zh-CN"/>
        </w:rPr>
        <w:t>是站在还原论角度，把复杂的系统简单化</w:t>
      </w:r>
      <w:r>
        <w:rPr>
          <w:lang w:eastAsia="zh-CN"/>
        </w:rPr>
        <w:t xml:space="preserve">, </w:t>
      </w:r>
      <w:r>
        <w:rPr>
          <w:lang w:eastAsia="zh-CN"/>
        </w:rPr>
        <w:t>用简单的运动规律来代替高效运动的规律</w:t>
      </w:r>
      <w:r>
        <w:rPr>
          <w:lang w:eastAsia="zh-CN"/>
        </w:rPr>
        <w:t xml:space="preserve">, </w:t>
      </w:r>
      <w:r>
        <w:rPr>
          <w:lang w:eastAsia="zh-CN"/>
        </w:rPr>
        <w:t>将复杂系统不断分解到最小单位</w:t>
      </w:r>
      <w:r>
        <w:rPr>
          <w:lang w:eastAsia="zh-CN"/>
        </w:rPr>
        <w:t xml:space="preserve">, </w:t>
      </w:r>
      <w:r>
        <w:rPr>
          <w:lang w:eastAsia="zh-CN"/>
        </w:rPr>
        <w:t>通过解构系</w:t>
      </w:r>
      <w:r>
        <w:rPr>
          <w:lang w:eastAsia="zh-CN"/>
        </w:rPr>
        <w:t>统还原单个节点和链接的理论</w:t>
      </w:r>
      <w:r>
        <w:rPr>
          <w:lang w:eastAsia="zh-CN"/>
        </w:rPr>
        <w:t xml:space="preserve">, </w:t>
      </w:r>
      <w:r>
        <w:rPr>
          <w:lang w:eastAsia="zh-CN"/>
        </w:rPr>
        <w:t>随着系统复杂度的增强</w:t>
      </w:r>
      <w:r>
        <w:rPr>
          <w:lang w:eastAsia="zh-CN"/>
        </w:rPr>
        <w:t xml:space="preserve">, </w:t>
      </w:r>
      <w:r>
        <w:rPr>
          <w:lang w:eastAsia="zh-CN"/>
        </w:rPr>
        <w:t>传统的仿真建模方法已不能从本质上正确认识复杂系统。因此，对于空间信息网络这样一个复杂系统的研究，传统的复杂系统建模与仿真的方式，并不能完全反应其真实的情况。</w:t>
      </w:r>
    </w:p>
    <w:p w:rsidR="00960C5F" w:rsidRDefault="00960C5F">
      <w:pPr>
        <w:rPr>
          <w:lang w:eastAsia="zh-CN"/>
        </w:rPr>
      </w:pPr>
      <w:bookmarkStart w:id="5" w:name="fig:SystemSim"/>
    </w:p>
    <w:p w:rsidR="00960C5F" w:rsidRDefault="006D778B">
      <w:pPr>
        <w:pStyle w:val="FigurewithCaption"/>
      </w:pPr>
      <w:r>
        <w:rPr>
          <w:noProof/>
        </w:rPr>
        <w:lastRenderedPageBreak/>
        <w:drawing>
          <wp:inline distT="0" distB="0" distL="0" distR="0">
            <wp:extent cx="3810000" cy="2540000"/>
            <wp:effectExtent l="0" t="0" r="0" b="0"/>
            <wp:docPr id="1" name="Picture" descr="图 1: 传统的复杂系统建模仿真研究思路"/>
            <wp:cNvGraphicFramePr/>
            <a:graphic xmlns:a="http://schemas.openxmlformats.org/drawingml/2006/main">
              <a:graphicData uri="http://schemas.openxmlformats.org/drawingml/2006/picture">
                <pic:pic xmlns:pic="http://schemas.openxmlformats.org/drawingml/2006/picture">
                  <pic:nvPicPr>
                    <pic:cNvPr id="0" name="Picture" descr="Image/SystemSim.ti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rsidR="00960C5F" w:rsidRDefault="006D778B">
      <w:pPr>
        <w:pStyle w:val="ImageCaption"/>
        <w:rPr>
          <w:lang w:eastAsia="zh-CN"/>
        </w:rPr>
      </w:pPr>
      <w:r>
        <w:rPr>
          <w:lang w:eastAsia="zh-CN"/>
        </w:rPr>
        <w:t>图</w:t>
      </w:r>
      <w:r>
        <w:rPr>
          <w:lang w:eastAsia="zh-CN"/>
        </w:rPr>
        <w:t xml:space="preserve"> 1: </w:t>
      </w:r>
      <w:r>
        <w:rPr>
          <w:lang w:eastAsia="zh-CN"/>
        </w:rPr>
        <w:t>传统的复杂系统建模仿真研究思路</w:t>
      </w:r>
    </w:p>
    <w:p w:rsidR="00960C5F" w:rsidRDefault="006D778B">
      <w:pPr>
        <w:pStyle w:val="3"/>
        <w:rPr>
          <w:lang w:eastAsia="zh-CN"/>
        </w:rPr>
      </w:pPr>
      <w:bookmarkStart w:id="6" w:name="引出本文的方法"/>
      <w:bookmarkEnd w:id="5"/>
      <w:bookmarkEnd w:id="6"/>
      <w:r>
        <w:rPr>
          <w:lang w:eastAsia="zh-CN"/>
        </w:rPr>
        <w:t xml:space="preserve">3 </w:t>
      </w:r>
      <w:r>
        <w:rPr>
          <w:lang w:eastAsia="zh-CN"/>
        </w:rPr>
        <w:t>引出本文的方法</w:t>
      </w:r>
    </w:p>
    <w:p w:rsidR="00960C5F" w:rsidRDefault="006D778B">
      <w:pPr>
        <w:pStyle w:val="FirstParagraph"/>
        <w:rPr>
          <w:lang w:eastAsia="zh-CN"/>
        </w:rPr>
      </w:pPr>
      <w:r>
        <w:rPr>
          <w:lang w:eastAsia="zh-CN"/>
        </w:rPr>
        <w:t>随着信息技术的不断发展，大数据，人工智能等新技术的出现，也提出了将大数据方法与仿真建模方法相融合的新的建模仿真的思路，基于大数据对复杂系统进行整体性的研究</w:t>
      </w:r>
      <w:r>
        <w:rPr>
          <w:lang w:eastAsia="zh-CN"/>
        </w:rPr>
        <w:t>,</w:t>
      </w:r>
      <w:r>
        <w:rPr>
          <w:lang w:eastAsia="zh-CN"/>
        </w:rPr>
        <w:t>两者结合将使仿真建模方法更能胜任于复杂系统研究</w:t>
      </w:r>
      <w:r>
        <w:rPr>
          <w:vertAlign w:val="superscript"/>
          <w:lang w:eastAsia="zh-CN"/>
        </w:rPr>
        <w:t>[5]</w:t>
      </w:r>
      <w:r>
        <w:rPr>
          <w:lang w:eastAsia="zh-CN"/>
        </w:rPr>
        <w:t>。所以对于空间信息网络的</w:t>
      </w:r>
      <w:r>
        <w:rPr>
          <w:lang w:eastAsia="zh-CN"/>
        </w:rPr>
        <w:t>复杂系统研究，本文提出了基于仿真数据驱动的空间信息网络建模方法，将仿真与数据结合起来对空间信息网进行整体性建模分析。</w:t>
      </w:r>
    </w:p>
    <w:p w:rsidR="00960C5F" w:rsidRDefault="006D778B">
      <w:pPr>
        <w:pStyle w:val="a0"/>
        <w:rPr>
          <w:lang w:eastAsia="zh-CN"/>
        </w:rPr>
      </w:pPr>
      <w:r>
        <w:rPr>
          <w:lang w:eastAsia="zh-CN"/>
        </w:rPr>
        <w:t>由于影响复杂通信网络性能的因素可以主要分为两个方面：一是网络本身的特性，如网络拓扑结构、节点设备性能、以及通信链路和通信协议等；二是网络业务类型和业务量的因素，而且在实际的网络运行过程，网络本身的因素和网络业务的因素又会相互作用相互影响，如图</w:t>
      </w:r>
      <w:r>
        <w:rPr>
          <w:lang w:eastAsia="zh-CN"/>
        </w:rPr>
        <w:t xml:space="preserve"> </w:t>
      </w:r>
      <w:hyperlink w:anchor="fig:Intro">
        <w:r>
          <w:rPr>
            <w:rStyle w:val="ad"/>
            <w:lang w:eastAsia="zh-CN"/>
          </w:rPr>
          <w:t>2</w:t>
        </w:r>
      </w:hyperlink>
      <w:r>
        <w:rPr>
          <w:lang w:eastAsia="zh-CN"/>
        </w:rPr>
        <w:t>所示。因此本文在空间信息网建模分析的过程中，从网络本身特性的因素和业务特性的因素的相</w:t>
      </w:r>
      <w:r>
        <w:rPr>
          <w:lang w:eastAsia="zh-CN"/>
        </w:rPr>
        <w:t>互影响的关系出发，在网络的关键设计要素参数不断变化的情况</w:t>
      </w:r>
      <w:r>
        <w:rPr>
          <w:lang w:eastAsia="zh-CN"/>
        </w:rPr>
        <w:t>下，通过网络仿真系统搭建的空间信息网络仿真场景，不断地输出其上层业务的性能指标，并以网络设计要素参数和仿真系统产生的业务性能输出指标的数据为驱动，分析空间信息网关键网络设计要素对承载业务性能的整体性的关系模型，从而对空间信息网的设计提供一定的指导方向。</w:t>
      </w:r>
    </w:p>
    <w:p w:rsidR="00960C5F" w:rsidRDefault="00960C5F">
      <w:pPr>
        <w:rPr>
          <w:lang w:eastAsia="zh-CN"/>
        </w:rPr>
      </w:pPr>
      <w:bookmarkStart w:id="7" w:name="fig:Intro"/>
    </w:p>
    <w:p w:rsidR="00960C5F" w:rsidRDefault="006D778B">
      <w:pPr>
        <w:pStyle w:val="FigurewithCaption"/>
      </w:pPr>
      <w:r>
        <w:rPr>
          <w:noProof/>
        </w:rPr>
        <w:drawing>
          <wp:inline distT="0" distB="0" distL="0" distR="0">
            <wp:extent cx="3810000" cy="2540000"/>
            <wp:effectExtent l="0" t="0" r="0" b="0"/>
            <wp:docPr id="2" name="Picture" descr="图 2: 网络和业务相互影响关系"/>
            <wp:cNvGraphicFramePr/>
            <a:graphic xmlns:a="http://schemas.openxmlformats.org/drawingml/2006/main">
              <a:graphicData uri="http://schemas.openxmlformats.org/drawingml/2006/picture">
                <pic:pic xmlns:pic="http://schemas.openxmlformats.org/drawingml/2006/picture">
                  <pic:nvPicPr>
                    <pic:cNvPr id="0" name="Picture" descr="Image/Intro.ti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rsidR="00960C5F" w:rsidRDefault="006D778B">
      <w:pPr>
        <w:pStyle w:val="ImageCaption"/>
        <w:rPr>
          <w:lang w:eastAsia="zh-CN"/>
        </w:rPr>
      </w:pPr>
      <w:r>
        <w:rPr>
          <w:lang w:eastAsia="zh-CN"/>
        </w:rPr>
        <w:t>图</w:t>
      </w:r>
      <w:r>
        <w:rPr>
          <w:lang w:eastAsia="zh-CN"/>
        </w:rPr>
        <w:t xml:space="preserve"> 2: </w:t>
      </w:r>
      <w:r>
        <w:rPr>
          <w:lang w:eastAsia="zh-CN"/>
        </w:rPr>
        <w:t>网络和业务相互影响关系</w:t>
      </w:r>
    </w:p>
    <w:p w:rsidR="00960C5F" w:rsidRDefault="006D778B">
      <w:pPr>
        <w:pStyle w:val="2"/>
        <w:rPr>
          <w:lang w:eastAsia="zh-CN"/>
        </w:rPr>
      </w:pPr>
      <w:bookmarkStart w:id="8" w:name="二基于仿真数据驱动的空间信息网络建模方法"/>
      <w:bookmarkEnd w:id="7"/>
      <w:bookmarkEnd w:id="8"/>
      <w:r>
        <w:rPr>
          <w:lang w:eastAsia="zh-CN"/>
        </w:rPr>
        <w:t>二：基于仿真数据驱动的空间信息网络建模方法</w:t>
      </w:r>
    </w:p>
    <w:p w:rsidR="00960C5F" w:rsidRDefault="006D778B">
      <w:pPr>
        <w:pStyle w:val="FirstParagraph"/>
        <w:rPr>
          <w:lang w:eastAsia="zh-CN"/>
        </w:rPr>
      </w:pPr>
      <w:r>
        <w:rPr>
          <w:lang w:eastAsia="zh-CN"/>
        </w:rPr>
        <w:t>空间信息网络结构复杂，在推进空间信息网建设中需要对诸多关键技术进行分析验证，空间信息网络面对海量的数据传输及资源需要较</w:t>
      </w:r>
      <w:r>
        <w:rPr>
          <w:lang w:eastAsia="zh-CN"/>
        </w:rPr>
        <w:t>高运转速度的网络支持，因此对于空间信息网构建过程中网络关键技术的研究与分析是很关键的环节。所以本文提出了如图</w:t>
      </w:r>
      <w:r>
        <w:rPr>
          <w:lang w:eastAsia="zh-CN"/>
        </w:rPr>
        <w:t xml:space="preserve"> </w:t>
      </w:r>
      <w:hyperlink w:anchor="fig:ModelPro">
        <w:r>
          <w:rPr>
            <w:rStyle w:val="ad"/>
            <w:lang w:eastAsia="zh-CN"/>
          </w:rPr>
          <w:t>3</w:t>
        </w:r>
      </w:hyperlink>
      <w:r>
        <w:rPr>
          <w:lang w:eastAsia="zh-CN"/>
        </w:rPr>
        <w:t>所示的空间信息网络建模方法。</w:t>
      </w:r>
    </w:p>
    <w:p w:rsidR="00960C5F" w:rsidRDefault="00960C5F">
      <w:pPr>
        <w:rPr>
          <w:lang w:eastAsia="zh-CN"/>
        </w:rPr>
      </w:pPr>
      <w:bookmarkStart w:id="9" w:name="fig:ModelPro"/>
    </w:p>
    <w:p w:rsidR="00960C5F" w:rsidRDefault="006D778B">
      <w:pPr>
        <w:pStyle w:val="FigurewithCaption"/>
      </w:pPr>
      <w:r>
        <w:rPr>
          <w:noProof/>
        </w:rPr>
        <w:lastRenderedPageBreak/>
        <w:drawing>
          <wp:inline distT="0" distB="0" distL="0" distR="0">
            <wp:extent cx="3810000" cy="2540000"/>
            <wp:effectExtent l="0" t="0" r="0" b="0"/>
            <wp:docPr id="3" name="Picture" descr="图 3: 仿真数据驱动的空间信息网建模方法"/>
            <wp:cNvGraphicFramePr/>
            <a:graphic xmlns:a="http://schemas.openxmlformats.org/drawingml/2006/main">
              <a:graphicData uri="http://schemas.openxmlformats.org/drawingml/2006/picture">
                <pic:pic xmlns:pic="http://schemas.openxmlformats.org/drawingml/2006/picture">
                  <pic:nvPicPr>
                    <pic:cNvPr id="0" name="Picture" descr="Image/modelAnalysis.ti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rsidR="00960C5F" w:rsidRDefault="006D778B">
      <w:pPr>
        <w:pStyle w:val="ImageCaption"/>
        <w:rPr>
          <w:lang w:eastAsia="zh-CN"/>
        </w:rPr>
      </w:pPr>
      <w:r>
        <w:rPr>
          <w:lang w:eastAsia="zh-CN"/>
        </w:rPr>
        <w:t>图</w:t>
      </w:r>
      <w:r>
        <w:rPr>
          <w:lang w:eastAsia="zh-CN"/>
        </w:rPr>
        <w:t xml:space="preserve"> 3: </w:t>
      </w:r>
      <w:r>
        <w:rPr>
          <w:lang w:eastAsia="zh-CN"/>
        </w:rPr>
        <w:t>仿真数据驱动的空间信息网建模方法</w:t>
      </w:r>
    </w:p>
    <w:bookmarkEnd w:id="9"/>
    <w:p w:rsidR="00960C5F" w:rsidRDefault="006D778B">
      <w:pPr>
        <w:pStyle w:val="a0"/>
        <w:rPr>
          <w:lang w:eastAsia="zh-CN"/>
        </w:rPr>
      </w:pPr>
      <w:r>
        <w:rPr>
          <w:lang w:eastAsia="zh-CN"/>
        </w:rPr>
        <w:t>建模分析的流程如下：</w:t>
      </w:r>
      <w:r>
        <w:rPr>
          <w:lang w:eastAsia="zh-CN"/>
        </w:rPr>
        <w:t xml:space="preserve"> 1. </w:t>
      </w:r>
      <w:r>
        <w:rPr>
          <w:lang w:eastAsia="zh-CN"/>
        </w:rPr>
        <w:t>对空间信息网络构建过程中的网络关键技术进行分析（如带宽分配、组网等），提取出关键技术的设计要素（如业务接入带宽、通信路由方式等）；</w:t>
      </w:r>
      <w:r>
        <w:rPr>
          <w:lang w:eastAsia="zh-CN"/>
        </w:rPr>
        <w:t xml:space="preserve"> 2. </w:t>
      </w:r>
      <w:r>
        <w:rPr>
          <w:lang w:eastAsia="zh-CN"/>
        </w:rPr>
        <w:t>将提取出的关键设计要素，进行参数设计，搭建空间信息网网络仿真场景，通过空间信息网络仿</w:t>
      </w:r>
      <w:r>
        <w:rPr>
          <w:lang w:eastAsia="zh-CN"/>
        </w:rPr>
        <w:t>真平台对场景进行仿真，同时对相应的性能指标（如丢包、时延、抖动、吞吐量等）进行统计；</w:t>
      </w:r>
      <w:r>
        <w:rPr>
          <w:lang w:eastAsia="zh-CN"/>
        </w:rPr>
        <w:t xml:space="preserve"> 3. </w:t>
      </w:r>
      <w:r>
        <w:rPr>
          <w:lang w:eastAsia="zh-CN"/>
        </w:rPr>
        <w:t>对关键设计要素的多组参数，进行多次的仿真输出其相应的性能指标，</w:t>
      </w:r>
      <w:r>
        <w:rPr>
          <w:lang w:eastAsia="zh-CN"/>
        </w:rPr>
        <w:t xml:space="preserve"> </w:t>
      </w:r>
      <w:r>
        <w:rPr>
          <w:lang w:eastAsia="zh-CN"/>
        </w:rPr>
        <w:t>因此设计要素的参数和相应的仿真的数据输出就构成了即构成了空间信息网设计分析的密集型的数据集；</w:t>
      </w:r>
      <w:r>
        <w:rPr>
          <w:lang w:eastAsia="zh-CN"/>
        </w:rPr>
        <w:t xml:space="preserve"> 4. </w:t>
      </w:r>
      <w:r>
        <w:rPr>
          <w:lang w:eastAsia="zh-CN"/>
        </w:rPr>
        <w:t>对仿真输出的性能指标数据进行数据的特征分析，按照设计的目标对仿真输出的性能指标进行综合效能评估；</w:t>
      </w:r>
      <w:r>
        <w:rPr>
          <w:lang w:eastAsia="zh-CN"/>
        </w:rPr>
        <w:t xml:space="preserve"> 5. </w:t>
      </w:r>
      <w:r>
        <w:rPr>
          <w:lang w:eastAsia="zh-CN"/>
        </w:rPr>
        <w:t>将仿真输出指标的综合的效能评估和关键设计要素的参数进行机器学习的建模分析，所以，可以从整体上评估分析网络的关键设计要素参数对空间信息网的影响，从而，继续</w:t>
      </w:r>
      <w:r>
        <w:rPr>
          <w:lang w:eastAsia="zh-CN"/>
        </w:rPr>
        <w:t>指导空间信息网网络关键技术的研究。</w:t>
      </w:r>
    </w:p>
    <w:p w:rsidR="00960C5F" w:rsidRDefault="006D778B">
      <w:pPr>
        <w:pStyle w:val="3"/>
        <w:rPr>
          <w:lang w:eastAsia="zh-CN"/>
        </w:rPr>
      </w:pPr>
      <w:bookmarkStart w:id="10" w:name="仿真指标综合效能评估"/>
      <w:bookmarkEnd w:id="10"/>
      <w:r>
        <w:rPr>
          <w:lang w:eastAsia="zh-CN"/>
        </w:rPr>
        <w:t>1</w:t>
      </w:r>
      <w:r>
        <w:rPr>
          <w:lang w:eastAsia="zh-CN"/>
        </w:rPr>
        <w:t>：仿真指标综合效能评估</w:t>
      </w:r>
    </w:p>
    <w:p w:rsidR="00960C5F" w:rsidRDefault="006D778B">
      <w:pPr>
        <w:pStyle w:val="FirstParagraph"/>
        <w:rPr>
          <w:lang w:eastAsia="zh-CN"/>
        </w:rPr>
      </w:pPr>
      <w:r>
        <w:rPr>
          <w:lang w:eastAsia="zh-CN"/>
        </w:rPr>
        <w:t>仿真输出的业务的性能指标往往是一个多维的，并不能通过某一指标单一的综合评估效能的好坏，因此需要对高维的性能指标进行综合评估，用一个综合评估值的变化来反应输出统计指标的变化，同时为了更直接的反应网络效能变化的方向，综合评估的效能值应该是单调递增或者单调递减变化的。同时为了体现不同的设计目标，对系统输出指标进行综合评估的时候，可以根据不同的设计要求和目的，采取不同的主观权重赋值方式，同时统计输出的业务的指标之间本身就有一定的相关的变化关系，比如时延的</w:t>
      </w:r>
      <w:r>
        <w:rPr>
          <w:lang w:eastAsia="zh-CN"/>
        </w:rPr>
        <w:t>增大，相应的丢包率也会受一定的影响。所以也可采取客观赋权的方式，从输出的指标之间的数据表现出来的关系出发，而给出输出指标的一个综合的评估值。可使用的典型方法有主观的如：层次分析，客观有：主成分分析，因子分析等。</w:t>
      </w:r>
    </w:p>
    <w:p w:rsidR="00960C5F" w:rsidRDefault="006D778B">
      <w:pPr>
        <w:pStyle w:val="4"/>
        <w:rPr>
          <w:lang w:eastAsia="zh-CN"/>
        </w:rPr>
      </w:pPr>
      <w:bookmarkStart w:id="11" w:name="层次分析法的介绍介绍层次分析法综合评价的过程"/>
      <w:bookmarkEnd w:id="11"/>
      <w:r>
        <w:rPr>
          <w:lang w:eastAsia="zh-CN"/>
        </w:rPr>
        <w:t xml:space="preserve">1 </w:t>
      </w:r>
      <w:r>
        <w:rPr>
          <w:lang w:eastAsia="zh-CN"/>
        </w:rPr>
        <w:t>层次分析法的介绍（介绍层次分析法综合评价的过程）</w:t>
      </w:r>
    </w:p>
    <w:p w:rsidR="00960C5F" w:rsidRDefault="006D778B">
      <w:pPr>
        <w:pStyle w:val="FirstParagraph"/>
        <w:rPr>
          <w:lang w:eastAsia="zh-CN"/>
        </w:rPr>
      </w:pPr>
      <w:r>
        <w:rPr>
          <w:lang w:eastAsia="zh-CN"/>
        </w:rPr>
        <w:t>层次分析法</w:t>
      </w:r>
      <w:r>
        <w:rPr>
          <w:lang w:eastAsia="zh-CN"/>
        </w:rPr>
        <w:t>(Analytic Hierarchy Process)</w:t>
      </w:r>
      <w:r>
        <w:rPr>
          <w:lang w:eastAsia="zh-CN"/>
        </w:rPr>
        <w:t>将主观分析与客观分析相结合，适用于评价因素难以量化且结构复杂的评价问题。在评价过程中，使用</w:t>
      </w:r>
      <w:r>
        <w:rPr>
          <w:lang w:eastAsia="zh-CN"/>
        </w:rPr>
        <w:t xml:space="preserve">AHP </w:t>
      </w:r>
      <w:r>
        <w:rPr>
          <w:lang w:eastAsia="zh-CN"/>
        </w:rPr>
        <w:t>算法可以对定性指标进行定量分析。</w:t>
      </w:r>
      <w:r>
        <w:rPr>
          <w:lang w:eastAsia="zh-CN"/>
        </w:rPr>
        <w:t xml:space="preserve">AHP </w:t>
      </w:r>
      <w:r>
        <w:rPr>
          <w:lang w:eastAsia="zh-CN"/>
        </w:rPr>
        <w:t>算法的基本思路是：首先找出影响某问题所涉及</w:t>
      </w:r>
      <w:r>
        <w:rPr>
          <w:lang w:eastAsia="zh-CN"/>
        </w:rPr>
        <w:t>的主要因素，按其重要性将各因素组成一个层次结构模型，通过对问题中各方案的两两比较，从定性的角度考虑，来确定每个方案的相对重要性，并将该定性评价转化为定量评价</w:t>
      </w:r>
      <w:r>
        <w:rPr>
          <w:lang w:eastAsia="zh-CN"/>
        </w:rPr>
        <w:t>,</w:t>
      </w:r>
      <w:r>
        <w:rPr>
          <w:lang w:eastAsia="zh-CN"/>
        </w:rPr>
        <w:t>其评价过程如图</w:t>
      </w:r>
      <w:r>
        <w:rPr>
          <w:lang w:eastAsia="zh-CN"/>
        </w:rPr>
        <w:t xml:space="preserve"> </w:t>
      </w:r>
      <w:hyperlink w:anchor="fig:AHP">
        <w:r>
          <w:rPr>
            <w:rStyle w:val="ad"/>
            <w:lang w:eastAsia="zh-CN"/>
          </w:rPr>
          <w:t>4</w:t>
        </w:r>
      </w:hyperlink>
      <w:r>
        <w:rPr>
          <w:lang w:eastAsia="zh-CN"/>
        </w:rPr>
        <w:t>所示。</w:t>
      </w:r>
    </w:p>
    <w:p w:rsidR="00960C5F" w:rsidRDefault="00960C5F">
      <w:pPr>
        <w:rPr>
          <w:lang w:eastAsia="zh-CN"/>
        </w:rPr>
      </w:pPr>
      <w:bookmarkStart w:id="12" w:name="fig:AHP"/>
    </w:p>
    <w:p w:rsidR="00960C5F" w:rsidRDefault="006D778B">
      <w:pPr>
        <w:pStyle w:val="FigurewithCaption"/>
      </w:pPr>
      <w:r>
        <w:rPr>
          <w:noProof/>
        </w:rPr>
        <w:lastRenderedPageBreak/>
        <w:drawing>
          <wp:inline distT="0" distB="0" distL="0" distR="0">
            <wp:extent cx="3810000" cy="2540000"/>
            <wp:effectExtent l="0" t="0" r="0" b="0"/>
            <wp:docPr id="4" name="Picture" descr="图 4: 层次分析法综合评价过程"/>
            <wp:cNvGraphicFramePr/>
            <a:graphic xmlns:a="http://schemas.openxmlformats.org/drawingml/2006/main">
              <a:graphicData uri="http://schemas.openxmlformats.org/drawingml/2006/picture">
                <pic:pic xmlns:pic="http://schemas.openxmlformats.org/drawingml/2006/picture">
                  <pic:nvPicPr>
                    <pic:cNvPr id="0" name="Picture" descr="Image/AHP.ti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rsidR="00960C5F" w:rsidRDefault="006D778B">
      <w:pPr>
        <w:pStyle w:val="ImageCaption"/>
        <w:rPr>
          <w:lang w:eastAsia="zh-CN"/>
        </w:rPr>
      </w:pPr>
      <w:r>
        <w:rPr>
          <w:lang w:eastAsia="zh-CN"/>
        </w:rPr>
        <w:t>图</w:t>
      </w:r>
      <w:r>
        <w:rPr>
          <w:lang w:eastAsia="zh-CN"/>
        </w:rPr>
        <w:t xml:space="preserve"> 4: </w:t>
      </w:r>
      <w:r>
        <w:rPr>
          <w:lang w:eastAsia="zh-CN"/>
        </w:rPr>
        <w:t>层次分析法综合评价过程</w:t>
      </w:r>
    </w:p>
    <w:bookmarkEnd w:id="12"/>
    <w:p w:rsidR="00960C5F" w:rsidRDefault="006D778B">
      <w:pPr>
        <w:pStyle w:val="a0"/>
        <w:rPr>
          <w:lang w:eastAsia="zh-CN"/>
        </w:rPr>
      </w:pPr>
      <w:r>
        <w:rPr>
          <w:lang w:eastAsia="zh-CN"/>
        </w:rPr>
        <w:t>层次分析法</w:t>
      </w:r>
      <w:r>
        <w:rPr>
          <w:lang w:eastAsia="zh-CN"/>
        </w:rPr>
        <w:t xml:space="preserve">AHP </w:t>
      </w:r>
      <w:r>
        <w:rPr>
          <w:lang w:eastAsia="zh-CN"/>
        </w:rPr>
        <w:t>结合了定性和定量的分析元素，既考虑到参与人员的偏重，又参照实际数据。</w:t>
      </w:r>
      <w:r>
        <w:rPr>
          <w:lang w:eastAsia="zh-CN"/>
        </w:rPr>
        <w:t xml:space="preserve">AHP </w:t>
      </w:r>
      <w:r>
        <w:rPr>
          <w:lang w:eastAsia="zh-CN"/>
        </w:rPr>
        <w:t>是一种比较有用的决策分析方法，有许多优点，但是</w:t>
      </w:r>
      <w:r>
        <w:rPr>
          <w:lang w:eastAsia="zh-CN"/>
        </w:rPr>
        <w:t>AHP</w:t>
      </w:r>
      <w:r>
        <w:rPr>
          <w:lang w:eastAsia="zh-CN"/>
        </w:rPr>
        <w:t>算法本身有很多缺点，例如，</w:t>
      </w:r>
      <w:r>
        <w:rPr>
          <w:lang w:eastAsia="zh-CN"/>
        </w:rPr>
        <w:t>AHP</w:t>
      </w:r>
      <w:r>
        <w:rPr>
          <w:lang w:eastAsia="zh-CN"/>
        </w:rPr>
        <w:t>应用只能从已有的方案中进行选择，无法进行自主提出新方案；同时</w:t>
      </w:r>
      <w:r>
        <w:rPr>
          <w:lang w:eastAsia="zh-CN"/>
        </w:rPr>
        <w:t>AHP</w:t>
      </w:r>
      <w:r>
        <w:rPr>
          <w:lang w:eastAsia="zh-CN"/>
        </w:rPr>
        <w:t>方法需要专家系统来支持，若专家系统中的评判指标之间的关系不正确的话，则最终的结果将会指向一个错误的方向。</w:t>
      </w:r>
    </w:p>
    <w:p w:rsidR="00960C5F" w:rsidRDefault="006D778B">
      <w:pPr>
        <w:pStyle w:val="4"/>
        <w:rPr>
          <w:lang w:eastAsia="zh-CN"/>
        </w:rPr>
      </w:pPr>
      <w:bookmarkStart w:id="13" w:name="主成分分析综合评价的介绍"/>
      <w:bookmarkEnd w:id="13"/>
      <w:r>
        <w:rPr>
          <w:lang w:eastAsia="zh-CN"/>
        </w:rPr>
        <w:t xml:space="preserve">2 </w:t>
      </w:r>
      <w:r>
        <w:rPr>
          <w:lang w:eastAsia="zh-CN"/>
        </w:rPr>
        <w:t>主成分分析综合评价的介绍</w:t>
      </w:r>
    </w:p>
    <w:p w:rsidR="00960C5F" w:rsidRDefault="006D778B">
      <w:pPr>
        <w:pStyle w:val="FirstParagraph"/>
        <w:rPr>
          <w:lang w:eastAsia="zh-CN"/>
        </w:rPr>
      </w:pPr>
      <w:r>
        <w:rPr>
          <w:lang w:eastAsia="zh-CN"/>
        </w:rPr>
        <w:t>主成分综合评价是一种通过降维技术把多个指标化为少数几个综合指标的统计分析方法。其基本思想是：设法将原来众多具有一定相关性的指标，重新</w:t>
      </w:r>
      <w:r>
        <w:rPr>
          <w:lang w:eastAsia="zh-CN"/>
        </w:rPr>
        <w:t>组合成一组新的相关无关的综合指标。通过主成分分析，将原来相关的各原始变量变换成为相互独立的主成分，进而对这些主成分进行综合评价，可以消除由于指标间相关而在评价时反映的重复信息；其次，主成分综合评价的权重是从评价指标包含被评价对象分辨信息多少来确定的，具有客观性。同时，通过主成分分析，</w:t>
      </w:r>
      <w:r>
        <w:rPr>
          <w:lang w:eastAsia="zh-CN"/>
        </w:rPr>
        <w:t>所取主成分个数小于原始指标个数，评价对象个数的减少，不但方便综合评价，也简化计算，其分析过程如图</w:t>
      </w:r>
      <w:r>
        <w:rPr>
          <w:lang w:eastAsia="zh-CN"/>
        </w:rPr>
        <w:t xml:space="preserve"> </w:t>
      </w:r>
      <w:hyperlink w:anchor="fig:PCA">
        <w:r>
          <w:rPr>
            <w:rStyle w:val="ad"/>
            <w:lang w:eastAsia="zh-CN"/>
          </w:rPr>
          <w:t>5</w:t>
        </w:r>
      </w:hyperlink>
      <w:r>
        <w:rPr>
          <w:lang w:eastAsia="zh-CN"/>
        </w:rPr>
        <w:t>所示。</w:t>
      </w:r>
    </w:p>
    <w:p w:rsidR="00960C5F" w:rsidRDefault="00960C5F">
      <w:pPr>
        <w:rPr>
          <w:lang w:eastAsia="zh-CN"/>
        </w:rPr>
      </w:pPr>
      <w:bookmarkStart w:id="14" w:name="fig:PCA"/>
    </w:p>
    <w:p w:rsidR="00960C5F" w:rsidRDefault="006D778B">
      <w:pPr>
        <w:pStyle w:val="FigurewithCaption"/>
      </w:pPr>
      <w:r>
        <w:rPr>
          <w:noProof/>
        </w:rPr>
        <w:drawing>
          <wp:inline distT="0" distB="0" distL="0" distR="0">
            <wp:extent cx="3810000" cy="2540000"/>
            <wp:effectExtent l="0" t="0" r="0" b="0"/>
            <wp:docPr id="5" name="Picture" descr="图 5: 主成分分析综合评价过程"/>
            <wp:cNvGraphicFramePr/>
            <a:graphic xmlns:a="http://schemas.openxmlformats.org/drawingml/2006/main">
              <a:graphicData uri="http://schemas.openxmlformats.org/drawingml/2006/picture">
                <pic:pic xmlns:pic="http://schemas.openxmlformats.org/drawingml/2006/picture">
                  <pic:nvPicPr>
                    <pic:cNvPr id="0" name="Picture" descr="Image/PCA.ti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960C5F" w:rsidRDefault="006D778B">
      <w:pPr>
        <w:pStyle w:val="ImageCaption"/>
        <w:rPr>
          <w:lang w:eastAsia="zh-CN"/>
        </w:rPr>
      </w:pPr>
      <w:r>
        <w:rPr>
          <w:lang w:eastAsia="zh-CN"/>
        </w:rPr>
        <w:t>图</w:t>
      </w:r>
      <w:r>
        <w:rPr>
          <w:lang w:eastAsia="zh-CN"/>
        </w:rPr>
        <w:t xml:space="preserve"> 5: </w:t>
      </w:r>
      <w:r>
        <w:rPr>
          <w:lang w:eastAsia="zh-CN"/>
        </w:rPr>
        <w:t>主成分分析综合评价过程</w:t>
      </w:r>
    </w:p>
    <w:bookmarkEnd w:id="14"/>
    <w:p w:rsidR="00960C5F" w:rsidRDefault="006D778B">
      <w:pPr>
        <w:pStyle w:val="a0"/>
        <w:rPr>
          <w:lang w:eastAsia="zh-CN"/>
        </w:rPr>
      </w:pPr>
      <w:r>
        <w:rPr>
          <w:lang w:eastAsia="zh-CN"/>
        </w:rPr>
        <w:t>但是主成分分析综合评价也有一定的弊端，由于其权重信息是完全从数据中提取的，所以其在综合评价时对数据的样本量有一定的要求，进行主成分综合评价也没有考虑指标本身的相对重要，其权重信息更多的来自于样本数据的量，而非质，同时，实际中主成分的权重可能会出现负权数，与实际情况相违背，虽然可以在对主成分进行解释时进行了探讨，但更多的停留在整体性的非定量的说明上，而且有时候也会出现对于主成分难以解释的情况。</w:t>
      </w:r>
    </w:p>
    <w:p w:rsidR="00960C5F" w:rsidRDefault="006D778B">
      <w:pPr>
        <w:pStyle w:val="4"/>
        <w:rPr>
          <w:lang w:eastAsia="zh-CN"/>
        </w:rPr>
      </w:pPr>
      <w:bookmarkStart w:id="15" w:name="因子分析法的介绍"/>
      <w:bookmarkEnd w:id="15"/>
      <w:r>
        <w:rPr>
          <w:lang w:eastAsia="zh-CN"/>
        </w:rPr>
        <w:t xml:space="preserve">3 </w:t>
      </w:r>
      <w:r>
        <w:rPr>
          <w:lang w:eastAsia="zh-CN"/>
        </w:rPr>
        <w:t>因子分析法的介绍</w:t>
      </w:r>
    </w:p>
    <w:p w:rsidR="00960C5F" w:rsidRDefault="006D778B">
      <w:pPr>
        <w:pStyle w:val="FirstParagraph"/>
      </w:pPr>
      <w:r>
        <w:rPr>
          <w:lang w:eastAsia="zh-CN"/>
        </w:rPr>
        <w:t>因子分析综合评价是从研究变量内部的相关的依赖关系出发，把一些具有错综复杂关系的变量归结为少数几</w:t>
      </w:r>
      <w:r>
        <w:rPr>
          <w:lang w:eastAsia="zh-CN"/>
        </w:rPr>
        <w:t>个综合因子的一种变量统计分析方法。它的基本思想是将观测变量进行分类，</w:t>
      </w:r>
      <w:r>
        <w:rPr>
          <w:lang w:eastAsia="zh-CN"/>
        </w:rPr>
        <w:lastRenderedPageBreak/>
        <w:t>将相关性较高，联系比较紧密的分在同一类里面，而不同类之间的相关性较低，每一组分类变量代表一个基本结构，即为公共因子。通过对变量进行公共因子的提取后，即可用综合的公共因子来计算个变量的因子得分，同时各个因子得分又根据各因子的方差贡献率为权重，计算其综合的因子得分，即为因子分析综合评价的综合得分。</w:t>
      </w:r>
      <w:r>
        <w:t>其分析过程如图</w:t>
      </w:r>
      <w:r>
        <w:t xml:space="preserve"> </w:t>
      </w:r>
      <w:hyperlink w:anchor="fig:FA">
        <w:r>
          <w:rPr>
            <w:rStyle w:val="ad"/>
          </w:rPr>
          <w:t>6</w:t>
        </w:r>
      </w:hyperlink>
      <w:r>
        <w:t>所示。</w:t>
      </w:r>
    </w:p>
    <w:p w:rsidR="00960C5F" w:rsidRDefault="00960C5F">
      <w:bookmarkStart w:id="16" w:name="fig:FA"/>
    </w:p>
    <w:p w:rsidR="00960C5F" w:rsidRDefault="006D778B">
      <w:pPr>
        <w:pStyle w:val="FigurewithCaption"/>
      </w:pPr>
      <w:r>
        <w:rPr>
          <w:noProof/>
        </w:rPr>
        <w:drawing>
          <wp:inline distT="0" distB="0" distL="0" distR="0">
            <wp:extent cx="3810000" cy="2540000"/>
            <wp:effectExtent l="0" t="0" r="0" b="0"/>
            <wp:docPr id="6" name="Picture" descr="图 6: 因子分析综合评价过程"/>
            <wp:cNvGraphicFramePr/>
            <a:graphic xmlns:a="http://schemas.openxmlformats.org/drawingml/2006/main">
              <a:graphicData uri="http://schemas.openxmlformats.org/drawingml/2006/picture">
                <pic:pic xmlns:pic="http://schemas.openxmlformats.org/drawingml/2006/picture">
                  <pic:nvPicPr>
                    <pic:cNvPr id="0" name="Picture" descr="Image/FA.ti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rsidR="00960C5F" w:rsidRDefault="006D778B">
      <w:pPr>
        <w:pStyle w:val="ImageCaption"/>
        <w:rPr>
          <w:lang w:eastAsia="zh-CN"/>
        </w:rPr>
      </w:pPr>
      <w:r>
        <w:rPr>
          <w:lang w:eastAsia="zh-CN"/>
        </w:rPr>
        <w:t>图</w:t>
      </w:r>
      <w:r>
        <w:rPr>
          <w:lang w:eastAsia="zh-CN"/>
        </w:rPr>
        <w:t xml:space="preserve"> 6: </w:t>
      </w:r>
      <w:r>
        <w:rPr>
          <w:lang w:eastAsia="zh-CN"/>
        </w:rPr>
        <w:t>因子分析综合评价过程</w:t>
      </w:r>
    </w:p>
    <w:bookmarkEnd w:id="16"/>
    <w:p w:rsidR="00960C5F" w:rsidRDefault="006D778B">
      <w:pPr>
        <w:pStyle w:val="a0"/>
        <w:rPr>
          <w:lang w:eastAsia="zh-CN"/>
        </w:rPr>
      </w:pPr>
      <w:r>
        <w:rPr>
          <w:lang w:eastAsia="zh-CN"/>
        </w:rPr>
        <w:t>因子分析的意义在于简化数据结</w:t>
      </w:r>
      <w:r>
        <w:rPr>
          <w:lang w:eastAsia="zh-CN"/>
        </w:rPr>
        <w:t>构，通过科学的定量分析构造一个统计上优良的指标体系，然后对评价对象进行综合评价。但是因子分析法只适用于相关性比较强的变量，所以使用其分析方法的准确性与其观测数据的特定的模型结构有关。</w:t>
      </w:r>
    </w:p>
    <w:p w:rsidR="00960C5F" w:rsidRDefault="006D778B">
      <w:pPr>
        <w:pStyle w:val="3"/>
        <w:rPr>
          <w:lang w:eastAsia="zh-CN"/>
        </w:rPr>
      </w:pPr>
      <w:bookmarkStart w:id="17" w:name="效能评估结果和网络设计参数的建模方法"/>
      <w:bookmarkEnd w:id="17"/>
      <w:r>
        <w:rPr>
          <w:lang w:eastAsia="zh-CN"/>
        </w:rPr>
        <w:t>2</w:t>
      </w:r>
      <w:r>
        <w:rPr>
          <w:lang w:eastAsia="zh-CN"/>
        </w:rPr>
        <w:t>：效能评估结果和网络设计参数的建模方法</w:t>
      </w:r>
    </w:p>
    <w:p w:rsidR="00960C5F" w:rsidRDefault="006D778B">
      <w:pPr>
        <w:pStyle w:val="FirstParagraph"/>
        <w:rPr>
          <w:lang w:eastAsia="zh-CN"/>
        </w:rPr>
      </w:pPr>
      <w:r>
        <w:rPr>
          <w:lang w:eastAsia="zh-CN"/>
        </w:rPr>
        <w:t>对于效能评估结果和设计参数，可以使用机器学习的方法学习出两者的映射关系。针对不同设计目标的，效能</w:t>
      </w:r>
      <w:r>
        <w:rPr>
          <w:lang w:eastAsia="zh-CN"/>
        </w:rPr>
        <w:t>评估的表现形式不一样，所以可以根据效能评估结果的表现形式，可以很容易将其转化为机器学习的回归或者分类问题的求解。在机器学习中最突出、最常用的算法有线性模型、随机森林、神经网络三类。</w:t>
      </w:r>
    </w:p>
    <w:p w:rsidR="00960C5F" w:rsidRDefault="006D778B">
      <w:pPr>
        <w:pStyle w:val="4"/>
        <w:rPr>
          <w:lang w:eastAsia="zh-CN"/>
        </w:rPr>
      </w:pPr>
      <w:bookmarkStart w:id="18" w:name="线性模型"/>
      <w:bookmarkEnd w:id="18"/>
      <w:r>
        <w:rPr>
          <w:lang w:eastAsia="zh-CN"/>
        </w:rPr>
        <w:t xml:space="preserve">1 </w:t>
      </w:r>
      <w:r>
        <w:rPr>
          <w:lang w:eastAsia="zh-CN"/>
        </w:rPr>
        <w:t>线性</w:t>
      </w:r>
      <w:r>
        <w:rPr>
          <w:lang w:eastAsia="zh-CN"/>
        </w:rPr>
        <w:t>模型：</w:t>
      </w:r>
    </w:p>
    <w:p w:rsidR="00960C5F" w:rsidRDefault="006D778B">
      <w:pPr>
        <w:pStyle w:val="FirstParagraph"/>
        <w:rPr>
          <w:lang w:eastAsia="zh-CN"/>
        </w:rPr>
      </w:pPr>
      <w:r>
        <w:rPr>
          <w:lang w:eastAsia="zh-CN"/>
        </w:rPr>
        <w:t>线性回归是处理回归任务最常用的算法之一。其算法的形式十分简单，期望使用一个超平面拟合数据集（只有两个变量的时候就是一条直线）。如果数据集中的变量存在线性关系，那么其拟合效果就会非常好。在实际使用中，简单的线性回归通常被使用正则化的回归方法（</w:t>
      </w:r>
      <w:r>
        <w:rPr>
          <w:lang w:eastAsia="zh-CN"/>
        </w:rPr>
        <w:t>LASSO</w:t>
      </w:r>
      <w:r>
        <w:rPr>
          <w:lang w:eastAsia="zh-CN"/>
        </w:rPr>
        <w:t>、</w:t>
      </w:r>
      <w:r>
        <w:rPr>
          <w:lang w:eastAsia="zh-CN"/>
        </w:rPr>
        <w:t xml:space="preserve">Ridge </w:t>
      </w:r>
      <w:r>
        <w:rPr>
          <w:lang w:eastAsia="zh-CN"/>
        </w:rPr>
        <w:t>和</w:t>
      </w:r>
      <w:r>
        <w:rPr>
          <w:lang w:eastAsia="zh-CN"/>
        </w:rPr>
        <w:t xml:space="preserve"> Elastic-Net</w:t>
      </w:r>
      <w:r>
        <w:rPr>
          <w:lang w:eastAsia="zh-CN"/>
        </w:rPr>
        <w:t>）所代替。正则化是一种对过多回归系数采取惩罚以减少过拟合风险的技术。当然，还得确定惩罚强度以让模型在欠拟合和过拟合之间达到平衡。</w:t>
      </w:r>
    </w:p>
    <w:p w:rsidR="00960C5F" w:rsidRDefault="006D778B">
      <w:pPr>
        <w:pStyle w:val="a0"/>
        <w:rPr>
          <w:lang w:eastAsia="zh-CN"/>
        </w:rPr>
      </w:pPr>
      <w:r>
        <w:rPr>
          <w:lang w:eastAsia="zh-CN"/>
        </w:rPr>
        <w:t>优点：线性回归的理解与解释都十分直观，并且还能通过正则化来降低过拟合的风险。另外，线</w:t>
      </w:r>
      <w:r>
        <w:rPr>
          <w:lang w:eastAsia="zh-CN"/>
        </w:rPr>
        <w:t>性模型很容易使用随机梯度下降和新数据更新模型权重。</w:t>
      </w:r>
    </w:p>
    <w:p w:rsidR="00960C5F" w:rsidRDefault="006D778B">
      <w:pPr>
        <w:pStyle w:val="a0"/>
        <w:rPr>
          <w:lang w:eastAsia="zh-CN"/>
        </w:rPr>
      </w:pPr>
      <w:r>
        <w:rPr>
          <w:lang w:eastAsia="zh-CN"/>
        </w:rPr>
        <w:t>缺点：线性回归在变量是非线性关系的时候表现很差。并且也不够灵活以捕捉更复杂的模式，添加正确的交互项或使用多项式很困难并需要大量时间。</w:t>
      </w:r>
    </w:p>
    <w:p w:rsidR="00960C5F" w:rsidRDefault="006D778B">
      <w:pPr>
        <w:pStyle w:val="4"/>
        <w:rPr>
          <w:lang w:eastAsia="zh-CN"/>
        </w:rPr>
      </w:pPr>
      <w:bookmarkStart w:id="19" w:name="随机森林"/>
      <w:bookmarkEnd w:id="19"/>
      <w:r>
        <w:rPr>
          <w:lang w:eastAsia="zh-CN"/>
        </w:rPr>
        <w:t xml:space="preserve">2 </w:t>
      </w:r>
      <w:r>
        <w:rPr>
          <w:lang w:eastAsia="zh-CN"/>
        </w:rPr>
        <w:t>随机森林</w:t>
      </w:r>
    </w:p>
    <w:p w:rsidR="00960C5F" w:rsidRDefault="006D778B">
      <w:pPr>
        <w:pStyle w:val="FirstParagraph"/>
        <w:rPr>
          <w:lang w:eastAsia="zh-CN"/>
        </w:rPr>
      </w:pPr>
      <w:r>
        <w:rPr>
          <w:lang w:eastAsia="zh-CN"/>
        </w:rPr>
        <w:t>随机森林首先随机选取不同的特征</w:t>
      </w:r>
      <w:r>
        <w:rPr>
          <w:lang w:eastAsia="zh-CN"/>
        </w:rPr>
        <w:t>(feature)</w:t>
      </w:r>
      <w:r>
        <w:rPr>
          <w:lang w:eastAsia="zh-CN"/>
        </w:rPr>
        <w:t>和训练样本</w:t>
      </w:r>
      <w:r>
        <w:rPr>
          <w:lang w:eastAsia="zh-CN"/>
        </w:rPr>
        <w:t>(training sample)bagging</w:t>
      </w:r>
      <w:r>
        <w:rPr>
          <w:lang w:eastAsia="zh-CN"/>
        </w:rPr>
        <w:t>，生成大量的决策树，然后综合这些决策树的结果来进行最终的分类回归，是一种基于决策树基模型的集成学习方法，其核心思想是通过特征采样来降低训练方差，提高</w:t>
      </w:r>
      <w:r>
        <w:rPr>
          <w:lang w:eastAsia="zh-CN"/>
        </w:rPr>
        <w:lastRenderedPageBreak/>
        <w:t>集成泛化能力。适用于数据维度相对低（几十维），同时对准确性</w:t>
      </w:r>
      <w:r>
        <w:rPr>
          <w:lang w:eastAsia="zh-CN"/>
        </w:rPr>
        <w:t>有较高要求的情况。</w:t>
      </w:r>
    </w:p>
    <w:p w:rsidR="00960C5F" w:rsidRDefault="006D778B">
      <w:pPr>
        <w:pStyle w:val="a0"/>
        <w:rPr>
          <w:lang w:eastAsia="zh-CN"/>
        </w:rPr>
      </w:pPr>
      <w:r>
        <w:rPr>
          <w:lang w:eastAsia="zh-CN"/>
        </w:rPr>
        <w:t>随机森林具有在数据集上表现良好，在前先很多数据集上要优于现有的很多算法；可以并行，训练速度相对较快；防止过拟合；能够处理高维特征，而且不用做特征选择，可以给出特征重要性的评分，训练过程中，可以检测到特征之间的相互影响。同时在树越多的情况下，随机森林的表现才会越稳定，而且在不平衡的数据集上，分类结果或者变量重要性会倾向于样本多的类别，所以训练样本中各类别的数据必须相同。</w:t>
      </w:r>
    </w:p>
    <w:p w:rsidR="00960C5F" w:rsidRDefault="006D778B">
      <w:pPr>
        <w:pStyle w:val="4"/>
        <w:rPr>
          <w:lang w:eastAsia="zh-CN"/>
        </w:rPr>
      </w:pPr>
      <w:bookmarkStart w:id="20" w:name="神经网络"/>
      <w:bookmarkEnd w:id="20"/>
      <w:r>
        <w:rPr>
          <w:lang w:eastAsia="zh-CN"/>
        </w:rPr>
        <w:t xml:space="preserve">3 </w:t>
      </w:r>
      <w:r>
        <w:rPr>
          <w:lang w:eastAsia="zh-CN"/>
        </w:rPr>
        <w:t>神经网络</w:t>
      </w:r>
    </w:p>
    <w:p w:rsidR="00960C5F" w:rsidRDefault="006D778B">
      <w:pPr>
        <w:pStyle w:val="FirstParagraph"/>
        <w:rPr>
          <w:lang w:eastAsia="zh-CN"/>
        </w:rPr>
      </w:pPr>
      <w:r>
        <w:rPr>
          <w:lang w:eastAsia="zh-CN"/>
        </w:rPr>
        <w:t>神经网络是一种监督学习算法，</w:t>
      </w:r>
      <w:r>
        <w:rPr>
          <w:lang w:eastAsia="zh-CN"/>
        </w:rPr>
        <w:t xml:space="preserve">$ f(.) : R^m R^o$ </w:t>
      </w:r>
      <w:r>
        <w:rPr>
          <w:lang w:eastAsia="zh-CN"/>
        </w:rPr>
        <w:t>通过对数据集进行训练来学习函数，其中</w:t>
      </w:r>
      <m:oMath>
        <m:r>
          <w:rPr>
            <w:rFonts w:ascii="Cambria Math" w:hAnsi="Cambria Math"/>
            <w:lang w:eastAsia="zh-CN"/>
          </w:rPr>
          <m:t>m</m:t>
        </m:r>
      </m:oMath>
      <w:r>
        <w:rPr>
          <w:lang w:eastAsia="zh-CN"/>
        </w:rPr>
        <w:t>是</w:t>
      </w:r>
      <w:r>
        <w:rPr>
          <w:lang w:eastAsia="zh-CN"/>
        </w:rPr>
        <w:t>输入的维数，</w:t>
      </w:r>
      <m:oMath>
        <m:r>
          <w:rPr>
            <w:rFonts w:ascii="Cambria Math" w:hAnsi="Cambria Math"/>
            <w:lang w:eastAsia="zh-CN"/>
          </w:rPr>
          <m:t>o</m:t>
        </m:r>
      </m:oMath>
      <w:r>
        <w:rPr>
          <w:lang w:eastAsia="zh-CN"/>
        </w:rPr>
        <w:t>是输出的维数。给定一组特征</w:t>
      </w:r>
      <m:oMath>
        <m:r>
          <w:rPr>
            <w:rFonts w:ascii="Cambria Math" w:hAnsi="Cambria Math"/>
            <w:lang w:eastAsia="zh-CN"/>
          </w:rPr>
          <m:t>X</m:t>
        </m:r>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2</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m</m:t>
            </m:r>
          </m:sub>
        </m:sSub>
      </m:oMath>
      <w:r>
        <w:rPr>
          <w:lang w:eastAsia="zh-CN"/>
        </w:rPr>
        <w:t xml:space="preserve"> </w:t>
      </w:r>
      <w:r>
        <w:rPr>
          <w:lang w:eastAsia="zh-CN"/>
        </w:rPr>
        <w:t>和一个目标</w:t>
      </w:r>
      <m:oMath>
        <m:r>
          <w:rPr>
            <w:rFonts w:ascii="Cambria Math" w:hAnsi="Cambria Math"/>
            <w:lang w:eastAsia="zh-CN"/>
          </w:rPr>
          <m:t>y</m:t>
        </m:r>
      </m:oMath>
      <w:r>
        <w:rPr>
          <w:lang w:eastAsia="zh-CN"/>
        </w:rPr>
        <w:t>，它可以为分类或回归学习一个非线性函数逼近器。神经网络在研究的过程中提出了很多模型</w:t>
      </w:r>
      <w:r>
        <w:rPr>
          <w:lang w:eastAsia="zh-CN"/>
        </w:rPr>
        <w:t xml:space="preserve">, </w:t>
      </w:r>
      <w:r>
        <w:rPr>
          <w:lang w:eastAsia="zh-CN"/>
        </w:rPr>
        <w:t>它们之间的差别主要表现在研究途径、网络结构、运行方式、学习算法以及算法的应用上。其通用的结构模型在输入层和输出层之间可以有一个或多个非线性层，称为隐藏层。图</w:t>
      </w:r>
      <w:r>
        <w:rPr>
          <w:lang w:eastAsia="zh-CN"/>
        </w:rPr>
        <w:t xml:space="preserve"> </w:t>
      </w:r>
      <w:hyperlink w:anchor="fig:MPLRes">
        <w:r>
          <w:rPr>
            <w:rStyle w:val="ad"/>
            <w:lang w:eastAsia="zh-CN"/>
          </w:rPr>
          <w:t>7</w:t>
        </w:r>
      </w:hyperlink>
      <w:r>
        <w:rPr>
          <w:lang w:eastAsia="zh-CN"/>
        </w:rPr>
        <w:t>显示了一个带标量输出的隐藏层神经网络模型。</w:t>
      </w:r>
    </w:p>
    <w:p w:rsidR="00960C5F" w:rsidRDefault="00960C5F">
      <w:pPr>
        <w:rPr>
          <w:lang w:eastAsia="zh-CN"/>
        </w:rPr>
      </w:pPr>
      <w:bookmarkStart w:id="21" w:name="fig:MPLRes"/>
    </w:p>
    <w:p w:rsidR="004546D4" w:rsidRDefault="004546D4">
      <w:pPr>
        <w:pStyle w:val="FigurewithCaption"/>
        <w:rPr>
          <w:lang w:eastAsia="zh-CN"/>
        </w:rPr>
        <w:sectPr w:rsidR="004546D4" w:rsidSect="004546D4">
          <w:pgSz w:w="12240" w:h="15840"/>
          <w:pgMar w:top="1440" w:right="1800" w:bottom="1440" w:left="1800" w:header="720" w:footer="720" w:gutter="0"/>
          <w:cols w:num="2" w:space="720"/>
        </w:sectPr>
      </w:pPr>
    </w:p>
    <w:p w:rsidR="004546D4" w:rsidRDefault="006D778B">
      <w:pPr>
        <w:pStyle w:val="FigurewithCaption"/>
        <w:sectPr w:rsidR="004546D4" w:rsidSect="004546D4">
          <w:type w:val="continuous"/>
          <w:pgSz w:w="12240" w:h="15840"/>
          <w:pgMar w:top="1440" w:right="1800" w:bottom="1440" w:left="1800" w:header="720" w:footer="720" w:gutter="0"/>
          <w:cols w:num="2" w:space="720"/>
        </w:sectPr>
      </w:pPr>
      <w:r>
        <w:rPr>
          <w:noProof/>
        </w:rPr>
        <w:drawing>
          <wp:inline distT="0" distB="0" distL="0" distR="0">
            <wp:extent cx="1895306" cy="1847850"/>
            <wp:effectExtent l="0" t="0" r="0" b="0"/>
            <wp:docPr id="7" name="Picture" descr="图 7: 一个隐藏层的神经网络模型"/>
            <wp:cNvGraphicFramePr/>
            <a:graphic xmlns:a="http://schemas.openxmlformats.org/drawingml/2006/main">
              <a:graphicData uri="http://schemas.openxmlformats.org/drawingml/2006/picture">
                <pic:pic xmlns:pic="http://schemas.openxmlformats.org/drawingml/2006/picture">
                  <pic:nvPicPr>
                    <pic:cNvPr id="0" name="Picture" descr="Image/MPLRes.png"/>
                    <pic:cNvPicPr>
                      <a:picLocks noChangeAspect="1" noChangeArrowheads="1"/>
                    </pic:cNvPicPr>
                  </pic:nvPicPr>
                  <pic:blipFill>
                    <a:blip r:embed="rId13"/>
                    <a:stretch>
                      <a:fillRect/>
                    </a:stretch>
                  </pic:blipFill>
                  <pic:spPr bwMode="auto">
                    <a:xfrm>
                      <a:off x="0" y="0"/>
                      <a:ext cx="1918357" cy="1870324"/>
                    </a:xfrm>
                    <a:prstGeom prst="rect">
                      <a:avLst/>
                    </a:prstGeom>
                    <a:noFill/>
                    <a:ln w="9525">
                      <a:noFill/>
                      <a:headEnd/>
                      <a:tailEnd/>
                    </a:ln>
                  </pic:spPr>
                </pic:pic>
              </a:graphicData>
            </a:graphic>
          </wp:inline>
        </w:drawing>
      </w:r>
      <w:bookmarkStart w:id="22" w:name="_GoBack"/>
      <w:bookmarkEnd w:id="22"/>
    </w:p>
    <w:p w:rsidR="00960C5F" w:rsidRDefault="00960C5F">
      <w:pPr>
        <w:pStyle w:val="FigurewithCaption"/>
      </w:pPr>
    </w:p>
    <w:p w:rsidR="00960C5F" w:rsidRDefault="006D778B">
      <w:pPr>
        <w:pStyle w:val="ImageCaption"/>
        <w:rPr>
          <w:lang w:eastAsia="zh-CN"/>
        </w:rPr>
      </w:pPr>
      <w:r>
        <w:rPr>
          <w:lang w:eastAsia="zh-CN"/>
        </w:rPr>
        <w:t>图</w:t>
      </w:r>
      <w:r>
        <w:rPr>
          <w:lang w:eastAsia="zh-CN"/>
        </w:rPr>
        <w:t xml:space="preserve"> 7: </w:t>
      </w:r>
      <w:r>
        <w:rPr>
          <w:lang w:eastAsia="zh-CN"/>
        </w:rPr>
        <w:t>一个隐藏层的神经网络模型</w:t>
      </w:r>
    </w:p>
    <w:bookmarkEnd w:id="21"/>
    <w:p w:rsidR="00960C5F" w:rsidRDefault="006D778B">
      <w:pPr>
        <w:pStyle w:val="a0"/>
        <w:rPr>
          <w:lang w:eastAsia="zh-CN"/>
        </w:rPr>
      </w:pPr>
      <w:r>
        <w:rPr>
          <w:lang w:eastAsia="zh-CN"/>
        </w:rPr>
        <w:t>神经网络具有适用于分类或者回归问题的精确建模，对数据的关系不做任何假设的优点，但同时也有计算量大，训练缓慢，容易出现过拟合或者欠拟合，同时对于不同超参变化比较大。</w:t>
      </w:r>
    </w:p>
    <w:p w:rsidR="00960C5F" w:rsidRDefault="006D778B">
      <w:pPr>
        <w:pStyle w:val="4"/>
        <w:rPr>
          <w:lang w:eastAsia="zh-CN"/>
        </w:rPr>
      </w:pPr>
      <w:bookmarkStart w:id="23" w:name="学习模型的对比和选择分析对比介绍的方法的选取的考虑"/>
      <w:bookmarkEnd w:id="23"/>
      <w:r>
        <w:rPr>
          <w:lang w:eastAsia="zh-CN"/>
        </w:rPr>
        <w:t xml:space="preserve">4 </w:t>
      </w:r>
      <w:r>
        <w:rPr>
          <w:lang w:eastAsia="zh-CN"/>
        </w:rPr>
        <w:t>学习模型的对比和选择（分析对比介绍的方法的选取的考虑）</w:t>
      </w:r>
    </w:p>
    <w:p w:rsidR="00960C5F" w:rsidRDefault="006D778B">
      <w:pPr>
        <w:pStyle w:val="2"/>
        <w:rPr>
          <w:lang w:eastAsia="zh-CN"/>
        </w:rPr>
      </w:pPr>
      <w:bookmarkStart w:id="24" w:name="三案例分析"/>
      <w:bookmarkEnd w:id="24"/>
      <w:r>
        <w:rPr>
          <w:lang w:eastAsia="zh-CN"/>
        </w:rPr>
        <w:t>三：案例分析</w:t>
      </w:r>
    </w:p>
    <w:p w:rsidR="00960C5F" w:rsidRDefault="006D778B">
      <w:pPr>
        <w:pStyle w:val="FirstParagraph"/>
        <w:rPr>
          <w:lang w:eastAsia="zh-CN"/>
        </w:rPr>
      </w:pPr>
      <w:r>
        <w:rPr>
          <w:lang w:eastAsia="zh-CN"/>
        </w:rPr>
        <w:t>由于空间信息网提供卫星遥感、卫星导航和卫星通信的一体化集成应用与协同服务，所以基于以上分析提出的建模方法，给出一个低轨卫星通信星座承载遥感数据业务传输性能评估分析建模的案例，以分析遥感卫星和通信卫星联合服务的性能和关键技术要素的关系。</w:t>
      </w:r>
    </w:p>
    <w:p w:rsidR="00960C5F" w:rsidRDefault="006D778B">
      <w:pPr>
        <w:pStyle w:val="3"/>
      </w:pPr>
      <w:bookmarkStart w:id="25" w:name="使用的仿真工具"/>
      <w:bookmarkEnd w:id="25"/>
      <w:r>
        <w:lastRenderedPageBreak/>
        <w:t xml:space="preserve">1 </w:t>
      </w:r>
      <w:r>
        <w:t>使用的仿真工具</w:t>
      </w:r>
    </w:p>
    <w:p w:rsidR="00960C5F" w:rsidRDefault="006D778B">
      <w:pPr>
        <w:pStyle w:val="FirstParagraph"/>
      </w:pPr>
      <w:r>
        <w:t>搭建了基于</w:t>
      </w:r>
      <w:r>
        <w:t>STK(</w:t>
      </w:r>
      <w:r>
        <w:t>System Tool Kit)</w:t>
      </w:r>
      <w:r>
        <w:t>和</w:t>
      </w:r>
      <w:r>
        <w:t>Exata</w:t>
      </w:r>
      <w:r>
        <w:t>的空间信息网仿真平台，其中</w:t>
      </w:r>
      <w:r>
        <w:t>STK</w:t>
      </w:r>
      <w:r>
        <w:t>进行卫星轨道，星座的仿真，</w:t>
      </w:r>
      <w:r>
        <w:t>Exata</w:t>
      </w:r>
      <w:r>
        <w:t>进行网络通信的仿真，并输出统计的性能指标。</w:t>
      </w:r>
    </w:p>
    <w:p w:rsidR="00960C5F" w:rsidRDefault="006D778B">
      <w:pPr>
        <w:pStyle w:val="3"/>
        <w:rPr>
          <w:lang w:eastAsia="zh-CN"/>
        </w:rPr>
      </w:pPr>
      <w:bookmarkStart w:id="26" w:name="仿真场景的目标"/>
      <w:bookmarkEnd w:id="26"/>
      <w:r>
        <w:rPr>
          <w:lang w:eastAsia="zh-CN"/>
        </w:rPr>
        <w:t xml:space="preserve">2 </w:t>
      </w:r>
      <w:r>
        <w:rPr>
          <w:lang w:eastAsia="zh-CN"/>
        </w:rPr>
        <w:t>仿真场景的目标</w:t>
      </w:r>
    </w:p>
    <w:p w:rsidR="00960C5F" w:rsidRDefault="006D778B">
      <w:pPr>
        <w:pStyle w:val="FirstParagraph"/>
        <w:rPr>
          <w:lang w:eastAsia="zh-CN"/>
        </w:rPr>
      </w:pPr>
      <w:r>
        <w:rPr>
          <w:lang w:eastAsia="zh-CN"/>
        </w:rPr>
        <w:t>由于需要对低轨卫星通信星座承载遥感数据业务传输性能评估分析建模，所以搭建的仿真场景如图</w:t>
      </w:r>
      <w:r>
        <w:rPr>
          <w:lang w:eastAsia="zh-CN"/>
        </w:rPr>
        <w:t xml:space="preserve"> </w:t>
      </w:r>
      <w:hyperlink w:anchor="fig:Scenario">
        <w:r>
          <w:rPr>
            <w:rStyle w:val="ad"/>
            <w:lang w:eastAsia="zh-CN"/>
          </w:rPr>
          <w:t>8</w:t>
        </w:r>
      </w:hyperlink>
      <w:r>
        <w:rPr>
          <w:lang w:eastAsia="zh-CN"/>
        </w:rPr>
        <w:t>所示。</w:t>
      </w:r>
    </w:p>
    <w:p w:rsidR="00960C5F" w:rsidRDefault="00960C5F">
      <w:pPr>
        <w:rPr>
          <w:lang w:eastAsia="zh-CN"/>
        </w:rPr>
      </w:pPr>
      <w:bookmarkStart w:id="27" w:name="fig:Scenario"/>
    </w:p>
    <w:p w:rsidR="00960C5F" w:rsidRDefault="006D778B">
      <w:pPr>
        <w:pStyle w:val="FigurewithCaption"/>
      </w:pPr>
      <w:r>
        <w:rPr>
          <w:noProof/>
        </w:rPr>
        <w:drawing>
          <wp:inline distT="0" distB="0" distL="0" distR="0">
            <wp:extent cx="3810000" cy="2540000"/>
            <wp:effectExtent l="0" t="0" r="0" b="0"/>
            <wp:docPr id="8" name="Picture" descr="图 8: 仿真场景"/>
            <wp:cNvGraphicFramePr/>
            <a:graphic xmlns:a="http://schemas.openxmlformats.org/drawingml/2006/main">
              <a:graphicData uri="http://schemas.openxmlformats.org/drawingml/2006/picture">
                <pic:pic xmlns:pic="http://schemas.openxmlformats.org/drawingml/2006/picture">
                  <pic:nvPicPr>
                    <pic:cNvPr id="0" name="Picture" descr="Image/Scenario.ti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rsidR="00960C5F" w:rsidRDefault="006D778B">
      <w:pPr>
        <w:pStyle w:val="ImageCaption"/>
        <w:rPr>
          <w:lang w:eastAsia="zh-CN"/>
        </w:rPr>
      </w:pPr>
      <w:r>
        <w:rPr>
          <w:lang w:eastAsia="zh-CN"/>
        </w:rPr>
        <w:t>图</w:t>
      </w:r>
      <w:r>
        <w:rPr>
          <w:lang w:eastAsia="zh-CN"/>
        </w:rPr>
        <w:t xml:space="preserve"> 8: </w:t>
      </w:r>
      <w:r>
        <w:rPr>
          <w:lang w:eastAsia="zh-CN"/>
        </w:rPr>
        <w:t>仿真场景</w:t>
      </w:r>
    </w:p>
    <w:bookmarkEnd w:id="27"/>
    <w:p w:rsidR="00960C5F" w:rsidRDefault="006D778B">
      <w:pPr>
        <w:pStyle w:val="a0"/>
        <w:rPr>
          <w:lang w:eastAsia="zh-CN"/>
        </w:rPr>
      </w:pPr>
      <w:r>
        <w:rPr>
          <w:lang w:eastAsia="zh-CN"/>
        </w:rPr>
        <w:t>其中遥感数据传输的业务，遥感数据由遥感卫星产生，数据的传输通过遥感卫星接入低轨卫星通信星座，经过低轨卫星通信系统的星间路由的方式，传输到遥感数</w:t>
      </w:r>
      <w:r>
        <w:rPr>
          <w:lang w:eastAsia="zh-CN"/>
        </w:rPr>
        <w:t>据目的地面站的接入卫星，并通过该卫星转发到地面站。同时，为了仿真整个系统的运行，所以遥感卫星和通信卫星均以星座的方式存在，而且同一时刻可能有多条遥感数据在发送。同时为了体现系统的随机性，所有每次每个仿真场景进行多</w:t>
      </w:r>
      <w:r>
        <w:rPr>
          <w:lang w:eastAsia="zh-CN"/>
        </w:rPr>
        <w:t>次仿真，并将每次仿真的统计数据都记录下来。</w:t>
      </w:r>
    </w:p>
    <w:p w:rsidR="00960C5F" w:rsidRDefault="006D778B">
      <w:pPr>
        <w:pStyle w:val="4"/>
        <w:rPr>
          <w:lang w:eastAsia="zh-CN"/>
        </w:rPr>
      </w:pPr>
      <w:bookmarkStart w:id="28" w:name="流量模型的介绍"/>
      <w:bookmarkEnd w:id="28"/>
      <w:r>
        <w:rPr>
          <w:lang w:eastAsia="zh-CN"/>
        </w:rPr>
        <w:t xml:space="preserve">1 </w:t>
      </w:r>
      <w:r>
        <w:rPr>
          <w:lang w:eastAsia="zh-CN"/>
        </w:rPr>
        <w:t>流量模型的介绍</w:t>
      </w:r>
    </w:p>
    <w:p w:rsidR="00960C5F" w:rsidRDefault="006D778B">
      <w:pPr>
        <w:pStyle w:val="FirstParagraph"/>
        <w:rPr>
          <w:lang w:eastAsia="zh-CN"/>
        </w:rPr>
      </w:pPr>
      <w:r>
        <w:rPr>
          <w:lang w:eastAsia="zh-CN"/>
        </w:rPr>
        <w:t>遥感数据业务的流量模型：遥感数据业务具有传输数据量大，数据包尺寸大，对于快速回传的遥感数据信息，还具有传输速率快的特点。基于以上几点的特征构建了遥感数据业务的流量模型，单个数据包大小为</w:t>
      </w:r>
      <w:r>
        <w:rPr>
          <w:lang w:eastAsia="zh-CN"/>
        </w:rPr>
        <w:t>64KB</w:t>
      </w:r>
      <w:r>
        <w:rPr>
          <w:lang w:eastAsia="zh-CN"/>
        </w:rPr>
        <w:t>，对于遥感数据包的传输采用巨帧的形式进行传输，每次数据的发送量按照均匀分布设置在</w:t>
      </w:r>
      <w:r>
        <w:rPr>
          <w:lang w:eastAsia="zh-CN"/>
        </w:rPr>
        <w:t>200MB–1.2GB</w:t>
      </w:r>
      <w:r>
        <w:rPr>
          <w:lang w:eastAsia="zh-CN"/>
        </w:rPr>
        <w:t>的范围，对于遥感数据的传输的起始时间服从指数分布的模型；同时对于遥感数据源的选择，按照均匀分布从遥感卫星星座中进行选择，其目的的地面接收站固定在国内不同的地方。</w:t>
      </w:r>
    </w:p>
    <w:p w:rsidR="00960C5F" w:rsidRDefault="006D778B">
      <w:pPr>
        <w:pStyle w:val="4"/>
        <w:rPr>
          <w:lang w:eastAsia="zh-CN"/>
        </w:rPr>
      </w:pPr>
      <w:bookmarkStart w:id="29" w:name="仿真网络的介绍"/>
      <w:bookmarkEnd w:id="29"/>
      <w:r>
        <w:rPr>
          <w:lang w:eastAsia="zh-CN"/>
        </w:rPr>
        <w:t xml:space="preserve">2 </w:t>
      </w:r>
      <w:r>
        <w:rPr>
          <w:lang w:eastAsia="zh-CN"/>
        </w:rPr>
        <w:t>仿真网络的介绍</w:t>
      </w:r>
    </w:p>
    <w:p w:rsidR="00960C5F" w:rsidRDefault="006D778B">
      <w:pPr>
        <w:pStyle w:val="4"/>
        <w:rPr>
          <w:lang w:eastAsia="zh-CN"/>
        </w:rPr>
      </w:pPr>
      <w:bookmarkStart w:id="30" w:name="网络设计参数和输出指标参数的选取"/>
      <w:bookmarkEnd w:id="30"/>
      <w:r>
        <w:rPr>
          <w:lang w:eastAsia="zh-CN"/>
        </w:rPr>
        <w:t xml:space="preserve">3 </w:t>
      </w:r>
      <w:r>
        <w:rPr>
          <w:lang w:eastAsia="zh-CN"/>
        </w:rPr>
        <w:t>网络设计参数和输出指标参数的选取</w:t>
      </w:r>
    </w:p>
    <w:p w:rsidR="00960C5F" w:rsidRDefault="006D778B">
      <w:pPr>
        <w:pStyle w:val="FirstParagraph"/>
        <w:rPr>
          <w:lang w:eastAsia="zh-CN"/>
        </w:rPr>
      </w:pPr>
      <w:r>
        <w:rPr>
          <w:lang w:eastAsia="zh-CN"/>
        </w:rPr>
        <w:t>将遥感卫星的遥感数据通过接入低轨卫星通信星座进行传输需要涉及到带宽分配、空间链路性能、空间路由方式、遥感数据压缩传输等关键技术，因此考虑的网络设计参数有：遥感业务的接入带宽、星间链路的带宽、空间链路的丢包率、星间路由方式、数据发包速率。同时为了评估分析遥感数据传输的性能，选取的统计输出指标有：</w:t>
      </w:r>
      <w:r>
        <w:rPr>
          <w:lang w:eastAsia="zh-CN"/>
        </w:rPr>
        <w:t xml:space="preserve"> </w:t>
      </w:r>
      <w:r>
        <w:rPr>
          <w:lang w:eastAsia="zh-CN"/>
        </w:rPr>
        <w:t>数据吞吐量</w:t>
      </w:r>
      <w:r>
        <w:rPr>
          <w:lang w:eastAsia="zh-CN"/>
        </w:rPr>
        <w:t>:</w:t>
      </w:r>
    </w:p>
    <w:p w:rsidR="00960C5F" w:rsidRDefault="006D778B">
      <w:pPr>
        <w:pStyle w:val="a0"/>
      </w:pPr>
      <m:oMathPara>
        <m:oMathParaPr>
          <m:jc m:val="center"/>
        </m:oMathParaPr>
        <m:oMath>
          <m:r>
            <w:rPr>
              <w:rFonts w:ascii="Cambria Math" w:hAnsi="Cambria Math"/>
            </w:rPr>
            <m:t>T</m:t>
          </m:r>
          <m:r>
            <w:rPr>
              <w:rFonts w:ascii="Cambria Math" w:hAnsi="Cambria Math"/>
            </w:rPr>
            <m:t>h</m:t>
          </m:r>
          <m:r>
            <w:rPr>
              <w:rFonts w:ascii="Cambria Math" w:hAnsi="Cambria Math"/>
            </w:rPr>
            <m:t>ro</m:t>
          </m:r>
          <m:r>
            <w:rPr>
              <w:rFonts w:ascii="Cambria Math" w:hAnsi="Cambria Math"/>
            </w:rPr>
            <m:t>=</m:t>
          </m:r>
          <m:f>
            <m:fPr>
              <m:ctrlPr>
                <w:rPr>
                  <w:rFonts w:ascii="Cambria Math" w:hAnsi="Cambria Math"/>
                </w:rPr>
              </m:ctrlPr>
            </m:fPr>
            <m:num>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Recv</m:t>
                  </m:r>
                </m:sub>
              </m:sSub>
              <m:r>
                <w:rPr>
                  <w:rFonts w:ascii="Cambria Math" w:hAnsi="Cambria Math"/>
                </w:rPr>
                <m:t>(</m:t>
              </m:r>
              <m:r>
                <w:rPr>
                  <w:rFonts w:ascii="Cambria Math" w:hAnsi="Cambria Math"/>
                </w:rPr>
                <m:t>bits</m:t>
              </m:r>
              <m:r>
                <w:rPr>
                  <w:rFonts w:ascii="Cambria Math" w:hAnsi="Cambria Math"/>
                </w:rPr>
                <m:t>)</m:t>
              </m:r>
            </m:num>
            <m:den>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Duration</m:t>
                  </m:r>
                </m:sub>
              </m:sSub>
              <m:r>
                <w:rPr>
                  <w:rFonts w:ascii="Cambria Math" w:hAnsi="Cambria Math"/>
                </w:rPr>
                <m:t>(</m:t>
              </m:r>
              <m:r>
                <w:rPr>
                  <w:rFonts w:ascii="Cambria Math" w:hAnsi="Cambria Math"/>
                </w:rPr>
                <m:t>s</m:t>
              </m:r>
              <m:r>
                <w:rPr>
                  <w:rFonts w:ascii="Cambria Math" w:hAnsi="Cambria Math"/>
                </w:rPr>
                <m:t>)</m:t>
              </m:r>
            </m:den>
          </m:f>
        </m:oMath>
      </m:oMathPara>
    </w:p>
    <w:p w:rsidR="00960C5F" w:rsidRDefault="006D778B">
      <w:pPr>
        <w:pStyle w:val="FirstParagraph"/>
      </w:pPr>
      <m:oMath>
        <m:r>
          <w:rPr>
            <w:rFonts w:ascii="Cambria Math" w:hAnsi="Cambria Math"/>
            <w:lang w:eastAsia="zh-CN"/>
          </w:rPr>
          <m:t>Dat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Recv</m:t>
            </m:r>
          </m:sub>
        </m:sSub>
        <m:r>
          <w:rPr>
            <w:rFonts w:ascii="Cambria Math" w:hAnsi="Cambria Math"/>
            <w:lang w:eastAsia="zh-CN"/>
          </w:rPr>
          <m:t>(</m:t>
        </m:r>
        <m:r>
          <w:rPr>
            <w:rFonts w:ascii="Cambria Math" w:hAnsi="Cambria Math"/>
            <w:lang w:eastAsia="zh-CN"/>
          </w:rPr>
          <m:t>bits</m:t>
        </m:r>
        <m:r>
          <w:rPr>
            <w:rFonts w:ascii="Cambria Math" w:hAnsi="Cambria Math"/>
            <w:lang w:eastAsia="zh-CN"/>
          </w:rPr>
          <m:t>):</m:t>
        </m:r>
      </m:oMath>
      <w:r>
        <w:rPr>
          <w:lang w:eastAsia="zh-CN"/>
        </w:rPr>
        <w:t>接收数据量，</w:t>
      </w:r>
      <m:oMath>
        <m:r>
          <w:rPr>
            <w:rFonts w:ascii="Cambria Math" w:hAnsi="Cambria Math"/>
            <w:lang w:eastAsia="zh-CN"/>
          </w:rPr>
          <m:t>Ti</m:t>
        </m:r>
        <m:r>
          <w:rPr>
            <w:rFonts w:ascii="Cambria Math" w:hAnsi="Cambria Math"/>
            <w:lang w:eastAsia="zh-CN"/>
          </w:rPr>
          <m:t>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Duration</m:t>
            </m:r>
          </m:sub>
        </m:sSub>
        <m:r>
          <w:rPr>
            <w:rFonts w:ascii="Cambria Math" w:hAnsi="Cambria Math"/>
            <w:lang w:eastAsia="zh-CN"/>
          </w:rPr>
          <m:t>(</m:t>
        </m:r>
        <m:r>
          <w:rPr>
            <w:rFonts w:ascii="Cambria Math" w:hAnsi="Cambria Math"/>
            <w:lang w:eastAsia="zh-CN"/>
          </w:rPr>
          <m:t>s</m:t>
        </m:r>
        <m:r>
          <w:rPr>
            <w:rFonts w:ascii="Cambria Math" w:hAnsi="Cambria Math"/>
            <w:lang w:eastAsia="zh-CN"/>
          </w:rPr>
          <m:t>):</m:t>
        </m:r>
      </m:oMath>
      <w:r>
        <w:rPr>
          <w:lang w:eastAsia="zh-CN"/>
        </w:rPr>
        <w:t>接收数据持续时间。</w:t>
      </w:r>
      <w:r>
        <w:rPr>
          <w:lang w:eastAsia="zh-CN"/>
        </w:rPr>
        <w:t xml:space="preserve"> </w:t>
      </w:r>
      <w:r>
        <w:t>端到端通信时延</w:t>
      </w:r>
      <w:r>
        <w:t>:</w:t>
      </w:r>
    </w:p>
    <w:p w:rsidR="00960C5F" w:rsidRDefault="006D778B">
      <w:pPr>
        <w:pStyle w:val="a0"/>
      </w:pPr>
      <m:oMathPara>
        <m:oMathParaPr>
          <m:jc m:val="center"/>
        </m:oMathParaPr>
        <m:oMath>
          <m:r>
            <w:rPr>
              <w:rFonts w:ascii="Cambria Math" w:hAnsi="Cambria Math"/>
            </w:rPr>
            <w:lastRenderedPageBreak/>
            <m:t>Delay</m:t>
          </m:r>
          <m:r>
            <w:rPr>
              <w:rFonts w:ascii="Cambria Math" w:hAnsi="Cambria Math"/>
            </w:rPr>
            <m:t>=</m:t>
          </m:r>
          <m:f>
            <m:fPr>
              <m:ctrlPr>
                <w:rPr>
                  <w:rFonts w:ascii="Cambria Math" w:hAnsi="Cambria Math"/>
                </w:rPr>
              </m:ctrlPr>
            </m:fPr>
            <m:num>
              <m:r>
                <w:rPr>
                  <w:rFonts w:ascii="Cambria Math" w:hAnsi="Cambria Math"/>
                </w:rPr>
                <m:t>Al</m:t>
              </m:r>
              <m:sSub>
                <m:sSubPr>
                  <m:ctrlPr>
                    <w:rPr>
                      <w:rFonts w:ascii="Cambria Math" w:hAnsi="Cambria Math"/>
                    </w:rPr>
                  </m:ctrlPr>
                </m:sSubPr>
                <m:e>
                  <m:r>
                    <w:rPr>
                      <w:rFonts w:ascii="Cambria Math" w:hAnsi="Cambria Math"/>
                    </w:rPr>
                    <m:t>l</m:t>
                  </m:r>
                </m:e>
                <m:sub>
                  <m:r>
                    <w:rPr>
                      <w:rFonts w:ascii="Cambria Math" w:hAnsi="Cambria Math"/>
                    </w:rPr>
                    <m:t>Delay</m:t>
                  </m:r>
                </m:sub>
              </m:sSub>
            </m:num>
            <m:den>
              <m:r>
                <w:rPr>
                  <w:rFonts w:ascii="Cambria Math" w:hAnsi="Cambria Math"/>
                </w:rPr>
                <m:t>Nu</m:t>
              </m:r>
              <m:sSub>
                <m:sSubPr>
                  <m:ctrlPr>
                    <w:rPr>
                      <w:rFonts w:ascii="Cambria Math" w:hAnsi="Cambria Math"/>
                    </w:rPr>
                  </m:ctrlPr>
                </m:sSubPr>
                <m:e>
                  <m:r>
                    <w:rPr>
                      <w:rFonts w:ascii="Cambria Math" w:hAnsi="Cambria Math"/>
                    </w:rPr>
                    <m:t>m</m:t>
                  </m:r>
                </m:e>
                <m:sub>
                  <m:r>
                    <w:rPr>
                      <w:rFonts w:ascii="Cambria Math" w:hAnsi="Cambria Math"/>
                    </w:rPr>
                    <m:t>Packets</m:t>
                  </m:r>
                </m:sub>
              </m:sSub>
            </m:den>
          </m:f>
        </m:oMath>
      </m:oMathPara>
    </w:p>
    <w:p w:rsidR="00960C5F" w:rsidRDefault="006D778B">
      <w:pPr>
        <w:pStyle w:val="FirstParagraph"/>
      </w:pPr>
      <m:oMath>
        <m:r>
          <w:rPr>
            <w:rFonts w:ascii="Cambria Math" w:hAnsi="Cambria Math"/>
            <w:lang w:eastAsia="zh-CN"/>
          </w:rPr>
          <m:t>Al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Delay</m:t>
            </m:r>
          </m:sub>
        </m:sSub>
        <m:r>
          <w:rPr>
            <w:rFonts w:ascii="Cambria Math" w:hAnsi="Cambria Math"/>
            <w:lang w:eastAsia="zh-CN"/>
          </w:rPr>
          <m:t>:</m:t>
        </m:r>
      </m:oMath>
      <w:r>
        <w:rPr>
          <w:lang w:eastAsia="zh-CN"/>
        </w:rPr>
        <w:t>所以接收数据包的时延，单个数据包的时延为数据包从接收端收到的时间减去数据包从发送端发出的时间，</w:t>
      </w:r>
      <m:oMath>
        <m:r>
          <w:rPr>
            <w:rFonts w:ascii="Cambria Math" w:hAnsi="Cambria Math"/>
            <w:lang w:eastAsia="zh-CN"/>
          </w:rPr>
          <m:t>Nu</m:t>
        </m:r>
        <m:sSub>
          <m:sSubPr>
            <m:ctrlPr>
              <w:rPr>
                <w:rFonts w:ascii="Cambria Math" w:hAnsi="Cambria Math"/>
              </w:rPr>
            </m:ctrlPr>
          </m:sSubPr>
          <m:e>
            <m:r>
              <w:rPr>
                <w:rFonts w:ascii="Cambria Math" w:hAnsi="Cambria Math"/>
                <w:lang w:eastAsia="zh-CN"/>
              </w:rPr>
              <m:t>m</m:t>
            </m:r>
          </m:e>
          <m:sub>
            <m:r>
              <w:rPr>
                <w:rFonts w:ascii="Cambria Math" w:hAnsi="Cambria Math"/>
                <w:lang w:eastAsia="zh-CN"/>
              </w:rPr>
              <m:t>Packets</m:t>
            </m:r>
          </m:sub>
        </m:sSub>
        <m:r>
          <w:rPr>
            <w:rFonts w:ascii="Cambria Math" w:hAnsi="Cambria Math"/>
            <w:lang w:eastAsia="zh-CN"/>
          </w:rPr>
          <m:t>:</m:t>
        </m:r>
      </m:oMath>
      <w:r>
        <w:rPr>
          <w:lang w:eastAsia="zh-CN"/>
        </w:rPr>
        <w:t>接收到的数据包的个数。</w:t>
      </w:r>
      <w:r>
        <w:rPr>
          <w:lang w:eastAsia="zh-CN"/>
        </w:rPr>
        <w:t xml:space="preserve"> </w:t>
      </w:r>
      <w:r>
        <w:t>数据丢包率：</w:t>
      </w:r>
    </w:p>
    <w:p w:rsidR="00960C5F" w:rsidRDefault="006D778B">
      <w:pPr>
        <w:pStyle w:val="a0"/>
      </w:pPr>
      <m:oMathPara>
        <m:oMathParaPr>
          <m:jc m:val="center"/>
        </m:oMathParaPr>
        <m:oMath>
          <m:r>
            <w:rPr>
              <w:rFonts w:ascii="Cambria Math" w:hAnsi="Cambria Math"/>
            </w:rPr>
            <m:t>LossRatio</m:t>
          </m:r>
          <m:r>
            <w:rPr>
              <w:rFonts w:ascii="Cambria Math" w:hAnsi="Cambria Math"/>
            </w:rPr>
            <m:t>=</m:t>
          </m:r>
          <m:f>
            <m:fPr>
              <m:ctrlPr>
                <w:rPr>
                  <w:rFonts w:ascii="Cambria Math" w:hAnsi="Cambria Math"/>
                </w:rPr>
              </m:ctrlPr>
            </m:fPr>
            <m:num>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Sent</m:t>
                  </m:r>
                </m:sub>
              </m:sSub>
              <m:r>
                <w:rPr>
                  <w:rFonts w:ascii="Cambria Math" w:hAnsi="Cambria Math"/>
                </w:rPr>
                <m:t>-</m:t>
              </m:r>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Recv</m:t>
                  </m:r>
                </m:sub>
              </m:sSub>
            </m:num>
            <m:den>
              <m:r>
                <w:rPr>
                  <w:rFonts w:ascii="Cambria Math" w:hAnsi="Cambria Math"/>
                </w:rPr>
                <m:t>Dat</m:t>
              </m:r>
              <m:sSub>
                <m:sSubPr>
                  <m:ctrlPr>
                    <w:rPr>
                      <w:rFonts w:ascii="Cambria Math" w:hAnsi="Cambria Math"/>
                    </w:rPr>
                  </m:ctrlPr>
                </m:sSubPr>
                <m:e>
                  <m:r>
                    <w:rPr>
                      <w:rFonts w:ascii="Cambria Math" w:hAnsi="Cambria Math"/>
                    </w:rPr>
                    <m:t>a</m:t>
                  </m:r>
                </m:e>
                <m:sub>
                  <m:r>
                    <w:rPr>
                      <w:rFonts w:ascii="Cambria Math" w:hAnsi="Cambria Math"/>
                    </w:rPr>
                    <m:t>Sent</m:t>
                  </m:r>
                </m:sub>
              </m:sSub>
            </m:den>
          </m:f>
        </m:oMath>
      </m:oMathPara>
    </w:p>
    <w:p w:rsidR="00960C5F" w:rsidRDefault="006D778B">
      <w:pPr>
        <w:pStyle w:val="FirstParagraph"/>
      </w:pPr>
      <m:oMath>
        <m:r>
          <w:rPr>
            <w:rFonts w:ascii="Cambria Math" w:hAnsi="Cambria Math"/>
            <w:lang w:eastAsia="zh-CN"/>
          </w:rPr>
          <m:t>Dat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Sent</m:t>
            </m:r>
          </m:sub>
        </m:sSub>
        <m:r>
          <w:rPr>
            <w:rFonts w:ascii="Cambria Math" w:hAnsi="Cambria Math"/>
            <w:lang w:eastAsia="zh-CN"/>
          </w:rPr>
          <m:t>:</m:t>
        </m:r>
      </m:oMath>
      <w:r>
        <w:rPr>
          <w:lang w:eastAsia="zh-CN"/>
        </w:rPr>
        <w:t>数据发送量，</w:t>
      </w:r>
      <w:r>
        <w:rPr>
          <w:lang w:eastAsia="zh-CN"/>
        </w:rPr>
        <w:t xml:space="preserve"> </w:t>
      </w:r>
      <m:oMath>
        <m:r>
          <w:rPr>
            <w:rFonts w:ascii="Cambria Math" w:hAnsi="Cambria Math"/>
            <w:lang w:eastAsia="zh-CN"/>
          </w:rPr>
          <m:t>Dat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Recv</m:t>
            </m:r>
          </m:sub>
        </m:sSub>
        <m:r>
          <w:rPr>
            <w:rFonts w:ascii="Cambria Math" w:hAnsi="Cambria Math"/>
            <w:lang w:eastAsia="zh-CN"/>
          </w:rPr>
          <m:t>:</m:t>
        </m:r>
      </m:oMath>
      <w:r>
        <w:rPr>
          <w:lang w:eastAsia="zh-CN"/>
        </w:rPr>
        <w:t>数据接收量。</w:t>
      </w:r>
      <w:r>
        <w:rPr>
          <w:lang w:eastAsia="zh-CN"/>
        </w:rPr>
        <w:t xml:space="preserve"> </w:t>
      </w:r>
      <w:r>
        <w:t>数据响应时间：</w:t>
      </w:r>
    </w:p>
    <w:p w:rsidR="00960C5F" w:rsidRDefault="006D778B">
      <w:pPr>
        <w:pStyle w:val="a0"/>
      </w:pPr>
      <m:oMathPara>
        <m:oMathParaPr>
          <m:jc m:val="center"/>
        </m:oMathParaPr>
        <m:oMath>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Response</m:t>
              </m:r>
            </m:sub>
          </m:sSub>
          <m:r>
            <w:rPr>
              <w:rFonts w:ascii="Cambria Math" w:hAnsi="Cambria Math"/>
            </w:rPr>
            <m:t>=</m:t>
          </m:r>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Recv</m:t>
              </m:r>
            </m:sub>
          </m:sSub>
          <m:r>
            <w:rPr>
              <w:rFonts w:ascii="Cambria Math" w:hAnsi="Cambria Math"/>
            </w:rPr>
            <m:t>-</m:t>
          </m:r>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Sent</m:t>
              </m:r>
            </m:sub>
          </m:sSub>
        </m:oMath>
      </m:oMathPara>
    </w:p>
    <w:p w:rsidR="00960C5F" w:rsidRDefault="006D778B">
      <w:pPr>
        <w:pStyle w:val="FirstParagraph"/>
      </w:pPr>
      <m:oMath>
        <m:r>
          <w:rPr>
            <w:rFonts w:ascii="Cambria Math" w:hAnsi="Cambria Math"/>
            <w:lang w:eastAsia="zh-CN"/>
          </w:rPr>
          <m:t>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Recv</m:t>
            </m:r>
          </m:sub>
        </m:sSub>
        <m:r>
          <w:rPr>
            <w:rFonts w:ascii="Cambria Math" w:hAnsi="Cambria Math"/>
            <w:lang w:eastAsia="zh-CN"/>
          </w:rPr>
          <m:t>:</m:t>
        </m:r>
      </m:oMath>
      <w:r>
        <w:rPr>
          <w:lang w:eastAsia="zh-CN"/>
        </w:rPr>
        <w:t>第一个数据包收到的时间，</w:t>
      </w:r>
      <w:r>
        <w:rPr>
          <w:lang w:eastAsia="zh-CN"/>
        </w:rPr>
        <w:t xml:space="preserve"> </w:t>
      </w:r>
      <m:oMath>
        <m:r>
          <w:rPr>
            <w:rFonts w:ascii="Cambria Math" w:hAnsi="Cambria Math"/>
            <w:lang w:eastAsia="zh-CN"/>
          </w:rPr>
          <m:t>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Sent</m:t>
            </m:r>
          </m:sub>
        </m:sSub>
        <m:r>
          <w:rPr>
            <w:rFonts w:ascii="Cambria Math" w:hAnsi="Cambria Math"/>
            <w:lang w:eastAsia="zh-CN"/>
          </w:rPr>
          <m:t>:</m:t>
        </m:r>
      </m:oMath>
      <w:r>
        <w:rPr>
          <w:lang w:eastAsia="zh-CN"/>
        </w:rPr>
        <w:t>第一个数据包发出的时间。</w:t>
      </w:r>
      <w:r>
        <w:rPr>
          <w:lang w:eastAsia="zh-CN"/>
        </w:rPr>
        <w:t xml:space="preserve"> </w:t>
      </w:r>
      <w:r>
        <w:t>数据持续时间</w:t>
      </w:r>
      <w:r>
        <w:t>:</w:t>
      </w:r>
    </w:p>
    <w:p w:rsidR="00960C5F" w:rsidRDefault="006D778B">
      <w:pPr>
        <w:pStyle w:val="a0"/>
      </w:pPr>
      <m:oMathPara>
        <m:oMathParaPr>
          <m:jc m:val="center"/>
        </m:oMathParaPr>
        <m:oMath>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Duration</m:t>
              </m:r>
            </m:sub>
          </m:sSub>
          <m:r>
            <w:rPr>
              <w:rFonts w:ascii="Cambria Math" w:hAnsi="Cambria Math"/>
            </w:rPr>
            <m:t>=</m:t>
          </m:r>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last</m:t>
              </m:r>
            </m:sub>
          </m:sSub>
          <m:r>
            <w:rPr>
              <w:rFonts w:ascii="Cambria Math" w:hAnsi="Cambria Math"/>
            </w:rPr>
            <m:t>-</m:t>
          </m:r>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first</m:t>
              </m:r>
            </m:sub>
          </m:sSub>
        </m:oMath>
      </m:oMathPara>
    </w:p>
    <w:p w:rsidR="00960C5F" w:rsidRDefault="006D778B">
      <w:pPr>
        <w:pStyle w:val="FirstParagraph"/>
        <w:rPr>
          <w:lang w:eastAsia="zh-CN"/>
        </w:rPr>
      </w:pPr>
      <m:oMath>
        <m:r>
          <w:rPr>
            <w:rFonts w:ascii="Cambria Math" w:hAnsi="Cambria Math"/>
            <w:lang w:eastAsia="zh-CN"/>
          </w:rPr>
          <m:t>T</m:t>
        </m:r>
        <m:r>
          <w:rPr>
            <w:rFonts w:ascii="Cambria Math" w:hAnsi="Cambria Math"/>
            <w:lang w:eastAsia="zh-CN"/>
          </w:rPr>
          <m: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last</m:t>
            </m:r>
          </m:sub>
        </m:sSub>
        <m:r>
          <w:rPr>
            <w:rFonts w:ascii="Cambria Math" w:hAnsi="Cambria Math"/>
            <w:lang w:eastAsia="zh-CN"/>
          </w:rPr>
          <m:t>:</m:t>
        </m:r>
      </m:oMath>
      <w:r>
        <w:rPr>
          <w:lang w:eastAsia="zh-CN"/>
        </w:rPr>
        <w:t>最后一个数据包收到的时间</w:t>
      </w:r>
      <w:r>
        <w:rPr>
          <w:lang w:eastAsia="zh-CN"/>
        </w:rPr>
        <w:t>,</w:t>
      </w:r>
      <m:oMath>
        <m:r>
          <w:rPr>
            <w:rFonts w:ascii="Cambria Math" w:hAnsi="Cambria Math"/>
            <w:lang w:eastAsia="zh-CN"/>
          </w:rPr>
          <m:t>Tim</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first</m:t>
            </m:r>
          </m:sub>
        </m:sSub>
        <m:r>
          <w:rPr>
            <w:rFonts w:ascii="Cambria Math" w:hAnsi="Cambria Math"/>
            <w:lang w:eastAsia="zh-CN"/>
          </w:rPr>
          <m:t>:</m:t>
        </m:r>
      </m:oMath>
      <w:r>
        <w:rPr>
          <w:lang w:eastAsia="zh-CN"/>
        </w:rPr>
        <w:t>第一个数据包发出的时间。</w:t>
      </w:r>
    </w:p>
    <w:p w:rsidR="00960C5F" w:rsidRDefault="006D778B">
      <w:pPr>
        <w:pStyle w:val="2"/>
        <w:rPr>
          <w:lang w:eastAsia="zh-CN"/>
        </w:rPr>
      </w:pPr>
      <w:bookmarkStart w:id="31" w:name="四仿真的数据分析"/>
      <w:bookmarkEnd w:id="31"/>
      <w:r>
        <w:rPr>
          <w:lang w:eastAsia="zh-CN"/>
        </w:rPr>
        <w:t>四：仿真的数据分析</w:t>
      </w:r>
    </w:p>
    <w:p w:rsidR="00960C5F" w:rsidRDefault="006D778B">
      <w:pPr>
        <w:pStyle w:val="3"/>
        <w:rPr>
          <w:lang w:eastAsia="zh-CN"/>
        </w:rPr>
      </w:pPr>
      <w:bookmarkStart w:id="32" w:name="数据预处理的方法简单介绍数据预处理的方法无量纲化丢失处理的方法"/>
      <w:bookmarkEnd w:id="32"/>
      <w:r>
        <w:rPr>
          <w:lang w:eastAsia="zh-CN"/>
        </w:rPr>
        <w:t>1</w:t>
      </w:r>
      <w:r>
        <w:rPr>
          <w:lang w:eastAsia="zh-CN"/>
        </w:rPr>
        <w:t>：数据预处理的方法（简单介绍数据预处理的方法，无量纲化，丢失处理的方法）</w:t>
      </w:r>
    </w:p>
    <w:p w:rsidR="00960C5F" w:rsidRDefault="006D778B">
      <w:pPr>
        <w:pStyle w:val="3"/>
        <w:rPr>
          <w:lang w:eastAsia="zh-CN"/>
        </w:rPr>
      </w:pPr>
      <w:bookmarkStart w:id="33" w:name="效能评估的结果"/>
      <w:bookmarkEnd w:id="33"/>
      <w:r>
        <w:rPr>
          <w:lang w:eastAsia="zh-CN"/>
        </w:rPr>
        <w:t>2</w:t>
      </w:r>
      <w:r>
        <w:rPr>
          <w:lang w:eastAsia="zh-CN"/>
        </w:rPr>
        <w:t>：效能评估的结果</w:t>
      </w:r>
    </w:p>
    <w:p w:rsidR="00960C5F" w:rsidRDefault="006D778B">
      <w:pPr>
        <w:pStyle w:val="3"/>
        <w:rPr>
          <w:lang w:eastAsia="zh-CN"/>
        </w:rPr>
      </w:pPr>
      <w:bookmarkStart w:id="34" w:name="机器学习模型的结果"/>
      <w:bookmarkEnd w:id="34"/>
      <w:r>
        <w:rPr>
          <w:lang w:eastAsia="zh-CN"/>
        </w:rPr>
        <w:t>2</w:t>
      </w:r>
      <w:r>
        <w:rPr>
          <w:lang w:eastAsia="zh-CN"/>
        </w:rPr>
        <w:t>：机器学习模型的结果</w:t>
      </w:r>
    </w:p>
    <w:p w:rsidR="00960C5F" w:rsidRDefault="006D778B">
      <w:pPr>
        <w:pStyle w:val="2"/>
        <w:rPr>
          <w:lang w:eastAsia="zh-CN"/>
        </w:rPr>
      </w:pPr>
      <w:bookmarkStart w:id="35" w:name="五结论总结"/>
      <w:bookmarkEnd w:id="35"/>
      <w:r>
        <w:rPr>
          <w:lang w:eastAsia="zh-CN"/>
        </w:rPr>
        <w:t>五：结论总结</w:t>
      </w:r>
    </w:p>
    <w:p w:rsidR="00960C5F" w:rsidRDefault="006D778B">
      <w:pPr>
        <w:pStyle w:val="FirstParagraph"/>
        <w:rPr>
          <w:lang w:eastAsia="zh-CN"/>
        </w:rPr>
      </w:pPr>
      <w:r>
        <w:rPr>
          <w:lang w:eastAsia="zh-CN"/>
        </w:rPr>
        <w:t>本文提出的基于数据驱动的空间信息网络建模方法，将空间信息网运行的业务综合效能评估和网络设计参数进行映射关系建模，通过仿真数据的训练可以学习出其关系的模型，通过构建该模型，可以将网络设计的关键设计要素，直接映射到综合效能表现的</w:t>
      </w:r>
      <w:r>
        <w:rPr>
          <w:lang w:eastAsia="zh-CN"/>
        </w:rPr>
        <w:t>结果，从而可以</w:t>
      </w:r>
      <w:r>
        <w:rPr>
          <w:lang w:eastAsia="zh-CN"/>
        </w:rPr>
        <w:t>在网络设计构建过程中更为直接，便捷的指导网络设计的进行。同时给出了一个构建遥感数据业务传输的空间信息网的设计要素分析的案例，案例分析了，业务接入带宽、业务数据发包速率、链路丢包率、网络路由方式、以及星间链路带宽对遥感数据业务传输性能的影响，同时选取了业务响应时间、吞吐量、时延、丢包率、以及持续时间作为遥感数据业务传输的性能指标参数，同时对该性能指标参数，使用了因子分析的综合评价的方法，不仅可以提取出对遥感数据业务传输的性能影响的隐性的因子结构，分析其指标之间的结构关系，也可以输出的性能指标进行综合的效能评估</w:t>
      </w:r>
      <w:r>
        <w:rPr>
          <w:lang w:eastAsia="zh-CN"/>
        </w:rPr>
        <w:t>，并将综合评估效能的结果和网络的设计参数进行机器学习的建模分析，分析指出，在考虑的设计要素中，业务的接入带宽是对遥感数据业务传输性能影响的主要因素，同时为了更高的综合效能的体现，业务的发包速率也要和业务的接入带宽匹配。</w:t>
      </w:r>
    </w:p>
    <w:p w:rsidR="00960C5F" w:rsidRDefault="006D778B">
      <w:pPr>
        <w:pStyle w:val="2"/>
        <w:rPr>
          <w:lang w:eastAsia="zh-CN"/>
        </w:rPr>
      </w:pPr>
      <w:bookmarkStart w:id="36" w:name="参考文献"/>
      <w:bookmarkEnd w:id="36"/>
      <w:r>
        <w:rPr>
          <w:lang w:eastAsia="zh-CN"/>
        </w:rPr>
        <w:t>参考文献</w:t>
      </w:r>
    </w:p>
    <w:p w:rsidR="00960C5F" w:rsidRDefault="006D778B">
      <w:pPr>
        <w:pStyle w:val="a7"/>
        <w:rPr>
          <w:lang w:eastAsia="zh-CN"/>
        </w:rPr>
      </w:pPr>
      <w:r>
        <w:rPr>
          <w:lang w:eastAsia="zh-CN"/>
        </w:rPr>
        <w:t xml:space="preserve">[1] </w:t>
      </w:r>
      <w:r>
        <w:rPr>
          <w:lang w:eastAsia="zh-CN"/>
        </w:rPr>
        <w:t>李德仁</w:t>
      </w:r>
      <w:r>
        <w:rPr>
          <w:lang w:eastAsia="zh-CN"/>
        </w:rPr>
        <w:t xml:space="preserve">, </w:t>
      </w:r>
      <w:r>
        <w:rPr>
          <w:lang w:eastAsia="zh-CN"/>
        </w:rPr>
        <w:t>沈欣</w:t>
      </w:r>
      <w:r>
        <w:rPr>
          <w:lang w:eastAsia="zh-CN"/>
        </w:rPr>
        <w:t xml:space="preserve">, </w:t>
      </w:r>
      <w:r>
        <w:rPr>
          <w:lang w:eastAsia="zh-CN"/>
        </w:rPr>
        <w:t>龚健雅</w:t>
      </w:r>
      <w:r>
        <w:rPr>
          <w:lang w:eastAsia="zh-CN"/>
        </w:rPr>
        <w:t xml:space="preserve">, </w:t>
      </w:r>
      <w:r>
        <w:rPr>
          <w:lang w:eastAsia="zh-CN"/>
        </w:rPr>
        <w:t>等</w:t>
      </w:r>
      <w:r>
        <w:rPr>
          <w:lang w:eastAsia="zh-CN"/>
        </w:rPr>
        <w:t xml:space="preserve">. </w:t>
      </w:r>
      <w:r>
        <w:rPr>
          <w:lang w:eastAsia="zh-CN"/>
        </w:rPr>
        <w:t>论我国空间信息网络的构建</w:t>
      </w:r>
      <w:r>
        <w:rPr>
          <w:lang w:eastAsia="zh-CN"/>
        </w:rPr>
        <w:t xml:space="preserve">[J]. </w:t>
      </w:r>
      <w:r>
        <w:rPr>
          <w:lang w:eastAsia="zh-CN"/>
        </w:rPr>
        <w:t>武汉大学学报</w:t>
      </w:r>
      <w:r>
        <w:rPr>
          <w:lang w:eastAsia="zh-CN"/>
        </w:rPr>
        <w:t>(</w:t>
      </w:r>
      <w:r>
        <w:rPr>
          <w:lang w:eastAsia="zh-CN"/>
        </w:rPr>
        <w:t>信息科学版</w:t>
      </w:r>
      <w:r>
        <w:rPr>
          <w:lang w:eastAsia="zh-CN"/>
        </w:rPr>
        <w:t>), 2015, 40(6): 711–715.</w:t>
      </w:r>
    </w:p>
    <w:p w:rsidR="00960C5F" w:rsidRDefault="006D778B">
      <w:pPr>
        <w:pStyle w:val="a7"/>
        <w:rPr>
          <w:lang w:eastAsia="zh-CN"/>
        </w:rPr>
      </w:pPr>
      <w:r>
        <w:rPr>
          <w:lang w:eastAsia="zh-CN"/>
        </w:rPr>
        <w:t xml:space="preserve">[2] </w:t>
      </w:r>
      <w:r>
        <w:rPr>
          <w:lang w:eastAsia="zh-CN"/>
        </w:rPr>
        <w:t>常青</w:t>
      </w:r>
      <w:r>
        <w:rPr>
          <w:lang w:eastAsia="zh-CN"/>
        </w:rPr>
        <w:t xml:space="preserve">, </w:t>
      </w:r>
      <w:r>
        <w:rPr>
          <w:lang w:eastAsia="zh-CN"/>
        </w:rPr>
        <w:t>李显旭</w:t>
      </w:r>
      <w:r>
        <w:rPr>
          <w:lang w:eastAsia="zh-CN"/>
        </w:rPr>
        <w:t xml:space="preserve">, </w:t>
      </w:r>
      <w:r>
        <w:rPr>
          <w:lang w:eastAsia="zh-CN"/>
        </w:rPr>
        <w:t>何善宝</w:t>
      </w:r>
      <w:r>
        <w:rPr>
          <w:lang w:eastAsia="zh-CN"/>
        </w:rPr>
        <w:t xml:space="preserve">. </w:t>
      </w:r>
      <w:r>
        <w:rPr>
          <w:lang w:eastAsia="zh-CN"/>
        </w:rPr>
        <w:t>我国空间信息网发展探讨</w:t>
      </w:r>
      <w:r>
        <w:rPr>
          <w:lang w:eastAsia="zh-CN"/>
        </w:rPr>
        <w:t xml:space="preserve">[J]. </w:t>
      </w:r>
      <w:r>
        <w:rPr>
          <w:lang w:eastAsia="zh-CN"/>
        </w:rPr>
        <w:t>遥测遥控</w:t>
      </w:r>
      <w:r>
        <w:rPr>
          <w:lang w:eastAsia="zh-CN"/>
        </w:rPr>
        <w:t>, 2015, 36(1): 1–10.</w:t>
      </w:r>
    </w:p>
    <w:p w:rsidR="00960C5F" w:rsidRDefault="006D778B">
      <w:pPr>
        <w:pStyle w:val="a7"/>
        <w:rPr>
          <w:lang w:eastAsia="zh-CN"/>
        </w:rPr>
      </w:pPr>
      <w:r>
        <w:rPr>
          <w:lang w:eastAsia="zh-CN"/>
        </w:rPr>
        <w:t xml:space="preserve">[3] </w:t>
      </w:r>
      <w:r>
        <w:rPr>
          <w:lang w:eastAsia="zh-CN"/>
        </w:rPr>
        <w:t>沈爱民</w:t>
      </w:r>
      <w:r>
        <w:rPr>
          <w:lang w:eastAsia="zh-CN"/>
        </w:rPr>
        <w:t>中国科协学会学术部</w:t>
      </w:r>
      <w:r>
        <w:rPr>
          <w:lang w:eastAsia="zh-CN"/>
        </w:rPr>
        <w:t xml:space="preserve">. </w:t>
      </w:r>
      <w:r>
        <w:rPr>
          <w:lang w:eastAsia="zh-CN"/>
        </w:rPr>
        <w:t>复杂系统建模仿真中的困惑和思考</w:t>
      </w:r>
      <w:r>
        <w:rPr>
          <w:lang w:eastAsia="zh-CN"/>
        </w:rPr>
        <w:t xml:space="preserve">[M]. </w:t>
      </w:r>
      <w:r>
        <w:rPr>
          <w:lang w:eastAsia="zh-CN"/>
        </w:rPr>
        <w:t>中国科学技术出版社</w:t>
      </w:r>
      <w:r>
        <w:rPr>
          <w:lang w:eastAsia="zh-CN"/>
        </w:rPr>
        <w:t>, 2012.</w:t>
      </w:r>
    </w:p>
    <w:p w:rsidR="00960C5F" w:rsidRDefault="006D778B">
      <w:pPr>
        <w:pStyle w:val="a7"/>
        <w:rPr>
          <w:lang w:eastAsia="zh-CN"/>
        </w:rPr>
      </w:pPr>
      <w:r>
        <w:rPr>
          <w:lang w:eastAsia="zh-CN"/>
        </w:rPr>
        <w:t xml:space="preserve">[4] </w:t>
      </w:r>
      <w:r>
        <w:rPr>
          <w:lang w:eastAsia="zh-CN"/>
        </w:rPr>
        <w:t>徐庚保</w:t>
      </w:r>
      <w:r>
        <w:rPr>
          <w:lang w:eastAsia="zh-CN"/>
        </w:rPr>
        <w:t xml:space="preserve">, </w:t>
      </w:r>
      <w:r>
        <w:rPr>
          <w:lang w:eastAsia="zh-CN"/>
        </w:rPr>
        <w:t>曾莲芝</w:t>
      </w:r>
      <w:r>
        <w:rPr>
          <w:lang w:eastAsia="zh-CN"/>
        </w:rPr>
        <w:t xml:space="preserve">. </w:t>
      </w:r>
      <w:r>
        <w:rPr>
          <w:lang w:eastAsia="zh-CN"/>
        </w:rPr>
        <w:t>基于仿真的复杂系统研究</w:t>
      </w:r>
      <w:r>
        <w:rPr>
          <w:lang w:eastAsia="zh-CN"/>
        </w:rPr>
        <w:t xml:space="preserve">[J]. </w:t>
      </w:r>
      <w:r>
        <w:rPr>
          <w:lang w:eastAsia="zh-CN"/>
        </w:rPr>
        <w:t>计算机仿真</w:t>
      </w:r>
      <w:r>
        <w:rPr>
          <w:lang w:eastAsia="zh-CN"/>
        </w:rPr>
        <w:t>, 2013, 30(2): 1–4.</w:t>
      </w:r>
    </w:p>
    <w:p w:rsidR="00960C5F" w:rsidRDefault="006D778B">
      <w:pPr>
        <w:pStyle w:val="a7"/>
        <w:rPr>
          <w:lang w:eastAsia="zh-CN"/>
        </w:rPr>
      </w:pPr>
      <w:r>
        <w:rPr>
          <w:lang w:eastAsia="zh-CN"/>
        </w:rPr>
        <w:lastRenderedPageBreak/>
        <w:t xml:space="preserve">[5] </w:t>
      </w:r>
      <w:r>
        <w:rPr>
          <w:lang w:eastAsia="zh-CN"/>
        </w:rPr>
        <w:t>胡晓峰</w:t>
      </w:r>
      <w:r>
        <w:rPr>
          <w:lang w:eastAsia="zh-CN"/>
        </w:rPr>
        <w:t xml:space="preserve">. </w:t>
      </w:r>
      <w:r>
        <w:rPr>
          <w:lang w:eastAsia="zh-CN"/>
        </w:rPr>
        <w:t>大数据时代对建模仿真的挑战与思考</w:t>
      </w:r>
      <w:r>
        <w:rPr>
          <w:lang w:eastAsia="zh-CN"/>
        </w:rPr>
        <w:t xml:space="preserve">[J]. </w:t>
      </w:r>
      <w:r>
        <w:rPr>
          <w:lang w:eastAsia="zh-CN"/>
        </w:rPr>
        <w:t>军事运筹与系统工程</w:t>
      </w:r>
      <w:r>
        <w:rPr>
          <w:lang w:eastAsia="zh-CN"/>
        </w:rPr>
        <w:t>, 2013, 27(4): 5–12.</w:t>
      </w:r>
    </w:p>
    <w:sectPr w:rsidR="00960C5F" w:rsidSect="004546D4">
      <w:type w:val="continuous"/>
      <w:pgSz w:w="12240" w:h="15840"/>
      <w:pgMar w:top="1440" w:right="1800" w:bottom="1440" w:left="180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778B" w:rsidRDefault="006D778B">
      <w:pPr>
        <w:spacing w:after="0"/>
      </w:pPr>
      <w:r>
        <w:separator/>
      </w:r>
    </w:p>
  </w:endnote>
  <w:endnote w:type="continuationSeparator" w:id="0">
    <w:p w:rsidR="006D778B" w:rsidRDefault="006D77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roman"/>
    <w:notTrueType/>
    <w:pitch w:val="default"/>
  </w:font>
  <w:font w:name="Cambria Math">
    <w:panose1 w:val="00000000000000000000"/>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778B" w:rsidRDefault="006D778B">
      <w:r>
        <w:separator/>
      </w:r>
    </w:p>
  </w:footnote>
  <w:footnote w:type="continuationSeparator" w:id="0">
    <w:p w:rsidR="006D778B" w:rsidRDefault="006D77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562076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922FEB5"/>
    <w:multiLevelType w:val="multilevel"/>
    <w:tmpl w:val="9C1A12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546D4"/>
    <w:rsid w:val="004E29B3"/>
    <w:rsid w:val="00590D07"/>
    <w:rsid w:val="006D778B"/>
    <w:rsid w:val="00784D58"/>
    <w:rsid w:val="008D6863"/>
    <w:rsid w:val="00960C5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4930DE-F679-4867-9EAF-60F509B68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1189</Words>
  <Characters>6779</Characters>
  <Application>Microsoft Office Word</Application>
  <DocSecurity>0</DocSecurity>
  <Lines>56</Lines>
  <Paragraphs>15</Paragraphs>
  <ScaleCrop>false</ScaleCrop>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Xing Yang</cp:lastModifiedBy>
  <cp:revision>3</cp:revision>
  <dcterms:created xsi:type="dcterms:W3CDTF">2018-03-27T07:04:00Z</dcterms:created>
  <dcterms:modified xsi:type="dcterms:W3CDTF">2018-03-27T07:07:00Z</dcterms:modified>
</cp:coreProperties>
</file>