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9E778" w14:textId="12272885" w:rsidR="00755310" w:rsidRDefault="00755310" w:rsidP="00755310">
      <w:proofErr w:type="spellStart"/>
      <w:r>
        <w:t>Orsieres</w:t>
      </w:r>
      <w:proofErr w:type="spellEnd"/>
      <w:r>
        <w:t xml:space="preserve"> – Bourg St Pierre</w:t>
      </w:r>
    </w:p>
    <w:p w14:paraId="6252DC64" w14:textId="62248D1F" w:rsidR="009E3B4F" w:rsidRDefault="00EF6129">
      <w:r>
        <w:rPr>
          <w:noProof/>
        </w:rPr>
        <w:drawing>
          <wp:anchor distT="0" distB="0" distL="114300" distR="114300" simplePos="0" relativeHeight="251658240" behindDoc="0" locked="0" layoutInCell="1" allowOverlap="1" wp14:anchorId="46DC4E7B" wp14:editId="0D901A20">
            <wp:simplePos x="0" y="0"/>
            <wp:positionH relativeFrom="column">
              <wp:posOffset>-160020</wp:posOffset>
            </wp:positionH>
            <wp:positionV relativeFrom="paragraph">
              <wp:posOffset>63500</wp:posOffset>
            </wp:positionV>
            <wp:extent cx="6423660" cy="1779527"/>
            <wp:effectExtent l="0" t="0" r="0" b="0"/>
            <wp:wrapNone/>
            <wp:docPr id="552825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25663" name=""/>
                    <pic:cNvPicPr/>
                  </pic:nvPicPr>
                  <pic:blipFill rotWithShape="1">
                    <a:blip r:embed="rId5">
                      <a:extLst>
                        <a:ext uri="{28A0092B-C50C-407E-A947-70E740481C1C}">
                          <a14:useLocalDpi xmlns:a14="http://schemas.microsoft.com/office/drawing/2010/main" val="0"/>
                        </a:ext>
                      </a:extLst>
                    </a:blip>
                    <a:srcRect l="21154" t="40114" r="21923" b="31852"/>
                    <a:stretch>
                      <a:fillRect/>
                    </a:stretch>
                  </pic:blipFill>
                  <pic:spPr bwMode="auto">
                    <a:xfrm>
                      <a:off x="0" y="0"/>
                      <a:ext cx="6423660" cy="177952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5361B2" w14:textId="6EBACC95" w:rsidR="00755310" w:rsidRDefault="00755310"/>
    <w:p w14:paraId="578E3364" w14:textId="720C6FA9" w:rsidR="00755310" w:rsidRDefault="00755310"/>
    <w:p w14:paraId="5E15C2B9" w14:textId="77777777" w:rsidR="00755310" w:rsidRDefault="00755310"/>
    <w:p w14:paraId="2C26D472" w14:textId="77777777" w:rsidR="00755310" w:rsidRDefault="00755310"/>
    <w:p w14:paraId="668520E3" w14:textId="77777777" w:rsidR="00755310" w:rsidRDefault="00755310"/>
    <w:p w14:paraId="1BCE133F" w14:textId="77777777" w:rsidR="00755310" w:rsidRDefault="00755310"/>
    <w:p w14:paraId="623D75DA" w14:textId="3D5485A1" w:rsidR="00755310" w:rsidRDefault="00755310"/>
    <w:p w14:paraId="6F6BCA29" w14:textId="77777777" w:rsidR="00EF6129" w:rsidRPr="00EF6129" w:rsidRDefault="00EF6129" w:rsidP="00EF6129">
      <w:r w:rsidRPr="00EF6129">
        <w:t xml:space="preserve">This stage first takes you along a forest trail to the left of the river. You then go to the right of the river along the historic path from </w:t>
      </w:r>
      <w:proofErr w:type="spellStart"/>
      <w:r w:rsidRPr="00EF6129">
        <w:t>Liddes</w:t>
      </w:r>
      <w:proofErr w:type="spellEnd"/>
      <w:r w:rsidRPr="00EF6129">
        <w:t xml:space="preserve"> to the small chapel of Notre-Dame-de-Lorette before reaching Bourg-St. Pierre.</w:t>
      </w:r>
    </w:p>
    <w:p w14:paraId="15377484" w14:textId="77777777" w:rsidR="00EF6129" w:rsidRPr="00EF6129" w:rsidRDefault="00EF6129" w:rsidP="00EF6129">
      <w:r w:rsidRPr="00EF6129">
        <w:t xml:space="preserve">The municipality of </w:t>
      </w:r>
      <w:proofErr w:type="spellStart"/>
      <w:r w:rsidRPr="00EF6129">
        <w:t>Orsières</w:t>
      </w:r>
      <w:proofErr w:type="spellEnd"/>
      <w:r w:rsidRPr="00EF6129">
        <w:t xml:space="preserve"> in Val Ferret has the largest forest area in Switzerland. The region is a paradise for bike and mountain tours. Various medicinal plants and herbs thrive here thanks to the balanced, dry climate and the location, flanked by mountains. These are mainly used for the production of cosmetic products.</w:t>
      </w:r>
    </w:p>
    <w:p w14:paraId="0B7DBBE8" w14:textId="77777777" w:rsidR="00EF6129" w:rsidRPr="00EF6129" w:rsidRDefault="00EF6129" w:rsidP="00EF6129">
      <w:r w:rsidRPr="00EF6129">
        <w:t xml:space="preserve">Leaving the </w:t>
      </w:r>
      <w:proofErr w:type="spellStart"/>
      <w:r w:rsidRPr="00EF6129">
        <w:t>centre</w:t>
      </w:r>
      <w:proofErr w:type="spellEnd"/>
      <w:r w:rsidRPr="00EF6129">
        <w:t xml:space="preserve">, the hiking trail branches off left into Val </w:t>
      </w:r>
      <w:proofErr w:type="spellStart"/>
      <w:r w:rsidRPr="00EF6129">
        <w:t>d'Entremont</w:t>
      </w:r>
      <w:proofErr w:type="spellEnd"/>
      <w:r w:rsidRPr="00EF6129">
        <w:t xml:space="preserve">, and a gravel road takes you to Fontaine Dessous. This is where you cross the </w:t>
      </w:r>
      <w:proofErr w:type="spellStart"/>
      <w:r w:rsidRPr="00EF6129">
        <w:t>Dranse</w:t>
      </w:r>
      <w:proofErr w:type="spellEnd"/>
      <w:r w:rsidRPr="00EF6129">
        <w:t xml:space="preserve"> </w:t>
      </w:r>
      <w:proofErr w:type="spellStart"/>
      <w:r w:rsidRPr="00EF6129">
        <w:t>d'Entremont</w:t>
      </w:r>
      <w:proofErr w:type="spellEnd"/>
      <w:r w:rsidRPr="00EF6129">
        <w:t xml:space="preserve"> stream for the first time. Shortly after this is a steep zigzag path up to the Pont de la </w:t>
      </w:r>
      <w:proofErr w:type="spellStart"/>
      <w:r w:rsidRPr="00EF6129">
        <w:t>Tsi</w:t>
      </w:r>
      <w:proofErr w:type="spellEnd"/>
      <w:r w:rsidRPr="00EF6129">
        <w:t xml:space="preserve">, where you cross the stream for the second time. A few minutes later, you traverse the stream again to arrive in </w:t>
      </w:r>
      <w:proofErr w:type="spellStart"/>
      <w:r w:rsidRPr="00EF6129">
        <w:t>Liddes</w:t>
      </w:r>
      <w:proofErr w:type="spellEnd"/>
      <w:r w:rsidRPr="00EF6129">
        <w:t xml:space="preserve">. The community was created in 1308 when it split off from </w:t>
      </w:r>
      <w:proofErr w:type="spellStart"/>
      <w:r w:rsidRPr="00EF6129">
        <w:t>Orsières</w:t>
      </w:r>
      <w:proofErr w:type="spellEnd"/>
      <w:r w:rsidRPr="00EF6129">
        <w:t>.</w:t>
      </w:r>
    </w:p>
    <w:p w14:paraId="719E5F7C" w14:textId="77777777" w:rsidR="00EF6129" w:rsidRPr="00EF6129" w:rsidRDefault="00EF6129" w:rsidP="00EF6129">
      <w:r w:rsidRPr="00EF6129">
        <w:t xml:space="preserve">You have now been </w:t>
      </w:r>
      <w:proofErr w:type="spellStart"/>
      <w:r w:rsidRPr="00EF6129">
        <w:t>en</w:t>
      </w:r>
      <w:proofErr w:type="spellEnd"/>
      <w:r w:rsidRPr="00EF6129">
        <w:t xml:space="preserve"> route for about two and a half hours. Across fields and above the stream, the path then continues to climb towards Bourg-St. Pierre, the final village before the pass. This has determined the history of the village: numerous traditional buildings, the restored mill and the ruins of the Château du Bourg – known as “La Garette” - </w:t>
      </w:r>
      <w:proofErr w:type="spellStart"/>
      <w:r w:rsidRPr="00EF6129">
        <w:t>characterise</w:t>
      </w:r>
      <w:proofErr w:type="spellEnd"/>
      <w:r w:rsidRPr="00EF6129">
        <w:t xml:space="preserve"> the </w:t>
      </w:r>
      <w:proofErr w:type="spellStart"/>
      <w:r w:rsidRPr="00EF6129">
        <w:t>centre</w:t>
      </w:r>
      <w:proofErr w:type="spellEnd"/>
      <w:r w:rsidRPr="00EF6129">
        <w:t xml:space="preserve"> and the surrounding area. The region is also known for its rich flora and fauna. “La Linnaea” alpine garden contains a stunning cross-section of diverse alpine flora.</w:t>
      </w:r>
    </w:p>
    <w:p w14:paraId="09FFCD0C" w14:textId="77777777" w:rsidR="00755310" w:rsidRDefault="00755310"/>
    <w:p w14:paraId="3E1CF42C" w14:textId="77777777" w:rsidR="00755310" w:rsidRDefault="00755310"/>
    <w:p w14:paraId="04B9D324" w14:textId="77777777" w:rsidR="00755310" w:rsidRDefault="00755310"/>
    <w:p w14:paraId="34858804" w14:textId="67E63DA2" w:rsidR="00F055AF" w:rsidRDefault="00F055AF">
      <w:r>
        <w:lastRenderedPageBreak/>
        <w:t>Bourg Saint Pierre accommodation</w:t>
      </w:r>
    </w:p>
    <w:p w14:paraId="4D74899C" w14:textId="77777777" w:rsidR="00F055AF" w:rsidRDefault="00F055AF"/>
    <w:p w14:paraId="0CD6B59B" w14:textId="6660F837" w:rsidR="00F055AF" w:rsidRDefault="00F055AF">
      <w:pPr>
        <w:rPr>
          <w:b/>
          <w:bCs/>
        </w:rPr>
      </w:pPr>
      <w:proofErr w:type="spellStart"/>
      <w:r w:rsidRPr="00F055AF">
        <w:rPr>
          <w:b/>
          <w:bCs/>
        </w:rPr>
        <w:t>Gîte</w:t>
      </w:r>
      <w:proofErr w:type="spellEnd"/>
      <w:r w:rsidRPr="00F055AF">
        <w:rPr>
          <w:b/>
          <w:bCs/>
        </w:rPr>
        <w:t xml:space="preserve"> Maison Saint-Pierre</w:t>
      </w:r>
    </w:p>
    <w:p w14:paraId="0F615FD1" w14:textId="24E61788" w:rsidR="00F055AF" w:rsidRDefault="00874AAD">
      <w:pPr>
        <w:rPr>
          <w:b/>
          <w:bCs/>
        </w:rPr>
      </w:pPr>
      <w:r>
        <w:rPr>
          <w:b/>
          <w:bCs/>
        </w:rPr>
        <w:t xml:space="preserve">Basic pilgrim </w:t>
      </w:r>
      <w:proofErr w:type="spellStart"/>
      <w:r>
        <w:rPr>
          <w:b/>
          <w:bCs/>
        </w:rPr>
        <w:t>accomodation</w:t>
      </w:r>
      <w:proofErr w:type="spellEnd"/>
    </w:p>
    <w:p w14:paraId="0FF51342" w14:textId="3C103FC8" w:rsidR="00F055AF" w:rsidRDefault="00874AAD">
      <w:pPr>
        <w:rPr>
          <w:b/>
          <w:bCs/>
        </w:rPr>
      </w:pPr>
      <w:r>
        <w:rPr>
          <w:b/>
          <w:bCs/>
        </w:rPr>
        <w:t>30</w:t>
      </w:r>
      <w:r w:rsidR="00F055AF">
        <w:rPr>
          <w:b/>
          <w:bCs/>
        </w:rPr>
        <w:t>CHF PPPN</w:t>
      </w:r>
    </w:p>
    <w:p w14:paraId="3C4BD9A2" w14:textId="7F2C08F0" w:rsidR="00F055AF" w:rsidRDefault="00F055AF">
      <w:r w:rsidRPr="00F055AF">
        <w:t xml:space="preserve">Rue de </w:t>
      </w:r>
      <w:proofErr w:type="spellStart"/>
      <w:r w:rsidRPr="00F055AF">
        <w:t>l'église</w:t>
      </w:r>
      <w:proofErr w:type="spellEnd"/>
      <w:r w:rsidRPr="00F055AF">
        <w:t xml:space="preserve"> 12, 1946, Bourg-St-Pierre, Switzerland</w:t>
      </w:r>
    </w:p>
    <w:p w14:paraId="620EBCBC" w14:textId="65D085A8" w:rsidR="000F1E59" w:rsidRDefault="000F1E59">
      <w:r w:rsidRPr="000F1E59">
        <w:t>https://maisonstpierre.ch/</w:t>
      </w:r>
      <w:r>
        <w:t xml:space="preserve"> </w:t>
      </w:r>
    </w:p>
    <w:p w14:paraId="71071DE1" w14:textId="24AF7DB6" w:rsidR="00755310" w:rsidRDefault="00F055AF">
      <w:r>
        <w:rPr>
          <w:noProof/>
        </w:rPr>
        <w:lastRenderedPageBreak/>
        <w:drawing>
          <wp:inline distT="0" distB="0" distL="0" distR="0" wp14:anchorId="7B7685F5" wp14:editId="0CFDF5DA">
            <wp:extent cx="3705225" cy="8229600"/>
            <wp:effectExtent l="0" t="0" r="9525" b="0"/>
            <wp:docPr id="1567094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094877" name="Picture 1567094877"/>
                    <pic:cNvPicPr/>
                  </pic:nvPicPr>
                  <pic:blipFill>
                    <a:blip r:embed="rId6">
                      <a:extLst>
                        <a:ext uri="{28A0092B-C50C-407E-A947-70E740481C1C}">
                          <a14:useLocalDpi xmlns:a14="http://schemas.microsoft.com/office/drawing/2010/main" val="0"/>
                        </a:ext>
                      </a:extLst>
                    </a:blip>
                    <a:stretch>
                      <a:fillRect/>
                    </a:stretch>
                  </pic:blipFill>
                  <pic:spPr>
                    <a:xfrm>
                      <a:off x="0" y="0"/>
                      <a:ext cx="3705225" cy="8229600"/>
                    </a:xfrm>
                    <a:prstGeom prst="rect">
                      <a:avLst/>
                    </a:prstGeom>
                  </pic:spPr>
                </pic:pic>
              </a:graphicData>
            </a:graphic>
          </wp:inline>
        </w:drawing>
      </w:r>
    </w:p>
    <w:p w14:paraId="0BD974BC" w14:textId="77777777" w:rsidR="00755310" w:rsidRDefault="00755310"/>
    <w:p w14:paraId="6CA909AE" w14:textId="0F5A37A4" w:rsidR="00755310" w:rsidRDefault="00755310"/>
    <w:sectPr w:rsidR="007553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57FEF"/>
    <w:multiLevelType w:val="hybridMultilevel"/>
    <w:tmpl w:val="DDBE5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4589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310"/>
    <w:rsid w:val="000F1E59"/>
    <w:rsid w:val="002A3E05"/>
    <w:rsid w:val="003779C2"/>
    <w:rsid w:val="004200F0"/>
    <w:rsid w:val="00495F08"/>
    <w:rsid w:val="004A4FFE"/>
    <w:rsid w:val="00755310"/>
    <w:rsid w:val="00874AAD"/>
    <w:rsid w:val="009E3B4F"/>
    <w:rsid w:val="00EF6129"/>
    <w:rsid w:val="00F055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6D653"/>
  <w15:chartTrackingRefBased/>
  <w15:docId w15:val="{754FE461-3F5C-4820-9DB3-178885804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53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53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53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53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553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55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5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5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5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3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53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53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53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53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5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310"/>
    <w:rPr>
      <w:rFonts w:eastAsiaTheme="majorEastAsia" w:cstheme="majorBidi"/>
      <w:color w:val="272727" w:themeColor="text1" w:themeTint="D8"/>
    </w:rPr>
  </w:style>
  <w:style w:type="paragraph" w:styleId="Title">
    <w:name w:val="Title"/>
    <w:basedOn w:val="Normal"/>
    <w:next w:val="Normal"/>
    <w:link w:val="TitleChar"/>
    <w:uiPriority w:val="10"/>
    <w:qFormat/>
    <w:rsid w:val="00755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5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5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310"/>
    <w:pPr>
      <w:spacing w:before="160"/>
      <w:jc w:val="center"/>
    </w:pPr>
    <w:rPr>
      <w:i/>
      <w:iCs/>
      <w:color w:val="404040" w:themeColor="text1" w:themeTint="BF"/>
    </w:rPr>
  </w:style>
  <w:style w:type="character" w:customStyle="1" w:styleId="QuoteChar">
    <w:name w:val="Quote Char"/>
    <w:basedOn w:val="DefaultParagraphFont"/>
    <w:link w:val="Quote"/>
    <w:uiPriority w:val="29"/>
    <w:rsid w:val="00755310"/>
    <w:rPr>
      <w:i/>
      <w:iCs/>
      <w:color w:val="404040" w:themeColor="text1" w:themeTint="BF"/>
    </w:rPr>
  </w:style>
  <w:style w:type="paragraph" w:styleId="ListParagraph">
    <w:name w:val="List Paragraph"/>
    <w:basedOn w:val="Normal"/>
    <w:uiPriority w:val="34"/>
    <w:qFormat/>
    <w:rsid w:val="00755310"/>
    <w:pPr>
      <w:ind w:left="720"/>
      <w:contextualSpacing/>
    </w:pPr>
  </w:style>
  <w:style w:type="character" w:styleId="IntenseEmphasis">
    <w:name w:val="Intense Emphasis"/>
    <w:basedOn w:val="DefaultParagraphFont"/>
    <w:uiPriority w:val="21"/>
    <w:qFormat/>
    <w:rsid w:val="00755310"/>
    <w:rPr>
      <w:i/>
      <w:iCs/>
      <w:color w:val="2F5496" w:themeColor="accent1" w:themeShade="BF"/>
    </w:rPr>
  </w:style>
  <w:style w:type="paragraph" w:styleId="IntenseQuote">
    <w:name w:val="Intense Quote"/>
    <w:basedOn w:val="Normal"/>
    <w:next w:val="Normal"/>
    <w:link w:val="IntenseQuoteChar"/>
    <w:uiPriority w:val="30"/>
    <w:qFormat/>
    <w:rsid w:val="007553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5310"/>
    <w:rPr>
      <w:i/>
      <w:iCs/>
      <w:color w:val="2F5496" w:themeColor="accent1" w:themeShade="BF"/>
    </w:rPr>
  </w:style>
  <w:style w:type="character" w:styleId="IntenseReference">
    <w:name w:val="Intense Reference"/>
    <w:basedOn w:val="DefaultParagraphFont"/>
    <w:uiPriority w:val="32"/>
    <w:qFormat/>
    <w:rsid w:val="0075531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264</Words>
  <Characters>1510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Nicholls</dc:creator>
  <cp:keywords/>
  <dc:description/>
  <cp:lastModifiedBy>Michael Nicholls</cp:lastModifiedBy>
  <cp:revision>3</cp:revision>
  <dcterms:created xsi:type="dcterms:W3CDTF">2026-09-04T11:53:00Z</dcterms:created>
  <dcterms:modified xsi:type="dcterms:W3CDTF">2026-09-17T16:46:00Z</dcterms:modified>
</cp:coreProperties>
</file>