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F96490" w:rsidRDefault="00411262" w:rsidP="003F1CC5">
      <w:pPr>
        <w:tabs>
          <w:tab w:val="left" w:pos="850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F96490">
        <w:rPr>
          <w:rFonts w:ascii="Times New Roman" w:hAnsi="Times New Roman"/>
          <w:sz w:val="28"/>
        </w:rPr>
        <w:t xml:space="preserve"> </w:t>
      </w:r>
      <w:r w:rsidR="00F96490">
        <w:rPr>
          <w:rFonts w:ascii="Times New Roman" w:hAnsi="Times New Roman"/>
          <w:sz w:val="28"/>
          <w:u w:val="single"/>
        </w:rPr>
        <w:t>Немцев Вячеслав Александрович</w:t>
      </w:r>
      <w:r w:rsidR="00F96490" w:rsidRPr="00E17DCA">
        <w:rPr>
          <w:rFonts w:ascii="Times New Roman" w:hAnsi="Times New Roman"/>
          <w:sz w:val="28"/>
          <w:u w:val="single"/>
        </w:rPr>
        <w:tab/>
      </w:r>
      <w:r w:rsidR="00F96490">
        <w:rPr>
          <w:rFonts w:ascii="Times New Roman" w:hAnsi="Times New Roman"/>
          <w:sz w:val="28"/>
          <w:u w:val="single"/>
        </w:rPr>
        <w:t>КЭ-</w:t>
      </w:r>
      <w:r w:rsidR="00F96490" w:rsidRPr="00F96490">
        <w:rPr>
          <w:rFonts w:ascii="Times New Roman" w:hAnsi="Times New Roman"/>
          <w:sz w:val="28"/>
          <w:u w:val="single"/>
        </w:rPr>
        <w:t>401</w:t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F96490">
        <w:rPr>
          <w:rFonts w:ascii="Times New Roman" w:hAnsi="Times New Roman"/>
          <w:sz w:val="28"/>
          <w:u w:val="single"/>
        </w:rPr>
        <w:t xml:space="preserve"> доцент кафедры СП, к.ф.-м.н., доцент</w:t>
      </w:r>
      <w:r w:rsidR="00F96490" w:rsidRPr="00E17DCA">
        <w:rPr>
          <w:rFonts w:ascii="Times New Roman" w:hAnsi="Times New Roman"/>
          <w:sz w:val="28"/>
          <w:u w:val="single"/>
        </w:rPr>
        <w:tab/>
      </w:r>
      <w:r w:rsidR="00F96490">
        <w:rPr>
          <w:rFonts w:ascii="Times New Roman" w:hAnsi="Times New Roman"/>
          <w:sz w:val="28"/>
          <w:u w:val="single"/>
        </w:rPr>
        <w:t>Г.И. Радченко</w:t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411262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proofErr w:type="gramStart"/>
      <w:r w:rsidRPr="00E17DCA">
        <w:rPr>
          <w:rFonts w:ascii="Times New Roman" w:hAnsi="Times New Roman"/>
          <w:sz w:val="28"/>
        </w:rPr>
        <w:t>Тема:</w:t>
      </w:r>
      <w:r w:rsidRPr="00E17DCA">
        <w:rPr>
          <w:rFonts w:ascii="Times New Roman" w:hAnsi="Times New Roman"/>
          <w:sz w:val="28"/>
          <w:u w:val="single"/>
        </w:rPr>
        <w:tab/>
      </w:r>
      <w:proofErr w:type="gramEnd"/>
      <w:r w:rsidR="00F96490">
        <w:rPr>
          <w:rFonts w:ascii="Times New Roman" w:hAnsi="Times New Roman"/>
          <w:sz w:val="28"/>
          <w:u w:val="single"/>
        </w:rPr>
        <w:t>Разработка веб-приложения для отслеживания курса крипто-валют</w:t>
      </w:r>
    </w:p>
    <w:p w:rsidR="00411262" w:rsidRPr="00E17DCA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0F0F63">
        <w:rPr>
          <w:rFonts w:ascii="Times New Roman" w:hAnsi="Times New Roman"/>
          <w:b/>
          <w:sz w:val="28"/>
          <w:szCs w:val="28"/>
        </w:rPr>
        <w:t>бакалавра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8"/>
        <w:gridCol w:w="1999"/>
        <w:gridCol w:w="1244"/>
        <w:gridCol w:w="4143"/>
        <w:gridCol w:w="1209"/>
        <w:gridCol w:w="1227"/>
      </w:tblGrid>
      <w:tr w:rsidR="003F1CC5" w:rsidRPr="003F1CC5" w:rsidTr="003F1CC5">
        <w:tc>
          <w:tcPr>
            <w:tcW w:w="213" w:type="pct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№</w:t>
            </w:r>
          </w:p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4" w:type="pct"/>
            <w:vAlign w:val="center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606" w:type="pct"/>
            <w:vAlign w:val="center"/>
          </w:tcPr>
          <w:p w:rsidR="00F84E73" w:rsidRPr="003F1CC5" w:rsidRDefault="00F84E73" w:rsidP="00F632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Срок</w:t>
            </w:r>
            <w:r w:rsidRPr="003F1CC5">
              <w:rPr>
                <w:rFonts w:ascii="Times New Roman" w:hAnsi="Times New Roman"/>
                <w:b/>
                <w:lang w:val="en-US"/>
              </w:rPr>
              <w:br/>
            </w:r>
            <w:r w:rsidRPr="003F1CC5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2019" w:type="pct"/>
            <w:vAlign w:val="center"/>
          </w:tcPr>
          <w:p w:rsidR="00F84E73" w:rsidRPr="003F1CC5" w:rsidRDefault="00F84E73" w:rsidP="003172AF">
            <w:pPr>
              <w:tabs>
                <w:tab w:val="left" w:pos="26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589" w:type="pct"/>
            <w:vAlign w:val="center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Дата</w:t>
            </w:r>
            <w:r w:rsidRPr="003F1CC5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598" w:type="pct"/>
            <w:vAlign w:val="center"/>
          </w:tcPr>
          <w:p w:rsidR="00F84E73" w:rsidRPr="003F1CC5" w:rsidRDefault="00F84E73" w:rsidP="00F84E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Подпись</w:t>
            </w:r>
            <w:r w:rsidRPr="003F1CC5">
              <w:rPr>
                <w:rFonts w:ascii="Times New Roman" w:hAnsi="Times New Roman"/>
                <w:b/>
              </w:rPr>
              <w:br/>
              <w:t>научного</w:t>
            </w:r>
            <w:r w:rsidRPr="003F1CC5">
              <w:rPr>
                <w:rFonts w:ascii="Times New Roman" w:hAnsi="Times New Roman"/>
                <w:b/>
              </w:rPr>
              <w:br/>
              <w:t xml:space="preserve">рук-ля / </w:t>
            </w:r>
            <w:r w:rsidRPr="003F1CC5">
              <w:rPr>
                <w:rFonts w:ascii="Times New Roman" w:hAnsi="Times New Roman"/>
                <w:b/>
              </w:rPr>
              <w:br/>
              <w:t xml:space="preserve">* ученого </w:t>
            </w:r>
            <w:r w:rsidRPr="003F1CC5">
              <w:rPr>
                <w:rFonts w:ascii="Times New Roman" w:hAnsi="Times New Roman"/>
                <w:b/>
              </w:rPr>
              <w:br/>
              <w:t>секретаря</w:t>
            </w:r>
          </w:p>
        </w:tc>
      </w:tr>
      <w:tr w:rsidR="003F1CC5" w:rsidRPr="003F1CC5" w:rsidTr="00671F7B">
        <w:trPr>
          <w:trHeight w:val="567"/>
        </w:trPr>
        <w:tc>
          <w:tcPr>
            <w:tcW w:w="213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606" w:type="pct"/>
            <w:tcBorders>
              <w:bottom w:val="single" w:sz="4" w:space="0" w:color="auto"/>
            </w:tcBorders>
          </w:tcPr>
          <w:p w:rsidR="00F84E73" w:rsidRPr="004265B2" w:rsidRDefault="000A475C" w:rsidP="009C65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6 - 26</w:t>
            </w:r>
            <w:r w:rsidR="00F84E73" w:rsidRPr="004265B2">
              <w:rPr>
                <w:rFonts w:ascii="Times New Roman" w:hAnsi="Times New Roman"/>
              </w:rPr>
              <w:t xml:space="preserve"> </w:t>
            </w:r>
            <w:r w:rsidR="009C657F" w:rsidRPr="004265B2">
              <w:rPr>
                <w:rFonts w:ascii="Times New Roman" w:hAnsi="Times New Roman"/>
              </w:rPr>
              <w:br/>
            </w:r>
            <w:r w:rsidR="00F84E73" w:rsidRPr="004265B2">
              <w:rPr>
                <w:rFonts w:ascii="Times New Roman" w:hAnsi="Times New Roman"/>
              </w:rPr>
              <w:t>февраля</w:t>
            </w:r>
          </w:p>
        </w:tc>
        <w:tc>
          <w:tcPr>
            <w:tcW w:w="2019" w:type="pct"/>
            <w:tcBorders>
              <w:bottom w:val="single" w:sz="4" w:space="0" w:color="auto"/>
            </w:tcBorders>
          </w:tcPr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Задание на выполнение ВКР</w:t>
            </w:r>
            <w:r w:rsidR="008438F3" w:rsidRPr="004265B2">
              <w:rPr>
                <w:rFonts w:ascii="Times New Roman" w:hAnsi="Times New Roman"/>
              </w:rPr>
              <w:t>.</w:t>
            </w:r>
          </w:p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введения.</w:t>
            </w:r>
          </w:p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671F7B">
        <w:trPr>
          <w:trHeight w:val="444"/>
        </w:trPr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</w:tcPr>
          <w:p w:rsidR="004265B2" w:rsidRPr="004265B2" w:rsidRDefault="004265B2" w:rsidP="00642811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auto"/>
              <w:bottom w:val="single" w:sz="4" w:space="0" w:color="auto"/>
            </w:tcBorders>
          </w:tcPr>
          <w:p w:rsidR="004265B2" w:rsidRPr="004265B2" w:rsidRDefault="004265B2" w:rsidP="0064281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 этап нормоконтроля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13 - 25 февраля</w:t>
            </w:r>
          </w:p>
        </w:tc>
        <w:tc>
          <w:tcPr>
            <w:tcW w:w="2019" w:type="pct"/>
            <w:tcBorders>
              <w:top w:val="single" w:sz="4" w:space="0" w:color="auto"/>
              <w:bottom w:val="single" w:sz="4" w:space="0" w:color="auto"/>
            </w:tcBorders>
          </w:tcPr>
          <w:p w:rsidR="004265B2" w:rsidRPr="004265B2" w:rsidRDefault="004265B2" w:rsidP="00642811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4265B2" w:rsidRPr="004265B2" w:rsidRDefault="004265B2" w:rsidP="0064281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</w:tcPr>
          <w:p w:rsidR="004265B2" w:rsidRPr="004265B2" w:rsidRDefault="004265B2" w:rsidP="00642811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D53288" w:rsidRPr="003F1CC5" w:rsidTr="00D53288">
        <w:trPr>
          <w:trHeight w:val="156"/>
        </w:trPr>
        <w:tc>
          <w:tcPr>
            <w:tcW w:w="213" w:type="pct"/>
            <w:tcBorders>
              <w:top w:val="single" w:sz="4" w:space="0" w:color="auto"/>
            </w:tcBorders>
          </w:tcPr>
          <w:p w:rsidR="00D53288" w:rsidRPr="004265B2" w:rsidRDefault="00D53288" w:rsidP="00642811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auto"/>
              <w:bottom w:val="single" w:sz="4" w:space="0" w:color="auto"/>
            </w:tcBorders>
          </w:tcPr>
          <w:p w:rsidR="00D53288" w:rsidRPr="00671F7B" w:rsidRDefault="00671F7B" w:rsidP="0064281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требований к системе</w:t>
            </w:r>
          </w:p>
        </w:tc>
        <w:tc>
          <w:tcPr>
            <w:tcW w:w="606" w:type="pct"/>
            <w:tcBorders>
              <w:top w:val="single" w:sz="4" w:space="0" w:color="auto"/>
            </w:tcBorders>
          </w:tcPr>
          <w:p w:rsidR="00D53288" w:rsidRPr="004265B2" w:rsidRDefault="00671F7B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 февраля – 10 марта</w:t>
            </w:r>
          </w:p>
        </w:tc>
        <w:tc>
          <w:tcPr>
            <w:tcW w:w="2019" w:type="pct"/>
            <w:tcBorders>
              <w:top w:val="single" w:sz="4" w:space="0" w:color="auto"/>
            </w:tcBorders>
          </w:tcPr>
          <w:p w:rsidR="00D53288" w:rsidRPr="004265B2" w:rsidRDefault="00671F7B" w:rsidP="00642811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главы 2 (теоретическая часть)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:rsidR="00D53288" w:rsidRPr="004265B2" w:rsidRDefault="00D53288" w:rsidP="0064281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D53288" w:rsidRPr="004265B2" w:rsidRDefault="00D53288" w:rsidP="0064281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1CC5" w:rsidRPr="003F1CC5" w:rsidTr="00D53288">
        <w:trPr>
          <w:trHeight w:val="567"/>
        </w:trPr>
        <w:tc>
          <w:tcPr>
            <w:tcW w:w="213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auto"/>
              <w:bottom w:val="single" w:sz="4" w:space="0" w:color="auto"/>
            </w:tcBorders>
          </w:tcPr>
          <w:p w:rsidR="00F84E73" w:rsidRPr="004265B2" w:rsidRDefault="00D53288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системы</w:t>
            </w:r>
          </w:p>
        </w:tc>
        <w:tc>
          <w:tcPr>
            <w:tcW w:w="606" w:type="pct"/>
            <w:tcBorders>
              <w:bottom w:val="single" w:sz="4" w:space="0" w:color="auto"/>
            </w:tcBorders>
          </w:tcPr>
          <w:p w:rsidR="00F84E73" w:rsidRPr="004265B2" w:rsidRDefault="00671F7B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марта </w:t>
            </w:r>
            <w:r w:rsidR="000A475C" w:rsidRPr="004265B2">
              <w:rPr>
                <w:rFonts w:ascii="Times New Roman" w:hAnsi="Times New Roman"/>
              </w:rPr>
              <w:t>– 26 марта</w:t>
            </w:r>
          </w:p>
        </w:tc>
        <w:tc>
          <w:tcPr>
            <w:tcW w:w="2019" w:type="pct"/>
            <w:tcBorders>
              <w:bottom w:val="single" w:sz="4" w:space="0" w:color="auto"/>
            </w:tcBorders>
          </w:tcPr>
          <w:p w:rsidR="00F84E73" w:rsidRPr="004265B2" w:rsidRDefault="00F84E73" w:rsidP="00671F7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Текст главы </w:t>
            </w:r>
            <w:r w:rsidR="00671F7B">
              <w:rPr>
                <w:rFonts w:ascii="Times New Roman" w:hAnsi="Times New Roman"/>
              </w:rPr>
              <w:t>3</w:t>
            </w:r>
            <w:bookmarkStart w:id="0" w:name="_GoBack"/>
            <w:bookmarkEnd w:id="0"/>
            <w:r w:rsidR="00671F7B">
              <w:rPr>
                <w:rFonts w:ascii="Times New Roman" w:hAnsi="Times New Roman"/>
              </w:rPr>
              <w:t>(теоретическая часть)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D53288">
        <w:trPr>
          <w:trHeight w:val="567"/>
        </w:trPr>
        <w:tc>
          <w:tcPr>
            <w:tcW w:w="213" w:type="pct"/>
            <w:tcBorders>
              <w:top w:val="single" w:sz="4" w:space="0" w:color="auto"/>
            </w:tcBorders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auto"/>
            </w:tcBorders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 этап нормоконтроля</w:t>
            </w:r>
          </w:p>
        </w:tc>
        <w:tc>
          <w:tcPr>
            <w:tcW w:w="606" w:type="pct"/>
            <w:tcBorders>
              <w:top w:val="single" w:sz="4" w:space="0" w:color="auto"/>
            </w:tcBorders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27 марта – </w:t>
            </w:r>
            <w:r w:rsidRPr="004265B2">
              <w:rPr>
                <w:rFonts w:ascii="Times New Roman" w:hAnsi="Times New Roman"/>
              </w:rPr>
              <w:br/>
              <w:t>8 апреля</w:t>
            </w:r>
          </w:p>
        </w:tc>
        <w:tc>
          <w:tcPr>
            <w:tcW w:w="2019" w:type="pct"/>
            <w:tcBorders>
              <w:top w:val="single" w:sz="4" w:space="0" w:color="auto"/>
            </w:tcBorders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Программная </w:t>
            </w:r>
            <w:r w:rsidRPr="004265B2">
              <w:rPr>
                <w:rFonts w:ascii="Times New Roman" w:hAnsi="Times New Roman"/>
              </w:rPr>
              <w:br/>
              <w:t>реализация системы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27 марта - </w:t>
            </w:r>
            <w:r w:rsidRPr="004265B2">
              <w:rPr>
                <w:rFonts w:ascii="Times New Roman" w:hAnsi="Times New Roman"/>
              </w:rPr>
              <w:br/>
              <w:t>23 апреля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Программная система.</w:t>
            </w:r>
          </w:p>
          <w:p w:rsidR="004265B2" w:rsidRPr="004265B2" w:rsidRDefault="004265B2" w:rsidP="00671F7B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Текст главы </w:t>
            </w:r>
            <w:r w:rsidR="00671F7B">
              <w:rPr>
                <w:rFonts w:ascii="Times New Roman" w:hAnsi="Times New Roman"/>
              </w:rPr>
              <w:t>4</w:t>
            </w:r>
            <w:r w:rsidRPr="004265B2">
              <w:rPr>
                <w:rFonts w:ascii="Times New Roman" w:hAnsi="Times New Roman"/>
              </w:rPr>
              <w:t xml:space="preserve"> (реализационная часть).</w:t>
            </w:r>
          </w:p>
        </w:tc>
        <w:tc>
          <w:tcPr>
            <w:tcW w:w="589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Тестирование и </w:t>
            </w:r>
            <w:r w:rsidRPr="004265B2">
              <w:rPr>
                <w:rFonts w:ascii="Times New Roman" w:hAnsi="Times New Roman"/>
              </w:rPr>
              <w:br/>
              <w:t>отладка системы, эксперименты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24 апреля - 14 мая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Набор тестов.</w:t>
            </w:r>
          </w:p>
          <w:p w:rsidR="004265B2" w:rsidRPr="004265B2" w:rsidRDefault="004265B2" w:rsidP="00671F7B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Текст главы </w:t>
            </w:r>
            <w:r w:rsidR="00671F7B">
              <w:rPr>
                <w:rFonts w:ascii="Times New Roman" w:hAnsi="Times New Roman"/>
              </w:rPr>
              <w:t>5</w:t>
            </w:r>
            <w:r w:rsidRPr="004265B2">
              <w:rPr>
                <w:rFonts w:ascii="Times New Roman" w:hAnsi="Times New Roman"/>
              </w:rPr>
              <w:t xml:space="preserve"> (экспериментальная часть).</w:t>
            </w:r>
          </w:p>
        </w:tc>
        <w:tc>
          <w:tcPr>
            <w:tcW w:w="589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Компоновка и согласование с научным руководителем текста ВКР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15 мая – </w:t>
            </w:r>
            <w:r w:rsidRPr="004265B2">
              <w:rPr>
                <w:rFonts w:ascii="Times New Roman" w:hAnsi="Times New Roman"/>
              </w:rPr>
              <w:br/>
              <w:t>4 июня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Полный текст ВКР, проверенный научным руководителем.</w:t>
            </w:r>
            <w:r w:rsidRPr="004265B2">
              <w:rPr>
                <w:rFonts w:ascii="Times New Roman" w:hAnsi="Times New Roman"/>
              </w:rPr>
              <w:br/>
              <w:t>Презентация доклада о результатах ВКР.</w:t>
            </w:r>
          </w:p>
        </w:tc>
        <w:tc>
          <w:tcPr>
            <w:tcW w:w="589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606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29 мая – </w:t>
            </w:r>
            <w:r>
              <w:rPr>
                <w:rFonts w:ascii="Times New Roman" w:hAnsi="Times New Roman"/>
              </w:rPr>
              <w:br/>
            </w:r>
            <w:r w:rsidRPr="004265B2">
              <w:rPr>
                <w:rFonts w:ascii="Times New Roman" w:hAnsi="Times New Roman"/>
              </w:rPr>
              <w:t>6 июня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Доклад о результатах ВКР.</w:t>
            </w:r>
          </w:p>
        </w:tc>
        <w:tc>
          <w:tcPr>
            <w:tcW w:w="589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499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3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14 дней до даты защиты ВКР</w:t>
            </w:r>
            <w:r w:rsidRPr="004265B2">
              <w:rPr>
                <w:rStyle w:val="a7"/>
                <w:rFonts w:ascii="Times New Roman" w:hAnsi="Times New Roman"/>
              </w:rPr>
              <w:footnoteReference w:id="1"/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Окончательная электронная версия текста ВКР.</w:t>
            </w:r>
          </w:p>
        </w:tc>
        <w:tc>
          <w:tcPr>
            <w:tcW w:w="589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4265B2" w:rsidRPr="003F1CC5" w:rsidTr="003F1CC5">
        <w:trPr>
          <w:trHeight w:val="113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Предоставление </w:t>
            </w:r>
            <w:r w:rsidRPr="004265B2">
              <w:rPr>
                <w:rFonts w:ascii="Times New Roman" w:hAnsi="Times New Roman"/>
              </w:rPr>
              <w:br/>
              <w:t xml:space="preserve">документов на </w:t>
            </w:r>
            <w:r w:rsidRPr="004265B2">
              <w:rPr>
                <w:rFonts w:ascii="Times New Roman" w:hAnsi="Times New Roman"/>
              </w:rPr>
              <w:br/>
              <w:t>кафедру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7 дней до даты защиты ВКР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Переплетенный пружинкой текст ВКР, подписанный студентом, научным руководителем. 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Отзыв на ВКР, подписанный научным руководителем. 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Отчет о проверке ВКР на заимствования в системе «</w:t>
            </w:r>
            <w:proofErr w:type="spellStart"/>
            <w:r w:rsidRPr="004265B2">
              <w:rPr>
                <w:rFonts w:ascii="Times New Roman" w:hAnsi="Times New Roman"/>
              </w:rPr>
              <w:t>Антиплагиат</w:t>
            </w:r>
            <w:proofErr w:type="spellEnd"/>
            <w:r w:rsidRPr="004265B2">
              <w:rPr>
                <w:rFonts w:ascii="Times New Roman" w:hAnsi="Times New Roman"/>
              </w:rPr>
              <w:t>», подписанный научным руководителем.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Акт(ы) о внедрении программной системы (при наличии).</w:t>
            </w:r>
          </w:p>
        </w:tc>
        <w:tc>
          <w:tcPr>
            <w:tcW w:w="589" w:type="pct"/>
          </w:tcPr>
          <w:p w:rsidR="004265B2" w:rsidRPr="00D53288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</w:tbl>
    <w:p w:rsidR="008772E9" w:rsidRPr="003F1CC5" w:rsidRDefault="008772E9" w:rsidP="003F1CC5">
      <w:p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sectPr w:rsidR="008772E9" w:rsidRPr="003F1CC5" w:rsidSect="003F1CC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73" w:rsidRDefault="00CA5673" w:rsidP="005C0E78">
      <w:pPr>
        <w:spacing w:after="0" w:line="240" w:lineRule="auto"/>
      </w:pPr>
      <w:r>
        <w:separator/>
      </w:r>
    </w:p>
  </w:endnote>
  <w:endnote w:type="continuationSeparator" w:id="0">
    <w:p w:rsidR="00CA5673" w:rsidRDefault="00CA5673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73" w:rsidRDefault="00CA5673" w:rsidP="005C0E78">
      <w:pPr>
        <w:spacing w:after="0" w:line="240" w:lineRule="auto"/>
      </w:pPr>
      <w:r>
        <w:separator/>
      </w:r>
    </w:p>
  </w:footnote>
  <w:footnote w:type="continuationSeparator" w:id="0">
    <w:p w:rsidR="00CA5673" w:rsidRDefault="00CA5673" w:rsidP="005C0E78">
      <w:pPr>
        <w:spacing w:after="0" w:line="240" w:lineRule="auto"/>
      </w:pPr>
      <w:r>
        <w:continuationSeparator/>
      </w:r>
    </w:p>
  </w:footnote>
  <w:footnote w:id="1">
    <w:p w:rsidR="004265B2" w:rsidRPr="00F84E73" w:rsidRDefault="004265B2" w:rsidP="003F1CC5">
      <w:pPr>
        <w:pStyle w:val="a5"/>
        <w:spacing w:after="0"/>
        <w:rPr>
          <w:rFonts w:ascii="Times New Roman" w:hAnsi="Times New Roman"/>
        </w:rPr>
      </w:pPr>
      <w:r w:rsidRPr="009C657F">
        <w:rPr>
          <w:rStyle w:val="a7"/>
          <w:rFonts w:ascii="Times New Roman" w:hAnsi="Times New Roman"/>
        </w:rPr>
        <w:footnoteRef/>
      </w:r>
      <w:r w:rsidRPr="009C657F">
        <w:rPr>
          <w:rFonts w:ascii="Times New Roman" w:hAnsi="Times New Roman"/>
        </w:rPr>
        <w:t xml:space="preserve"> Дата защиты ВКР утверждается распоряжением заведующего кафедрой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09E0"/>
    <w:multiLevelType w:val="hybridMultilevel"/>
    <w:tmpl w:val="53823A9A"/>
    <w:lvl w:ilvl="0" w:tplc="46EACC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6462C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5C2B"/>
    <w:multiLevelType w:val="hybridMultilevel"/>
    <w:tmpl w:val="2AB601A0"/>
    <w:lvl w:ilvl="0" w:tplc="DD745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5536B"/>
    <w:multiLevelType w:val="hybridMultilevel"/>
    <w:tmpl w:val="6FE66604"/>
    <w:lvl w:ilvl="0" w:tplc="BEDA2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0"/>
  </w:num>
  <w:num w:numId="9">
    <w:abstractNumId w:val="18"/>
  </w:num>
  <w:num w:numId="10">
    <w:abstractNumId w:val="21"/>
  </w:num>
  <w:num w:numId="11">
    <w:abstractNumId w:val="15"/>
  </w:num>
  <w:num w:numId="12">
    <w:abstractNumId w:val="11"/>
  </w:num>
  <w:num w:numId="13">
    <w:abstractNumId w:val="14"/>
  </w:num>
  <w:num w:numId="14">
    <w:abstractNumId w:val="22"/>
  </w:num>
  <w:num w:numId="15">
    <w:abstractNumId w:val="4"/>
  </w:num>
  <w:num w:numId="16">
    <w:abstractNumId w:val="20"/>
  </w:num>
  <w:num w:numId="17">
    <w:abstractNumId w:val="1"/>
  </w:num>
  <w:num w:numId="18">
    <w:abstractNumId w:val="12"/>
  </w:num>
  <w:num w:numId="19">
    <w:abstractNumId w:val="7"/>
  </w:num>
  <w:num w:numId="20">
    <w:abstractNumId w:val="9"/>
  </w:num>
  <w:num w:numId="21">
    <w:abstractNumId w:val="17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75C"/>
    <w:rsid w:val="000A4ADB"/>
    <w:rsid w:val="000C1F68"/>
    <w:rsid w:val="000C5591"/>
    <w:rsid w:val="000D0C5A"/>
    <w:rsid w:val="000D2430"/>
    <w:rsid w:val="000F0F63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06828"/>
    <w:rsid w:val="00221D41"/>
    <w:rsid w:val="00223F6E"/>
    <w:rsid w:val="00226D2C"/>
    <w:rsid w:val="00232576"/>
    <w:rsid w:val="0023463A"/>
    <w:rsid w:val="00235EBB"/>
    <w:rsid w:val="00290E97"/>
    <w:rsid w:val="00292DE1"/>
    <w:rsid w:val="002A0B71"/>
    <w:rsid w:val="002A69AA"/>
    <w:rsid w:val="002F2C2A"/>
    <w:rsid w:val="003172AF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3F1CC5"/>
    <w:rsid w:val="00411262"/>
    <w:rsid w:val="00412BAF"/>
    <w:rsid w:val="00412DD5"/>
    <w:rsid w:val="004265B2"/>
    <w:rsid w:val="0043637E"/>
    <w:rsid w:val="00451CF7"/>
    <w:rsid w:val="00454B43"/>
    <w:rsid w:val="00454BB5"/>
    <w:rsid w:val="0046642C"/>
    <w:rsid w:val="00486425"/>
    <w:rsid w:val="00492B1A"/>
    <w:rsid w:val="00497843"/>
    <w:rsid w:val="004A18C7"/>
    <w:rsid w:val="004A2022"/>
    <w:rsid w:val="004B3106"/>
    <w:rsid w:val="004C0B27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B0A1F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71F7B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7565F"/>
    <w:rsid w:val="007976B5"/>
    <w:rsid w:val="007A3A74"/>
    <w:rsid w:val="007B023F"/>
    <w:rsid w:val="007E1264"/>
    <w:rsid w:val="008008B0"/>
    <w:rsid w:val="00807915"/>
    <w:rsid w:val="008105D2"/>
    <w:rsid w:val="00816858"/>
    <w:rsid w:val="00820BAB"/>
    <w:rsid w:val="0082376D"/>
    <w:rsid w:val="0083100D"/>
    <w:rsid w:val="008438F3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C657F"/>
    <w:rsid w:val="009E306A"/>
    <w:rsid w:val="009E3BA4"/>
    <w:rsid w:val="00A02D4D"/>
    <w:rsid w:val="00A12F75"/>
    <w:rsid w:val="00A216E7"/>
    <w:rsid w:val="00A254A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5673"/>
    <w:rsid w:val="00CA658C"/>
    <w:rsid w:val="00CA7B05"/>
    <w:rsid w:val="00CB026A"/>
    <w:rsid w:val="00CB2B58"/>
    <w:rsid w:val="00CC256C"/>
    <w:rsid w:val="00CC3898"/>
    <w:rsid w:val="00CC5D54"/>
    <w:rsid w:val="00CD0A09"/>
    <w:rsid w:val="00CD4C6E"/>
    <w:rsid w:val="00D041E4"/>
    <w:rsid w:val="00D10B1C"/>
    <w:rsid w:val="00D11CFC"/>
    <w:rsid w:val="00D17653"/>
    <w:rsid w:val="00D43400"/>
    <w:rsid w:val="00D53288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2DA"/>
    <w:rsid w:val="00F6377D"/>
    <w:rsid w:val="00F65F20"/>
    <w:rsid w:val="00F70950"/>
    <w:rsid w:val="00F82124"/>
    <w:rsid w:val="00F84E73"/>
    <w:rsid w:val="00F96490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7071E-376B-4080-877D-C3D9E513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C657F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C657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2C95A-CE9F-4181-923C-CA2F28DA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Учетная запись Майкрософт</cp:lastModifiedBy>
  <cp:revision>2</cp:revision>
  <cp:lastPrinted>2022-04-25T12:42:00Z</cp:lastPrinted>
  <dcterms:created xsi:type="dcterms:W3CDTF">2023-03-26T06:02:00Z</dcterms:created>
  <dcterms:modified xsi:type="dcterms:W3CDTF">2023-03-26T06:02:00Z</dcterms:modified>
  <cp:category>Образцы документов</cp:category>
</cp:coreProperties>
</file>