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00" w:rsidRDefault="00A02000" w:rsidP="00A02000">
      <w:pPr>
        <w:pStyle w:val="Titre"/>
        <w:jc w:val="center"/>
      </w:pPr>
      <w:r>
        <w:t>Reconnaissance de Pattern dans des écosystèmes biologiques</w:t>
      </w:r>
    </w:p>
    <w:p w:rsidR="00A02000" w:rsidRPr="00A02000" w:rsidRDefault="00A02000" w:rsidP="00A02000">
      <w:pPr>
        <w:pStyle w:val="Corpsdetexte"/>
      </w:pPr>
      <w:bookmarkStart w:id="0" w:name="_GoBack"/>
      <w:bookmarkEnd w:id="0"/>
    </w:p>
    <w:p w:rsidR="00126ADC" w:rsidRPr="008C3201" w:rsidRDefault="0054284A" w:rsidP="00257FE6">
      <w:pPr>
        <w:pStyle w:val="Titre1"/>
        <w:numPr>
          <w:ilvl w:val="0"/>
          <w:numId w:val="1"/>
        </w:numPr>
        <w:rPr>
          <w:szCs w:val="36"/>
        </w:rPr>
      </w:pPr>
      <w:r>
        <w:rPr>
          <w:szCs w:val="36"/>
        </w:rPr>
        <w:t>Introduction</w:t>
      </w:r>
    </w:p>
    <w:p w:rsidR="00126ADC" w:rsidRPr="000304E0" w:rsidRDefault="00126ADC" w:rsidP="000304E0"/>
    <w:p w:rsidR="000304E0" w:rsidRPr="000304E0" w:rsidRDefault="000304E0" w:rsidP="000304E0">
      <w:r w:rsidRPr="000304E0">
        <w:tab/>
        <w:t xml:space="preserve">Aie </w:t>
      </w:r>
      <w:proofErr w:type="spellStart"/>
      <w:r w:rsidRPr="000304E0">
        <w:t>aie</w:t>
      </w:r>
      <w:proofErr w:type="spellEnd"/>
      <w:r w:rsidRPr="000304E0">
        <w:t xml:space="preserve"> </w:t>
      </w:r>
      <w:proofErr w:type="spellStart"/>
      <w:r w:rsidRPr="000304E0">
        <w:t>aie</w:t>
      </w:r>
      <w:proofErr w:type="spellEnd"/>
      <w:r w:rsidRPr="000304E0">
        <w:t>.</w:t>
      </w:r>
    </w:p>
    <w:p w:rsidR="000304E0" w:rsidRDefault="000304E0">
      <w:pPr>
        <w:jc w:val="both"/>
        <w:rPr>
          <w:sz w:val="30"/>
          <w:szCs w:val="30"/>
        </w:rPr>
      </w:pPr>
      <w:r>
        <w:rPr>
          <w:sz w:val="30"/>
          <w:szCs w:val="30"/>
        </w:rPr>
        <w:tab/>
      </w:r>
      <w:r w:rsidR="00E12B05">
        <w:rPr>
          <w:sz w:val="30"/>
          <w:szCs w:val="30"/>
        </w:rPr>
        <w:t xml:space="preserve">Pourquoi le travail est </w:t>
      </w:r>
      <w:proofErr w:type="spellStart"/>
      <w:r w:rsidR="00E12B05">
        <w:rPr>
          <w:sz w:val="30"/>
          <w:szCs w:val="30"/>
        </w:rPr>
        <w:t>interessant</w:t>
      </w:r>
      <w:proofErr w:type="spellEnd"/>
    </w:p>
    <w:p w:rsidR="00126ADC" w:rsidRDefault="0018156E">
      <w:pPr>
        <w:jc w:val="both"/>
        <w:rPr>
          <w:sz w:val="30"/>
          <w:szCs w:val="30"/>
        </w:rPr>
      </w:pPr>
      <w:r>
        <w:rPr>
          <w:sz w:val="30"/>
          <w:szCs w:val="30"/>
        </w:rPr>
        <w:t xml:space="preserve">Ecosystème ? </w:t>
      </w:r>
      <w:proofErr w:type="gramStart"/>
      <w:r>
        <w:rPr>
          <w:sz w:val="30"/>
          <w:szCs w:val="30"/>
        </w:rPr>
        <w:t>problème liés</w:t>
      </w:r>
      <w:proofErr w:type="gramEnd"/>
      <w:r>
        <w:rPr>
          <w:sz w:val="30"/>
          <w:szCs w:val="30"/>
        </w:rPr>
        <w:t> ?</w:t>
      </w:r>
      <w:r w:rsidR="00E573D7">
        <w:rPr>
          <w:sz w:val="30"/>
          <w:szCs w:val="30"/>
        </w:rPr>
        <w:t xml:space="preserve"> Résumé du rapport ?</w:t>
      </w:r>
    </w:p>
    <w:p w:rsidR="00355E24" w:rsidRDefault="0054284A" w:rsidP="00355E24">
      <w:pPr>
        <w:pStyle w:val="Titre1"/>
        <w:numPr>
          <w:ilvl w:val="0"/>
          <w:numId w:val="1"/>
        </w:numPr>
      </w:pPr>
      <w:r>
        <w:t>Définitions</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15101B" w:rsidP="002E70E4">
      <w:pPr>
        <w:ind w:left="708" w:firstLine="708"/>
      </w:pPr>
      <w:proofErr w:type="spellStart"/>
      <w:proofErr w:type="gramStart"/>
      <w:r>
        <w:t>A</w:t>
      </w:r>
      <w:r w:rsidRPr="0015101B">
        <w:rPr>
          <w:vertAlign w:val="superscript"/>
        </w:rPr>
        <w:t>p</w:t>
      </w:r>
      <w:proofErr w:type="spellEnd"/>
      <w:r>
        <w:t xml:space="preserve">  =</w:t>
      </w:r>
      <w:proofErr w:type="gramEnd"/>
      <w:r>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proofErr w:type="gramStart"/>
      <w:r>
        <w:t>r</w:t>
      </w:r>
      <w:proofErr w:type="gramEnd"/>
      <w:r>
        <w:t>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C478C6">
      <w:pPr>
        <w:ind w:firstLine="708"/>
      </w:pPr>
      <w:r>
        <w:t xml:space="preserve">On appellera </w:t>
      </w:r>
      <w:proofErr w:type="spellStart"/>
      <w:r>
        <w:t>lhs</w:t>
      </w:r>
      <w:proofErr w:type="spellEnd"/>
      <w:r>
        <w:t>(r)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282599">
      <w:pPr>
        <w:ind w:firstLine="708"/>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 xml:space="preserve">el état </w:t>
      </w:r>
      <w:proofErr w:type="gramStart"/>
      <w:r w:rsidR="00482535">
        <w:t>s’</w:t>
      </w:r>
      <w:r w:rsidR="00F45325">
        <w:t xml:space="preserve"> tel</w:t>
      </w:r>
      <w:proofErr w:type="gramEnd"/>
      <w:r w:rsidR="00F45325">
        <w:t xml:space="preserve">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8C3201">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8C3201">
      <w:pPr>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r>
      <w:proofErr w:type="spellStart"/>
      <w:r>
        <w:t>Pe</w:t>
      </w:r>
      <w:proofErr w:type="spellEnd"/>
      <w:r>
        <w:t>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w:t>
      </w:r>
      <w:proofErr w:type="gramStart"/>
      <w:r w:rsidR="008C3201">
        <w:t>+  I</w:t>
      </w:r>
      <w:proofErr w:type="gramEnd"/>
      <w:r w:rsidR="008C3201">
        <w:t>-</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r>
      <w:proofErr w:type="spellStart"/>
      <w:r>
        <w:t>Pe</w:t>
      </w:r>
      <w:proofErr w:type="spellEnd"/>
      <w:r>
        <w:t>-, R</w:t>
      </w:r>
      <w:proofErr w:type="gramStart"/>
      <w:r>
        <w:t xml:space="preserve">+ </w:t>
      </w:r>
      <w:r w:rsidR="007B7A10">
        <w:t xml:space="preserve"> I</w:t>
      </w:r>
      <w:proofErr w:type="gramEnd"/>
      <w:r w:rsidR="007B7A10">
        <w:t>+</w:t>
      </w:r>
      <w:r w:rsidR="007B7A10">
        <w:tab/>
      </w:r>
      <w:r w:rsidR="007B7A10">
        <w:tab/>
      </w:r>
      <w:r w:rsidR="008C3201">
        <w:t xml:space="preserve">La pluie et l’absence de pesticides </w:t>
      </w:r>
      <w:r w:rsidR="008C3201">
        <w:tab/>
      </w:r>
      <w:r w:rsidR="008C3201">
        <w:tab/>
      </w:r>
      <w:r w:rsidR="008C3201">
        <w:tab/>
      </w:r>
      <w:r w:rsidR="008C3201">
        <w:tab/>
      </w:r>
      <w:r w:rsidR="008C3201">
        <w:tab/>
      </w:r>
      <w:r w:rsidR="007B7A10">
        <w:tab/>
      </w:r>
      <w:r w:rsidR="007B7A10">
        <w:tab/>
      </w:r>
      <w:r w:rsidR="008C3201">
        <w:t>laissent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5364CB">
      <w:pPr>
        <w:ind w:firstLine="708"/>
      </w:pPr>
      <w:r>
        <w:t xml:space="preserve">On s’intéresse donc dans cette section aux points communs </w:t>
      </w:r>
      <w:r w:rsidR="00592920">
        <w:t>repérables</w:t>
      </w:r>
      <w:r>
        <w:t xml:space="preserve"> deux écosystèmes. Intuitivement, on pourrait exprimer ces similarités en comptant le nombre d’agents ayant des rôles identiques dans les deux écosystèmes</w:t>
      </w:r>
      <w:r w:rsidR="005364CB">
        <w:t>.</w:t>
      </w:r>
    </w:p>
    <w:p w:rsidR="005364CB" w:rsidRDefault="005364CB" w:rsidP="008C3201">
      <w:r>
        <w:lastRenderedPageBreak/>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8C3201">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proofErr w:type="gramStart"/>
      <w:r w:rsidR="00D851FD">
        <w:rPr>
          <w:rFonts w:cstheme="minorHAnsi"/>
        </w:rPr>
        <w:t>µ</w:t>
      </w:r>
      <w:proofErr w:type="gramEnd"/>
      <w:r w:rsidR="00D851FD">
        <w:t> : A</w:t>
      </w:r>
      <w:r w:rsidR="00D851FD">
        <w:rPr>
          <w:vertAlign w:val="subscript"/>
        </w:rPr>
        <w:t>1</w:t>
      </w:r>
      <w:r w:rsidR="00D851FD">
        <w:t xml:space="preserve"> A</w:t>
      </w:r>
      <w:r w:rsidR="00D851FD">
        <w:rPr>
          <w:vertAlign w:val="subscript"/>
        </w:rPr>
        <w:t>2</w:t>
      </w:r>
    </w:p>
    <w:p w:rsidR="003169CA" w:rsidRDefault="00D44A27" w:rsidP="003B774D">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w:t>
      </w:r>
      <w:proofErr w:type="spellStart"/>
      <w:r w:rsidR="006971EE">
        <w:rPr>
          <w:rFonts w:cstheme="minorHAnsi"/>
        </w:rPr>
        <w:t>b</w:t>
      </w:r>
      <w:proofErr w:type="gramStart"/>
      <w:r w:rsidR="006971EE">
        <w:rPr>
          <w:rFonts w:cstheme="minorHAnsi"/>
        </w:rPr>
        <w:t>+,c</w:t>
      </w:r>
      <w:proofErr w:type="spellEnd"/>
      <w:proofErr w:type="gramEnd"/>
      <w:r w:rsidR="006971EE">
        <w:rPr>
          <w:rFonts w:cstheme="minorHAnsi"/>
        </w:rPr>
        <w:t>- є A</w:t>
      </w:r>
      <w:r w:rsidR="006971EE">
        <w:rPr>
          <w:rFonts w:cstheme="minorHAnsi"/>
          <w:vertAlign w:val="subscript"/>
        </w:rPr>
        <w:t>2</w:t>
      </w:r>
      <w:r w:rsidR="006971EE">
        <w:rPr>
          <w:rFonts w:cstheme="minorHAnsi"/>
        </w:rPr>
        <w:t>.</w:t>
      </w:r>
    </w:p>
    <w:p w:rsidR="003169CA" w:rsidRDefault="003169CA" w:rsidP="003B774D"/>
    <w:p w:rsidR="003169CA" w:rsidRDefault="003169CA" w:rsidP="003B774D">
      <w:r>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proofErr w:type="gramStart"/>
      <w:r>
        <w:rPr>
          <w:rFonts w:cstheme="minorHAnsi"/>
        </w:rPr>
        <w:t>ρ</w:t>
      </w:r>
      <w:proofErr w:type="gramEnd"/>
      <w:r>
        <w:rPr>
          <w:rFonts w:cstheme="minorHAnsi"/>
        </w:rPr>
        <w:t>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3B774D">
      <w:pPr>
        <w:rPr>
          <w:rFonts w:cstheme="minorHAnsi"/>
        </w:rPr>
      </w:pPr>
      <w:proofErr w:type="gramStart"/>
      <w:r>
        <w:t>suivant</w:t>
      </w:r>
      <w:proofErr w:type="gramEnd"/>
      <w:r>
        <w:t xml:space="preserve">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3B774D">
      <w:pPr>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EA3B05">
      <w:pPr>
        <w:ind w:firstLine="708"/>
      </w:pPr>
    </w:p>
    <w:p w:rsidR="008C3201" w:rsidRDefault="008C3201" w:rsidP="00EA3B05">
      <w:pPr>
        <w:ind w:firstLine="708"/>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w:t>
      </w:r>
      <w:proofErr w:type="gramStart"/>
      <w:r>
        <w:rPr>
          <w:rFonts w:cstheme="minorHAnsi"/>
          <w:color w:val="000000" w:themeColor="text1"/>
        </w:rPr>
        <w:t>+  B</w:t>
      </w:r>
      <w:proofErr w:type="gramEnd"/>
      <w:r>
        <w:rPr>
          <w:rFonts w:cstheme="minorHAnsi"/>
          <w:color w:val="000000" w:themeColor="text1"/>
        </w:rPr>
        <w:t>+</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t xml:space="preserve"> C, D</w:t>
      </w:r>
    </w:p>
    <w:p w:rsidR="008C3201" w:rsidRDefault="008C3201" w:rsidP="008C3201">
      <w:pPr>
        <w:rPr>
          <w:sz w:val="36"/>
          <w:szCs w:val="36"/>
        </w:rPr>
      </w:pPr>
      <w:r>
        <w:rPr>
          <w:rFonts w:cstheme="minorHAnsi"/>
          <w:color w:val="000000" w:themeColor="text1"/>
        </w:rPr>
        <w:t>Règ</w:t>
      </w:r>
      <w:bookmarkStart w:id="1" w:name="__DdeLink__93_371920689"/>
      <w:r>
        <w:rPr>
          <w:rFonts w:cstheme="minorHAnsi"/>
          <w:color w:val="000000" w:themeColor="text1"/>
        </w:rPr>
        <w:t>l</w:t>
      </w:r>
      <w:bookmarkEnd w:id="1"/>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w:t>
      </w:r>
      <w:proofErr w:type="gramStart"/>
      <w:r>
        <w:rPr>
          <w:rFonts w:cstheme="minorHAnsi"/>
          <w:color w:val="000000" w:themeColor="text1"/>
        </w:rPr>
        <w:t>+][</w:t>
      </w:r>
      <w:proofErr w:type="gramEnd"/>
      <w:r>
        <w:rPr>
          <w:rFonts w:cstheme="minorHAnsi"/>
          <w:color w:val="000000" w:themeColor="text1"/>
        </w:rPr>
        <w:t>C+] vaut 1, c’est que notre programme a trouvé que la comparaison entre nos environnement la plus optimale nous donne une correspondance entre les agents A+ et C+.</w:t>
      </w:r>
    </w:p>
    <w:p w:rsidR="008C3201" w:rsidRDefault="00EA3B05" w:rsidP="008C3201">
      <w:pPr>
        <w:rPr>
          <w:rFonts w:cstheme="minorHAnsi"/>
          <w:color w:val="000000" w:themeColor="text1"/>
        </w:rPr>
      </w:pPr>
      <w:r>
        <w:rPr>
          <w:rFonts w:cstheme="minorHAnsi"/>
          <w:color w:val="000000" w:themeColor="text1"/>
        </w:rPr>
        <w:tab/>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être associé à plusieurs agents du second, la fonction de relation µ étant injective.</w:t>
      </w:r>
    </w:p>
    <w:p w:rsidR="00767A3D" w:rsidRDefault="00767A3D" w:rsidP="008C3201">
      <w:pPr>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15pt;height:29.15pt" o:ole="">
            <v:imagedata r:id="rId10" o:title=""/>
          </v:shape>
          <o:OLEObject Type="Embed" ProgID="Equation.DSMT4" ShapeID="_x0000_i1025" DrawAspect="Content" ObjectID="_1590508682"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45pt;height:29.15pt" o:ole="">
            <v:imagedata r:id="rId12" o:title=""/>
          </v:shape>
          <o:OLEObject Type="Embed" ProgID="Equation.DSMT4" ShapeID="_x0000_i1026" DrawAspect="Content" ObjectID="_1590508683" r:id="rId13"/>
        </w:object>
      </w:r>
    </w:p>
    <w:p w:rsidR="002B78FB" w:rsidRDefault="002B78FB" w:rsidP="00D91479">
      <w:pPr>
        <w:ind w:left="708" w:firstLine="708"/>
        <w:rPr>
          <w:rFonts w:cstheme="minorHAnsi"/>
          <w:color w:val="000000" w:themeColor="text1"/>
        </w:rPr>
      </w:pPr>
    </w:p>
    <w:p w:rsidR="00244363" w:rsidRDefault="00244363" w:rsidP="00D91479">
      <w:pPr>
        <w:ind w:firstLine="708"/>
        <w:rPr>
          <w:rFonts w:cstheme="minorHAnsi"/>
          <w:color w:val="000000" w:themeColor="text1"/>
        </w:rPr>
      </w:pPr>
      <w:r>
        <w:rPr>
          <w:rFonts w:cstheme="minorHAnsi"/>
          <w:color w:val="000000" w:themeColor="text1"/>
        </w:rPr>
        <w:t>Si par l’agent A+ correspond à l’agent C+, il faut également que A- soit jumelé à C-, on a donc, pour les agents, une autre contrainte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w:t>
      </w:r>
      <w:proofErr w:type="spellStart"/>
      <w:r>
        <w:rPr>
          <w:rFonts w:cstheme="minorHAnsi"/>
          <w:color w:val="000000" w:themeColor="text1"/>
        </w:rPr>
        <w:t>X</w:t>
      </w:r>
      <w:r>
        <w:rPr>
          <w:rFonts w:cstheme="minorHAnsi"/>
          <w:color w:val="000000" w:themeColor="text1"/>
          <w:vertAlign w:val="subscript"/>
        </w:rPr>
        <w:t>a</w:t>
      </w:r>
      <w:proofErr w:type="gramStart"/>
      <w:r>
        <w:rPr>
          <w:rFonts w:cstheme="minorHAnsi"/>
          <w:color w:val="000000" w:themeColor="text1"/>
          <w:vertAlign w:val="subscript"/>
        </w:rPr>
        <w:t>+,b</w:t>
      </w:r>
      <w:proofErr w:type="spellEnd"/>
      <w:proofErr w:type="gram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w:t>
      </w:r>
      <w:proofErr w:type="spellStart"/>
      <w:r>
        <w:rPr>
          <w:rFonts w:cstheme="minorHAnsi"/>
          <w:color w:val="000000" w:themeColor="text1"/>
        </w:rPr>
        <w:t>X</w:t>
      </w:r>
      <w:r>
        <w:rPr>
          <w:rFonts w:cstheme="minorHAnsi"/>
          <w:color w:val="000000" w:themeColor="text1"/>
          <w:vertAlign w:val="subscript"/>
        </w:rPr>
        <w:t>a+,b</w:t>
      </w:r>
      <w:proofErr w:type="spell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8C3201">
      <w:pPr>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xml:space="preserve">+ </w:t>
      </w:r>
      <w:r w:rsidR="008C3201">
        <w:rPr>
          <w:rFonts w:cstheme="minorHAnsi"/>
          <w:color w:val="000000" w:themeColor="text1"/>
        </w:rPr>
        <w:t xml:space="preserve"> B</w:t>
      </w:r>
      <w:proofErr w:type="gramEnd"/>
      <w:r w:rsidR="008C3201">
        <w:rPr>
          <w:rFonts w:cstheme="minorHAnsi"/>
          <w:color w:val="000000" w:themeColor="text1"/>
        </w:rPr>
        <w:t xml:space="preserve">+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A</w:t>
      </w:r>
      <w:proofErr w:type="gramStart"/>
      <w:r>
        <w:rPr>
          <w:rFonts w:cstheme="minorHAnsi"/>
          <w:color w:val="000000" w:themeColor="text1"/>
        </w:rPr>
        <w:t>+  B</w:t>
      </w:r>
      <w:proofErr w:type="gramEnd"/>
      <w:r>
        <w:rPr>
          <w:rFonts w:cstheme="minorHAnsi"/>
          <w:color w:val="000000" w:themeColor="text1"/>
        </w:rPr>
        <w:t xml:space="preserve">+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EA04B9" w:rsidRDefault="008C3201" w:rsidP="00EA04B9">
      <w:pPr>
        <w:rPr>
          <w:rFonts w:cstheme="minorHAnsi"/>
          <w:color w:val="000000" w:themeColor="text1"/>
        </w:rPr>
      </w:pPr>
      <w:r>
        <w:rPr>
          <w:rFonts w:cstheme="minorHAnsi"/>
          <w:color w:val="000000" w:themeColor="text1"/>
        </w:rPr>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45pt;height:29.15pt" o:ole="">
            <v:imagedata r:id="rId14" o:title=""/>
          </v:shape>
          <o:OLEObject Type="Embed" ProgID="Equation.DSMT4" ShapeID="_x0000_i1027" DrawAspect="Content" ObjectID="_1590508684"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55pt;height:29.15pt" o:ole="">
            <v:imagedata r:id="rId16" o:title=""/>
          </v:shape>
          <o:OLEObject Type="Embed" ProgID="Equation.DSMT4" ShapeID="_x0000_i1028" DrawAspect="Content" ObjectID="_1590508685" r:id="rId17"/>
        </w:object>
      </w:r>
    </w:p>
    <w:p w:rsidR="008C3201" w:rsidRDefault="008C3201" w:rsidP="00EA04B9">
      <w:pPr>
        <w:rPr>
          <w:rFonts w:cstheme="minorHAnsi"/>
          <w:color w:val="000000" w:themeColor="text1"/>
        </w:rPr>
      </w:pPr>
    </w:p>
    <w:p w:rsidR="008C3201" w:rsidRDefault="00EA04B9" w:rsidP="008C3201">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0304E0">
      <w:r>
        <w:tab/>
        <w:t xml:space="preserve">La fonction d’évaluation, que nous nommerons </w:t>
      </w:r>
      <w:proofErr w:type="gramStart"/>
      <w:r>
        <w:t>S ,</w:t>
      </w:r>
      <w:proofErr w:type="gramEnd"/>
      <w:r>
        <w:t xml:space="preserve"> est la contrainte qui permettra à notre modèle de </w:t>
      </w:r>
      <w:r w:rsidR="007156C8">
        <w:t>« repérer » les ressemblances entre nos deux écosystèmes.</w:t>
      </w:r>
    </w:p>
    <w:p w:rsidR="007156C8" w:rsidRDefault="007156C8" w:rsidP="000304E0">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45pt;height:35.15pt" o:ole="">
            <v:imagedata r:id="rId18" o:title=""/>
          </v:shape>
          <o:OLEObject Type="Embed" ProgID="Equation.DSMT4" ShapeID="_x0000_i1029" DrawAspect="Content" ObjectID="_1590508686" r:id="rId19"/>
        </w:object>
      </w:r>
    </w:p>
    <w:p w:rsidR="007156C8" w:rsidRDefault="00C11893" w:rsidP="007156C8">
      <w:proofErr w:type="gramStart"/>
      <w:r>
        <w:t>a</w:t>
      </w:r>
      <w:r w:rsidR="007156C8">
        <w:t>vec</w:t>
      </w:r>
      <w:proofErr w:type="gramEnd"/>
    </w:p>
    <w:p w:rsidR="00C11893" w:rsidRDefault="00C11893" w:rsidP="007156C8">
      <w:r>
        <w:tab/>
      </w:r>
      <w:r w:rsidR="002F174A" w:rsidRPr="00C11893">
        <w:rPr>
          <w:position w:val="-46"/>
        </w:rPr>
        <w:object w:dxaOrig="7060" w:dyaOrig="859">
          <v:shape id="_x0000_i1030" type="#_x0000_t75" style="width:353.15pt;height:42.85pt" o:ole="">
            <v:imagedata r:id="rId20" o:title=""/>
          </v:shape>
          <o:OLEObject Type="Embed" ProgID="Equation.DSMT4" ShapeID="_x0000_i1030" DrawAspect="Content" ObjectID="_1590508687" r:id="rId21"/>
        </w:object>
      </w:r>
      <w:r>
        <w:t xml:space="preserve"> </w:t>
      </w:r>
    </w:p>
    <w:p w:rsidR="00FA1574" w:rsidRDefault="002F174A" w:rsidP="000304E0">
      <w:proofErr w:type="gramStart"/>
      <w:r>
        <w:t>et</w:t>
      </w:r>
      <w:proofErr w:type="gramEnd"/>
    </w:p>
    <w:p w:rsidR="002F174A" w:rsidRDefault="002F174A" w:rsidP="000304E0">
      <w:r>
        <w:lastRenderedPageBreak/>
        <w:tab/>
      </w:r>
      <w:r w:rsidRPr="00C11893">
        <w:rPr>
          <w:position w:val="-46"/>
        </w:rPr>
        <w:object w:dxaOrig="7380" w:dyaOrig="859">
          <v:shape id="_x0000_i1031" type="#_x0000_t75" style="width:369.45pt;height:42.85pt" o:ole="">
            <v:imagedata r:id="rId22" o:title=""/>
          </v:shape>
          <o:OLEObject Type="Embed" ProgID="Equation.DSMT4" ShapeID="_x0000_i1031" DrawAspect="Content" ObjectID="_1590508688" r:id="rId23"/>
        </w:object>
      </w:r>
    </w:p>
    <w:p w:rsidR="0054113E" w:rsidRDefault="0054113E" w:rsidP="000304E0">
      <w:r>
        <w:tab/>
      </w:r>
    </w:p>
    <w:p w:rsidR="00704882" w:rsidRDefault="00232972" w:rsidP="000304E0">
      <w:r>
        <w:t>Et on demandera à cplex de la maximis</w:t>
      </w:r>
      <w:r w:rsidR="00DE7242">
        <w:t>er.</w:t>
      </w:r>
    </w:p>
    <w:p w:rsidR="00D47D14" w:rsidRDefault="00DE7242" w:rsidP="000304E0">
      <w:r>
        <w:t>La partie gauche</w:t>
      </w:r>
      <w:r w:rsidR="00D47D14">
        <w:t xml:space="preserve"> </w:t>
      </w:r>
      <w:r w:rsidR="00D47D14" w:rsidRPr="00C11893">
        <w:rPr>
          <w:position w:val="-46"/>
        </w:rPr>
        <w:object w:dxaOrig="1380" w:dyaOrig="859">
          <v:shape id="_x0000_i1032" type="#_x0000_t75" style="width:69.45pt;height:42.85pt" o:ole="">
            <v:imagedata r:id="rId24" o:title=""/>
          </v:shape>
          <o:OLEObject Type="Embed" ProgID="Equation.DSMT4" ShapeID="_x0000_i1032" DrawAspect="Content" ObjectID="_1590508689" r:id="rId25"/>
        </w:object>
      </w:r>
      <w:r w:rsidR="00D47D14">
        <w:t xml:space="preserve">prend </w:t>
      </w:r>
      <w:r w:rsidR="00704882">
        <w:t>le nombre</w:t>
      </w:r>
      <w:r w:rsidR="00D47D14">
        <w:t xml:space="preserve"> d’agents se correspondants et soustrait deux choses</w:t>
      </w:r>
      <w:r w:rsidR="00704882">
        <w:t xml:space="preserve">, la taille du plus petit </w:t>
      </w:r>
      <w:proofErr w:type="gramStart"/>
      <w:r w:rsidR="00704882">
        <w:t>des côtés gauche</w:t>
      </w:r>
      <w:proofErr w:type="gramEnd"/>
      <w:r w:rsidR="00704882">
        <w:t xml:space="preserve"> : </w:t>
      </w:r>
      <w:r w:rsidR="00D47D14" w:rsidRPr="00D47D14">
        <w:rPr>
          <w:position w:val="-10"/>
        </w:rPr>
        <w:object w:dxaOrig="2240" w:dyaOrig="320">
          <v:shape id="_x0000_i1033" type="#_x0000_t75" style="width:112.3pt;height:16.3pt" o:ole="">
            <v:imagedata r:id="rId26" o:title=""/>
          </v:shape>
          <o:OLEObject Type="Embed" ProgID="Equation.DSMT4" ShapeID="_x0000_i1033" DrawAspect="Content" ObjectID="_1590508690" r:id="rId27"/>
        </w:object>
      </w:r>
      <w:r w:rsidR="00704882">
        <w:t xml:space="preserve"> et la différence entre la taille des côté gauches</w:t>
      </w:r>
      <w:r w:rsidR="00627102">
        <w:t xml:space="preserve"> </w:t>
      </w:r>
      <w:r w:rsidR="00627102" w:rsidRPr="00627102">
        <w:rPr>
          <w:position w:val="-10"/>
        </w:rPr>
        <w:object w:dxaOrig="2220" w:dyaOrig="320">
          <v:shape id="_x0000_i1034" type="#_x0000_t75" style="width:111.45pt;height:16.3pt" o:ole="">
            <v:imagedata r:id="rId28" o:title=""/>
          </v:shape>
          <o:OLEObject Type="Embed" ProgID="Equation.DSMT4" ShapeID="_x0000_i1034" DrawAspect="Content" ObjectID="_1590508691" r:id="rId29"/>
        </w:object>
      </w:r>
      <w:r w:rsidR="00627102">
        <w:t xml:space="preserve"> qui expriment le nombre d’agents qui ne pourront jamais être jumelé à cause de la différence de taille entre les côtés gauche des deux règles.</w:t>
      </w:r>
    </w:p>
    <w:p w:rsidR="00D47D14" w:rsidRPr="000304E0" w:rsidRDefault="00D47D14" w:rsidP="000304E0"/>
    <w:p w:rsidR="000F40DA" w:rsidRDefault="000F40DA" w:rsidP="000F40DA"/>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2B65E6"/>
    <w:p w:rsidR="002B65E6" w:rsidRDefault="00617341" w:rsidP="00617341">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2B65E6" w:rsidRDefault="002B65E6" w:rsidP="002B65E6">
      <w:pPr>
        <w:rPr>
          <w:rFonts w:cstheme="minorHAnsi"/>
          <w:color w:val="000000" w:themeColor="text1"/>
        </w:rPr>
      </w:pPr>
    </w:p>
    <w:p w:rsidR="00617341" w:rsidRDefault="00617341" w:rsidP="00667702">
      <w:pPr>
        <w:ind w:firstLine="708"/>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D01E6D" w:rsidP="00AB59BA">
      <w:pPr>
        <w:rPr>
          <w:rFonts w:cstheme="minorHAnsi"/>
          <w:color w:val="000000" w:themeColor="text1"/>
        </w:rPr>
      </w:pPr>
    </w:p>
    <w:p w:rsidR="00D01E6D" w:rsidRDefault="00D01E6D"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534B24" w:rsidP="00534B24">
      <w:pPr>
        <w:ind w:firstLine="708"/>
        <w:rPr>
          <w:rFonts w:cstheme="minorHAnsi"/>
          <w:color w:val="000000" w:themeColor="text1"/>
        </w:rPr>
      </w:pPr>
      <w:r>
        <w:rPr>
          <w:rFonts w:cstheme="minorHAnsi"/>
          <w:color w:val="000000" w:themeColor="text1"/>
        </w:rPr>
        <w:t>En effet, ici par exemple, la solution évidente serait de mettre en place la contrainte qui donnerait la valeur voulu à notre fonction d’évaluation.</w:t>
      </w: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534B24" w:rsidRDefault="00534B24" w:rsidP="00AB59BA"/>
    <w:p w:rsidR="00AB59BA" w:rsidRDefault="00AB59BA" w:rsidP="00AB59BA">
      <w:r>
        <w:t xml:space="preserve">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w:t>
      </w:r>
      <w:proofErr w:type="spellStart"/>
      <w:r>
        <w:t>dvar</w:t>
      </w:r>
      <w:proofErr w:type="spellEnd"/>
      <w:r>
        <w:t>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AB59BA" w:rsidRDefault="00AB59BA" w:rsidP="00AB59BA">
      <w:pPr>
        <w:rPr>
          <w:rFonts w:cstheme="minorHAnsi"/>
          <w:color w:val="000000" w:themeColor="text1"/>
        </w:rPr>
      </w:pPr>
    </w:p>
    <w:p w:rsidR="00617341" w:rsidRDefault="00617341" w:rsidP="002B65E6">
      <w:pPr>
        <w:rPr>
          <w:rFonts w:cstheme="minorHAnsi"/>
          <w:color w:val="000000" w:themeColor="text1"/>
        </w:rPr>
      </w:pPr>
    </w:p>
    <w:p w:rsidR="00617341" w:rsidRDefault="00617341" w:rsidP="002B65E6">
      <w:pPr>
        <w:rPr>
          <w:rFonts w:cstheme="minorHAnsi"/>
          <w:color w:val="000000" w:themeColor="text1"/>
        </w:rPr>
      </w:pPr>
    </w:p>
    <w:p w:rsidR="002B65E6" w:rsidRDefault="002B65E6" w:rsidP="002B65E6">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2B65E6" w:rsidRDefault="002B65E6" w:rsidP="00AB59BA">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AB59BA" w:rsidRPr="00AB59BA" w:rsidRDefault="00AB59BA" w:rsidP="00AB59BA">
      <w:pPr>
        <w:rPr>
          <w:rFonts w:cstheme="minorHAnsi"/>
          <w:color w:val="000000" w:themeColor="text1"/>
        </w:rPr>
      </w:pPr>
    </w:p>
    <w:p w:rsidR="00AB59BA" w:rsidRDefault="00AB59BA" w:rsidP="00AB59BA">
      <w:pPr>
        <w:pStyle w:val="Titre2"/>
      </w:pPr>
      <w:r>
        <w:lastRenderedPageBreak/>
        <w:t>Un exemple plus complexe</w:t>
      </w:r>
    </w:p>
    <w:p w:rsidR="009843BA" w:rsidRPr="009843BA" w:rsidRDefault="009843BA" w:rsidP="009843BA"/>
    <w:p w:rsidR="002B65E6" w:rsidRDefault="002B65E6" w:rsidP="002B65E6">
      <w:pPr>
        <w:rPr>
          <w:rFonts w:cstheme="minorHAnsi"/>
          <w:color w:val="000000" w:themeColor="text1"/>
        </w:rPr>
      </w:pPr>
      <w:r>
        <w:rPr>
          <w:rFonts w:cstheme="minorHAnsi"/>
          <w:color w:val="000000" w:themeColor="text1"/>
        </w:rPr>
        <w:t>Environnement 1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2B65E6" w:rsidRDefault="002B65E6" w:rsidP="002B65E6">
      <w:pPr>
        <w:rPr>
          <w:rFonts w:cstheme="minorHAnsi"/>
          <w:color w:val="000000" w:themeColor="text1"/>
        </w:rPr>
      </w:pPr>
    </w:p>
    <w:p w:rsidR="002B65E6" w:rsidRDefault="002B65E6" w:rsidP="002B65E6">
      <w:r>
        <w:rPr>
          <w:rFonts w:cstheme="minorHAnsi"/>
          <w:color w:val="000000" w:themeColor="text1"/>
        </w:rPr>
        <w:t>La taille des contraintes nous pose alors le problème de stockage de nos calculs de contraintes non linéaire. La solution a alors été la création d’un tableau pour chaque case de notre matrice de contrainte, rendant ainsi notre exemple plus proche de ce que l’on voudra obtenir avec notre traducteur.</w:t>
      </w:r>
    </w:p>
    <w:p w:rsidR="002B65E6" w:rsidRDefault="002B65E6" w:rsidP="000F40DA"/>
    <w:p w:rsidR="002B65E6" w:rsidRDefault="002B65E6" w:rsidP="000F40DA"/>
    <w:p w:rsidR="002B65E6" w:rsidRDefault="002B65E6" w:rsidP="000F40DA"/>
    <w:p w:rsidR="002B65E6" w:rsidRDefault="002B65E6" w:rsidP="000F40DA"/>
    <w:p w:rsidR="002B65E6" w:rsidRDefault="002B65E6" w:rsidP="000F40DA"/>
    <w:p w:rsidR="000F1B4F" w:rsidRDefault="00AB59BA" w:rsidP="00E52EF5">
      <w:pPr>
        <w:pStyle w:val="Titre2"/>
      </w:pPr>
      <w:r>
        <w:t>Notre programme</w:t>
      </w:r>
    </w:p>
    <w:p w:rsidR="00E52EF5" w:rsidRDefault="00E52EF5" w:rsidP="00E52EF5">
      <w:r>
        <w:t>Dans un premier temps, notre programme devra donc récupérer nos environnements et les stocker en mémoire</w:t>
      </w:r>
    </w:p>
    <w:p w:rsidR="00E52EF5" w:rsidRDefault="00E52EF5" w:rsidP="00E52EF5">
      <w: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r w:rsidR="00FF3B4C">
        <w:t>des structures adaptées</w:t>
      </w:r>
      <w:r>
        <w:t xml:space="preserve"> d’environnement, d’agents et de règles. Les règles contiennent l’adresse des agents </w:t>
      </w:r>
    </w:p>
    <w:p w:rsidR="00E52EF5" w:rsidRDefault="00E52EF5" w:rsidP="000F40DA"/>
    <w:p w:rsidR="000F1B4F" w:rsidRDefault="000F1B4F" w:rsidP="000F40DA"/>
    <w:p w:rsidR="00366785" w:rsidRDefault="00366785" w:rsidP="000F40DA"/>
    <w:p w:rsidR="000F1B4F" w:rsidRDefault="000F1B4F" w:rsidP="000F40DA"/>
    <w:p w:rsidR="000F40DA" w:rsidRDefault="009B385B" w:rsidP="00257FE6">
      <w:pPr>
        <w:pStyle w:val="Titre1"/>
        <w:numPr>
          <w:ilvl w:val="0"/>
          <w:numId w:val="1"/>
        </w:numPr>
      </w:pPr>
      <w:r>
        <w:lastRenderedPageBreak/>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9843BA">
      <w:pPr>
        <w:ind w:firstLine="708"/>
      </w:pPr>
      <w:r>
        <w:t>En y exécutant notre programme, le modèle cplex obtenu a bien été identique à celui que nous avions fait à la main.</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395149">
      <w:pPr>
        <w:ind w:firstLine="708"/>
      </w:pPr>
      <w:r>
        <w:t xml:space="preserve">Le pattern proie prédateur est </w:t>
      </w:r>
      <w:r w:rsidR="00395149">
        <w:t>un ensemble de deux règles trouvables fréquemment dans différents écosystèmes.</w:t>
      </w:r>
    </w:p>
    <w:p w:rsidR="00395149" w:rsidRDefault="00395149" w:rsidP="00395149">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Prédateur</w:t>
      </w:r>
      <w:proofErr w:type="gramStart"/>
      <w:r>
        <w:t xml:space="preserve">+  </w:t>
      </w:r>
      <w:r w:rsidR="00CE2D7E">
        <w:t>Proie</w:t>
      </w:r>
      <w:proofErr w:type="gramEnd"/>
      <w:r w:rsidR="00CE2D7E">
        <w:t>-</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FD07F6" w:rsidRDefault="003D60D8" w:rsidP="00231722">
      <w:pPr>
        <w:ind w:firstLine="708"/>
      </w:pPr>
      <w:r>
        <w:rPr>
          <w:noProof/>
        </w:rPr>
        <w:drawing>
          <wp:anchor distT="0" distB="0" distL="114300" distR="114300" simplePos="0" relativeHeight="251665408" behindDoc="0" locked="0" layoutInCell="1" allowOverlap="1" wp14:anchorId="3735B144" wp14:editId="21DE5093">
            <wp:simplePos x="0" y="0"/>
            <wp:positionH relativeFrom="column">
              <wp:posOffset>2190750</wp:posOffset>
            </wp:positionH>
            <wp:positionV relativeFrom="paragraph">
              <wp:posOffset>1169670</wp:posOffset>
            </wp:positionV>
            <wp:extent cx="257175" cy="257175"/>
            <wp:effectExtent l="0" t="0" r="9525" b="0"/>
            <wp:wrapSquare wrapText="bothSides"/>
            <wp:docPr id="6" name="Graphique 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FD07F6">
        <w:t>L’écosystème « </w:t>
      </w:r>
      <w:proofErr w:type="spellStart"/>
      <w:proofErr w:type="gramStart"/>
      <w:r w:rsidR="00FD07F6">
        <w:t>mare.rr</w:t>
      </w:r>
      <w:proofErr w:type="spellEnd"/>
      <w:proofErr w:type="gramEnd"/>
      <w:r w:rsidR="00FD07F6">
        <w:t> » contient deux type de poissons, les poissons piscivores</w:t>
      </w:r>
      <w:r w:rsidR="00231722">
        <w:t xml:space="preserve"> notés PP</w:t>
      </w:r>
      <w:r w:rsidR="00FD07F6">
        <w:t>, qui se nourrissent d’autres poissons, et les poissons insectivore</w:t>
      </w:r>
      <w:r w:rsidR="00231722">
        <w:t xml:space="preserve"> notés PI</w:t>
      </w:r>
      <w:r w:rsidR="00FD07F6">
        <w:t>, qui se nourrissent d’insectes.</w:t>
      </w:r>
      <w:r w:rsidR="00231722">
        <w:t xml:space="preserve"> Ainsi, la comparaison de ces deux écosystèmes révèle bien une corresponda</w:t>
      </w:r>
      <w:r w:rsidR="002855BB">
        <w:t>nce entre nos agents (Prédateur</w:t>
      </w:r>
      <w:r w:rsidR="00231722">
        <w:t xml:space="preserve">, </w:t>
      </w:r>
      <w:r w:rsidR="002855BB">
        <w:t>PP) et (Proie, PI</w:t>
      </w:r>
      <w:r w:rsidR="00231722">
        <w:t>)</w:t>
      </w:r>
      <w:r>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w:t>
      </w:r>
      <w:proofErr w:type="gramStart"/>
      <w:r>
        <w:t>+  Proie</w:t>
      </w:r>
      <w:proofErr w:type="gramEnd"/>
      <w:r>
        <w:t>-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3D60D8" w:rsidRDefault="003D60D8" w:rsidP="00231722">
      <w:pPr>
        <w:ind w:firstLine="708"/>
      </w:pPr>
    </w:p>
    <w:p w:rsidR="00FD07F6" w:rsidRDefault="00FD07F6" w:rsidP="00395149"/>
    <w:p w:rsidR="006D3694" w:rsidRPr="006D3694" w:rsidRDefault="006D3694" w:rsidP="006D3694">
      <w:pPr>
        <w:pStyle w:val="Titre2"/>
      </w:pPr>
      <w:r>
        <w:t>Les limites</w:t>
      </w:r>
    </w:p>
    <w:p w:rsidR="00126ADC" w:rsidRDefault="009B385B" w:rsidP="00257FE6">
      <w:pPr>
        <w:pStyle w:val="Titre1"/>
        <w:numPr>
          <w:ilvl w:val="0"/>
          <w:numId w:val="1"/>
        </w:numPr>
      </w:pPr>
      <w:r>
        <w:t>Conclusion</w:t>
      </w:r>
    </w:p>
    <w:p w:rsidR="00126ADC" w:rsidRDefault="00126ADC">
      <w:pPr>
        <w:jc w:val="both"/>
        <w:rPr>
          <w:b/>
          <w:sz w:val="30"/>
          <w:szCs w:val="30"/>
        </w:rPr>
      </w:pPr>
    </w:p>
    <w:p w:rsidR="00126ADC" w:rsidRDefault="00E573D7">
      <w:pPr>
        <w:jc w:val="both"/>
        <w:rPr>
          <w:sz w:val="30"/>
          <w:szCs w:val="30"/>
        </w:rPr>
      </w:pPr>
      <w:r>
        <w:rPr>
          <w:sz w:val="30"/>
          <w:szCs w:val="30"/>
        </w:rPr>
        <w:t>Difficultés rencontrées ? Ouverture ?</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30"/>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32" w:rsidRDefault="00581232" w:rsidP="006B0B47">
      <w:pPr>
        <w:spacing w:after="0" w:line="240" w:lineRule="auto"/>
      </w:pPr>
      <w:r>
        <w:separator/>
      </w:r>
    </w:p>
  </w:endnote>
  <w:endnote w:type="continuationSeparator" w:id="0">
    <w:p w:rsidR="00581232" w:rsidRDefault="00581232"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EndPr/>
    <w:sdtContent>
      <w:p w:rsidR="002F174A" w:rsidRDefault="002F174A" w:rsidP="003C512D">
        <w:pPr>
          <w:pStyle w:val="Pieddepage"/>
          <w:jc w:val="center"/>
        </w:pPr>
        <w:r>
          <w:fldChar w:fldCharType="begin"/>
        </w:r>
        <w:r>
          <w:instrText>PAGE   \* MERGEFORMAT</w:instrText>
        </w:r>
        <w:r>
          <w:fldChar w:fldCharType="separate"/>
        </w:r>
        <w:r w:rsidR="00A02000">
          <w:rPr>
            <w:noProof/>
          </w:rPr>
          <w:t>10</w:t>
        </w:r>
        <w:r>
          <w:fldChar w:fldCharType="end"/>
        </w:r>
      </w:p>
    </w:sdtContent>
  </w:sdt>
  <w:p w:rsidR="002F174A" w:rsidRDefault="002F17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32" w:rsidRDefault="00581232" w:rsidP="006B0B47">
      <w:pPr>
        <w:spacing w:after="0" w:line="240" w:lineRule="auto"/>
      </w:pPr>
      <w:r>
        <w:separator/>
      </w:r>
    </w:p>
  </w:footnote>
  <w:footnote w:type="continuationSeparator" w:id="0">
    <w:p w:rsidR="00581232" w:rsidRDefault="00581232"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304E0"/>
    <w:rsid w:val="000414EA"/>
    <w:rsid w:val="00071FDF"/>
    <w:rsid w:val="000C19AD"/>
    <w:rsid w:val="000F1B4F"/>
    <w:rsid w:val="000F40DA"/>
    <w:rsid w:val="000F4DA2"/>
    <w:rsid w:val="0010089F"/>
    <w:rsid w:val="00126337"/>
    <w:rsid w:val="00126ADC"/>
    <w:rsid w:val="0015101B"/>
    <w:rsid w:val="00162A41"/>
    <w:rsid w:val="00174088"/>
    <w:rsid w:val="0018156E"/>
    <w:rsid w:val="001C5BF3"/>
    <w:rsid w:val="001F390C"/>
    <w:rsid w:val="00222422"/>
    <w:rsid w:val="0023113A"/>
    <w:rsid w:val="00231722"/>
    <w:rsid w:val="00232972"/>
    <w:rsid w:val="00236BCD"/>
    <w:rsid w:val="00244363"/>
    <w:rsid w:val="00245467"/>
    <w:rsid w:val="00257FE6"/>
    <w:rsid w:val="0026451D"/>
    <w:rsid w:val="002778EA"/>
    <w:rsid w:val="00282599"/>
    <w:rsid w:val="002855BB"/>
    <w:rsid w:val="002B65E6"/>
    <w:rsid w:val="002B78FB"/>
    <w:rsid w:val="002C7B16"/>
    <w:rsid w:val="002E70E4"/>
    <w:rsid w:val="002F174A"/>
    <w:rsid w:val="00310B74"/>
    <w:rsid w:val="00314068"/>
    <w:rsid w:val="00314DE5"/>
    <w:rsid w:val="003169CA"/>
    <w:rsid w:val="0032041D"/>
    <w:rsid w:val="00326A7B"/>
    <w:rsid w:val="003454E7"/>
    <w:rsid w:val="00355E24"/>
    <w:rsid w:val="0036675F"/>
    <w:rsid w:val="00366785"/>
    <w:rsid w:val="00395149"/>
    <w:rsid w:val="0039796C"/>
    <w:rsid w:val="003A4F96"/>
    <w:rsid w:val="003B774D"/>
    <w:rsid w:val="003C512D"/>
    <w:rsid w:val="003C753A"/>
    <w:rsid w:val="003D60D8"/>
    <w:rsid w:val="003F7528"/>
    <w:rsid w:val="0041533B"/>
    <w:rsid w:val="00425F61"/>
    <w:rsid w:val="00433B54"/>
    <w:rsid w:val="00477BD2"/>
    <w:rsid w:val="00482535"/>
    <w:rsid w:val="0049666D"/>
    <w:rsid w:val="004A748D"/>
    <w:rsid w:val="004F5DCE"/>
    <w:rsid w:val="005004D3"/>
    <w:rsid w:val="00500DD8"/>
    <w:rsid w:val="005062B3"/>
    <w:rsid w:val="00534B24"/>
    <w:rsid w:val="005364CB"/>
    <w:rsid w:val="0054113E"/>
    <w:rsid w:val="0054284A"/>
    <w:rsid w:val="00581232"/>
    <w:rsid w:val="00592920"/>
    <w:rsid w:val="005D0E23"/>
    <w:rsid w:val="005E725E"/>
    <w:rsid w:val="00617341"/>
    <w:rsid w:val="00623D25"/>
    <w:rsid w:val="00627102"/>
    <w:rsid w:val="006646D2"/>
    <w:rsid w:val="006673E9"/>
    <w:rsid w:val="00667702"/>
    <w:rsid w:val="006801DA"/>
    <w:rsid w:val="0069517E"/>
    <w:rsid w:val="0069569A"/>
    <w:rsid w:val="006971EE"/>
    <w:rsid w:val="006B0B47"/>
    <w:rsid w:val="006D3694"/>
    <w:rsid w:val="00704882"/>
    <w:rsid w:val="007156C8"/>
    <w:rsid w:val="00730BB3"/>
    <w:rsid w:val="00767A3D"/>
    <w:rsid w:val="0079506B"/>
    <w:rsid w:val="007B7A10"/>
    <w:rsid w:val="007F46AC"/>
    <w:rsid w:val="00816E4B"/>
    <w:rsid w:val="00824B47"/>
    <w:rsid w:val="00835B94"/>
    <w:rsid w:val="00843D01"/>
    <w:rsid w:val="0085581A"/>
    <w:rsid w:val="008615DF"/>
    <w:rsid w:val="00881DF5"/>
    <w:rsid w:val="008926DB"/>
    <w:rsid w:val="008A3278"/>
    <w:rsid w:val="008A7FFD"/>
    <w:rsid w:val="008C3201"/>
    <w:rsid w:val="008E6718"/>
    <w:rsid w:val="00910F9D"/>
    <w:rsid w:val="009843BA"/>
    <w:rsid w:val="009B0632"/>
    <w:rsid w:val="009B385B"/>
    <w:rsid w:val="009C5DDE"/>
    <w:rsid w:val="00A02000"/>
    <w:rsid w:val="00A543D5"/>
    <w:rsid w:val="00A81B42"/>
    <w:rsid w:val="00A84608"/>
    <w:rsid w:val="00AB59BA"/>
    <w:rsid w:val="00B47ABA"/>
    <w:rsid w:val="00B716E6"/>
    <w:rsid w:val="00B73A9C"/>
    <w:rsid w:val="00BD01B8"/>
    <w:rsid w:val="00BE3D9A"/>
    <w:rsid w:val="00BE6413"/>
    <w:rsid w:val="00BE6694"/>
    <w:rsid w:val="00BE7A30"/>
    <w:rsid w:val="00C11893"/>
    <w:rsid w:val="00C46984"/>
    <w:rsid w:val="00C478C6"/>
    <w:rsid w:val="00C55960"/>
    <w:rsid w:val="00C56C97"/>
    <w:rsid w:val="00C857F1"/>
    <w:rsid w:val="00C93276"/>
    <w:rsid w:val="00CA0405"/>
    <w:rsid w:val="00CC2BF7"/>
    <w:rsid w:val="00CE2D7E"/>
    <w:rsid w:val="00CF614E"/>
    <w:rsid w:val="00D01E6D"/>
    <w:rsid w:val="00D1534B"/>
    <w:rsid w:val="00D44A27"/>
    <w:rsid w:val="00D47D14"/>
    <w:rsid w:val="00D53E4C"/>
    <w:rsid w:val="00D636D8"/>
    <w:rsid w:val="00D851FD"/>
    <w:rsid w:val="00D91479"/>
    <w:rsid w:val="00DE7242"/>
    <w:rsid w:val="00DF190A"/>
    <w:rsid w:val="00E046A5"/>
    <w:rsid w:val="00E12B05"/>
    <w:rsid w:val="00E24783"/>
    <w:rsid w:val="00E26EE8"/>
    <w:rsid w:val="00E27E53"/>
    <w:rsid w:val="00E52A1E"/>
    <w:rsid w:val="00E52EF5"/>
    <w:rsid w:val="00E53D7D"/>
    <w:rsid w:val="00E5723B"/>
    <w:rsid w:val="00E573D7"/>
    <w:rsid w:val="00E81BA7"/>
    <w:rsid w:val="00EA04B9"/>
    <w:rsid w:val="00EA3B05"/>
    <w:rsid w:val="00EC1EEB"/>
    <w:rsid w:val="00F0566C"/>
    <w:rsid w:val="00F27016"/>
    <w:rsid w:val="00F45325"/>
    <w:rsid w:val="00F72E1E"/>
    <w:rsid w:val="00FA1574"/>
    <w:rsid w:val="00FC5676"/>
    <w:rsid w:val="00FD07F6"/>
    <w:rsid w:val="00FD1A33"/>
    <w:rsid w:val="00FE7135"/>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DDB90"/>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E7F5-1D94-4BBF-A90D-52A6A214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12799</TotalTime>
  <Pages>10</Pages>
  <Words>1582</Words>
  <Characters>8702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155</cp:revision>
  <dcterms:created xsi:type="dcterms:W3CDTF">2018-03-06T13:34:00Z</dcterms:created>
  <dcterms:modified xsi:type="dcterms:W3CDTF">2018-06-14T17:11:00Z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