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DC" w:rsidRPr="008C3201" w:rsidRDefault="00D1534B" w:rsidP="00257FE6">
      <w:pPr>
        <w:pStyle w:val="Titre1"/>
        <w:numPr>
          <w:ilvl w:val="0"/>
          <w:numId w:val="1"/>
        </w:numPr>
        <w:rPr>
          <w:szCs w:val="36"/>
        </w:rPr>
      </w:pPr>
      <w:r w:rsidRPr="008C3201">
        <w:rPr>
          <w:szCs w:val="36"/>
        </w:rPr>
        <w:t>Introduction :</w:t>
      </w:r>
    </w:p>
    <w:p w:rsidR="00126ADC" w:rsidRPr="000304E0" w:rsidRDefault="00126ADC" w:rsidP="000304E0"/>
    <w:p w:rsidR="000304E0" w:rsidRPr="000304E0" w:rsidRDefault="000304E0" w:rsidP="000304E0">
      <w:r w:rsidRPr="000304E0">
        <w:tab/>
        <w:t>Aie aie aie.</w:t>
      </w:r>
    </w:p>
    <w:p w:rsidR="000304E0" w:rsidRDefault="000304E0">
      <w:pPr>
        <w:jc w:val="both"/>
        <w:rPr>
          <w:sz w:val="30"/>
          <w:szCs w:val="30"/>
        </w:rPr>
      </w:pPr>
      <w:r>
        <w:rPr>
          <w:sz w:val="30"/>
          <w:szCs w:val="30"/>
        </w:rPr>
        <w:tab/>
      </w:r>
    </w:p>
    <w:p w:rsidR="00126ADC" w:rsidRDefault="00126ADC">
      <w:pPr>
        <w:jc w:val="both"/>
        <w:rPr>
          <w:sz w:val="30"/>
          <w:szCs w:val="30"/>
        </w:rPr>
      </w:pPr>
    </w:p>
    <w:p w:rsidR="00355E24" w:rsidRDefault="002C7B16" w:rsidP="00355E24">
      <w:pPr>
        <w:pStyle w:val="Titre1"/>
        <w:numPr>
          <w:ilvl w:val="0"/>
          <w:numId w:val="1"/>
        </w:numPr>
      </w:pPr>
      <w:r>
        <w:t xml:space="preserve">Définitions </w:t>
      </w:r>
      <w:r w:rsidR="000F40DA" w:rsidRPr="000F40DA">
        <w:t>:</w:t>
      </w:r>
    </w:p>
    <w:p w:rsidR="00FD1A33" w:rsidRPr="00FD1A33" w:rsidRDefault="00FD1A33" w:rsidP="00FD1A33"/>
    <w:p w:rsidR="00257FE6" w:rsidRDefault="00355E24" w:rsidP="0069517E">
      <w:pPr>
        <w:ind w:firstLine="360"/>
      </w:pPr>
      <w:r>
        <w:t>Dans cette section, nous nous intéressons donc à la définition d’un écosystème, ainsi que de ces composantes</w:t>
      </w:r>
      <w:r w:rsidR="0069517E">
        <w:t>.</w:t>
      </w:r>
    </w:p>
    <w:p w:rsidR="00FD1A33" w:rsidRPr="002C7B16" w:rsidRDefault="00FD1A33" w:rsidP="0069517E">
      <w:pPr>
        <w:ind w:firstLine="360"/>
      </w:pPr>
    </w:p>
    <w:p w:rsidR="0069517E" w:rsidRDefault="002C7B16" w:rsidP="0069517E">
      <w:pPr>
        <w:pStyle w:val="Titre2"/>
      </w:pPr>
      <w:r>
        <w:tab/>
        <w:t>Ecosystème</w:t>
      </w:r>
      <w:r w:rsidR="0069517E">
        <w:tab/>
      </w:r>
    </w:p>
    <w:p w:rsidR="0069517E" w:rsidRDefault="00FD1A33" w:rsidP="0079506B">
      <w:r>
        <w:t>Un écosystème est donc un ensemble d’</w:t>
      </w:r>
      <w:r w:rsidR="0079506B">
        <w:t>agents</w:t>
      </w:r>
      <w:r>
        <w:t xml:space="preserve"> qui peuvent être présents ou non.</w:t>
      </w:r>
    </w:p>
    <w:p w:rsidR="00FD1A33" w:rsidRDefault="00FD1A33" w:rsidP="0069517E">
      <w:r>
        <w:t>Nous partons du principe qu’aucun agent ne peut être présent et absent à la fois.</w:t>
      </w:r>
    </w:p>
    <w:p w:rsidR="006646D2" w:rsidRDefault="00FD1A33" w:rsidP="0069517E">
      <w:r>
        <w:t>La présence d’un agent, appelée polarité, est dénoté par a+ si l’a</w:t>
      </w:r>
      <w:r w:rsidR="006646D2">
        <w:t xml:space="preserve">gent a est présent, et a- sinon, celle-ci dépend des règles de réécritures R. </w:t>
      </w:r>
    </w:p>
    <w:p w:rsidR="006646D2" w:rsidRDefault="006646D2" w:rsidP="0015101B">
      <w:pPr>
        <w:ind w:firstLine="708"/>
      </w:pPr>
      <w:r>
        <w:t>Plus formellement</w:t>
      </w:r>
      <w:r w:rsidR="0015101B">
        <w:t>, u</w:t>
      </w:r>
      <w:r>
        <w:t>n écosystème Ɛ</w:t>
      </w:r>
      <w:r w:rsidR="0015101B">
        <w:t xml:space="preserve"> est un tuple (A, R) tel que :</w:t>
      </w:r>
    </w:p>
    <w:p w:rsidR="0015101B" w:rsidRDefault="0015101B" w:rsidP="0015101B">
      <w:pPr>
        <w:pStyle w:val="Paragraphedeliste"/>
        <w:numPr>
          <w:ilvl w:val="0"/>
          <w:numId w:val="2"/>
        </w:numPr>
      </w:pPr>
      <w:r>
        <w:t>A est un ensemble d’agents avec polarité tel que :</w:t>
      </w:r>
    </w:p>
    <w:p w:rsidR="0015101B" w:rsidRDefault="0015101B" w:rsidP="002E70E4">
      <w:pPr>
        <w:ind w:left="708" w:firstLine="708"/>
      </w:pPr>
      <w:r>
        <w:t>A</w:t>
      </w:r>
      <w:r w:rsidRPr="0015101B">
        <w:rPr>
          <w:vertAlign w:val="superscript"/>
        </w:rPr>
        <w:t>p</w:t>
      </w:r>
      <w:r>
        <w:t xml:space="preserve">  = {a+, a- | a </w:t>
      </w:r>
      <w:r w:rsidR="00222422">
        <w:t>є</w:t>
      </w:r>
      <w:r w:rsidR="002E70E4">
        <w:t xml:space="preserve"> A}</w:t>
      </w:r>
    </w:p>
    <w:p w:rsidR="002E70E4" w:rsidRPr="0015101B" w:rsidRDefault="002E70E4" w:rsidP="002E70E4">
      <w:pPr>
        <w:pStyle w:val="Paragraphedeliste"/>
        <w:numPr>
          <w:ilvl w:val="0"/>
          <w:numId w:val="2"/>
        </w:numPr>
      </w:pPr>
      <w:r>
        <w:t>R est un ensemble de règles de réécriture sous la forme :</w:t>
      </w:r>
    </w:p>
    <w:p w:rsidR="00FD1A33" w:rsidRDefault="002E70E4" w:rsidP="002E70E4">
      <w:pPr>
        <w:ind w:left="1428"/>
      </w:pPr>
      <w:r>
        <w:t>r : α</w:t>
      </w:r>
      <w:r w:rsidRPr="002E70E4">
        <w:rPr>
          <w:vertAlign w:val="superscript"/>
        </w:rPr>
        <w:t>+</w:t>
      </w:r>
      <w:r>
        <w:t>, α</w:t>
      </w:r>
      <w:r w:rsidRPr="002E70E4">
        <w:rPr>
          <w:vertAlign w:val="superscript"/>
        </w:rPr>
        <w:t>-</w:t>
      </w:r>
      <w:r>
        <w:t xml:space="preserve"> &gt;&gt; ω</w:t>
      </w:r>
      <w:r w:rsidRPr="002E70E4">
        <w:rPr>
          <w:vertAlign w:val="superscript"/>
        </w:rPr>
        <w:t>+</w:t>
      </w:r>
      <w:r>
        <w:t>, ω</w:t>
      </w:r>
      <w:r w:rsidRPr="002E70E4">
        <w:rPr>
          <w:vertAlign w:val="superscript"/>
        </w:rPr>
        <w:t>-</w:t>
      </w:r>
      <w:r>
        <w:t xml:space="preserve">, </w:t>
      </w:r>
    </w:p>
    <w:p w:rsidR="002E70E4" w:rsidRDefault="002E70E4" w:rsidP="002E70E4">
      <w:pPr>
        <w:ind w:left="1428"/>
      </w:pPr>
      <w:r>
        <w:t xml:space="preserve">Où r est le nom de la règle, </w:t>
      </w:r>
      <w:r>
        <w:t>α</w:t>
      </w:r>
      <w:r w:rsidRPr="002E70E4">
        <w:rPr>
          <w:vertAlign w:val="superscript"/>
        </w:rPr>
        <w:t>+</w:t>
      </w:r>
      <w:r>
        <w:t xml:space="preserve"> et </w:t>
      </w:r>
      <w:r>
        <w:t>ω</w:t>
      </w:r>
      <w:r w:rsidRPr="002E70E4">
        <w:rPr>
          <w:vertAlign w:val="superscript"/>
        </w:rPr>
        <w:t>+</w:t>
      </w:r>
      <w:r>
        <w:t xml:space="preserve"> sont les agents présents et </w:t>
      </w:r>
      <w:r>
        <w:t>α</w:t>
      </w:r>
      <w:r w:rsidRPr="002E70E4">
        <w:rPr>
          <w:vertAlign w:val="superscript"/>
        </w:rPr>
        <w:t>-</w:t>
      </w:r>
      <w:r>
        <w:t xml:space="preserve"> et </w:t>
      </w:r>
      <w:r>
        <w:t>ω</w:t>
      </w:r>
      <w:r w:rsidRPr="002E70E4">
        <w:rPr>
          <w:vertAlign w:val="superscript"/>
        </w:rPr>
        <w:t>-</w:t>
      </w:r>
      <w:r>
        <w:t>sont les agents absents.</w:t>
      </w:r>
    </w:p>
    <w:p w:rsidR="00C478C6" w:rsidRDefault="00C478C6" w:rsidP="00C478C6">
      <w:pPr>
        <w:ind w:firstLine="708"/>
      </w:pPr>
      <w:r>
        <w:t>On appellera lhs(r) (respectivement rhs(r)) les agents présents à gauche (respectivement à droite) d’une règle de réécriture r</w:t>
      </w:r>
      <w:r w:rsidR="00B716E6">
        <w:t>.</w:t>
      </w:r>
    </w:p>
    <w:p w:rsidR="00C478C6" w:rsidRDefault="00C478C6" w:rsidP="002E70E4">
      <w:pPr>
        <w:ind w:left="1428"/>
      </w:pPr>
    </w:p>
    <w:p w:rsidR="00835B94" w:rsidRDefault="00C93276" w:rsidP="00282599">
      <w:pPr>
        <w:ind w:firstLine="708"/>
      </w:pPr>
      <w:r>
        <w:t xml:space="preserve">L’état d’un écosystème </w:t>
      </w:r>
      <w:r w:rsidR="00282599">
        <w:t>est défini par la présence ou non de tous ses agents. On le décrit donc par la liste de tous les agents présents, et on considère les autres comme absents.</w:t>
      </w:r>
    </w:p>
    <w:p w:rsidR="00CC2BF7" w:rsidRPr="00CC2BF7" w:rsidRDefault="00CC2BF7" w:rsidP="00282599">
      <w:pPr>
        <w:ind w:firstLine="708"/>
      </w:pPr>
      <w:r>
        <w:lastRenderedPageBreak/>
        <w:t>La dynamique d’un écosystème (A, R) dépend de son état initial s</w:t>
      </w:r>
      <w:r w:rsidRPr="00CC2BF7">
        <w:rPr>
          <w:vertAlign w:val="subscript"/>
        </w:rPr>
        <w:t>0</w:t>
      </w:r>
      <w:r>
        <w:t xml:space="preserve"> et contient tous les états atteignables en appliquant les règles de R de façon non déterministe.</w:t>
      </w:r>
      <w:r>
        <w:br/>
        <w:t>Une règle r est applicable à un état s si les agents présents dans le côté gauche de la règle sont présents dans notre état s</w:t>
      </w:r>
      <w:r w:rsidR="00CF614E">
        <w:t xml:space="preserve">    </w:t>
      </w:r>
    </w:p>
    <w:p w:rsidR="0054113E" w:rsidRDefault="0054113E" w:rsidP="008C3201">
      <w:pPr>
        <w:pStyle w:val="Titre2"/>
      </w:pPr>
    </w:p>
    <w:p w:rsidR="0054113E" w:rsidRDefault="0054113E" w:rsidP="008C3201">
      <w:pPr>
        <w:pStyle w:val="Titre2"/>
      </w:pPr>
      <w:r>
        <w:tab/>
        <w:t>Règles de réécritures</w:t>
      </w:r>
    </w:p>
    <w:p w:rsidR="0054113E" w:rsidRDefault="0054113E" w:rsidP="008C3201">
      <w:pPr>
        <w:pStyle w:val="Titre2"/>
      </w:pPr>
      <w:r>
        <w:tab/>
      </w:r>
    </w:p>
    <w:p w:rsidR="0054113E" w:rsidRDefault="0054113E" w:rsidP="008C3201">
      <w:pPr>
        <w:pStyle w:val="Titre2"/>
      </w:pPr>
      <w:r>
        <w:tab/>
        <w:t>Exemple 1 et 2</w:t>
      </w:r>
    </w:p>
    <w:p w:rsidR="0054113E" w:rsidRDefault="0054113E" w:rsidP="008C3201">
      <w:pPr>
        <w:pStyle w:val="Titre2"/>
      </w:pPr>
    </w:p>
    <w:p w:rsidR="008C3201" w:rsidRDefault="008C3201" w:rsidP="008C3201">
      <w:r>
        <w:t>Nos environnements sont représentés par un ensemble d’agents et de règles, comme par exemple :</w:t>
      </w:r>
    </w:p>
    <w:p w:rsidR="008C3201" w:rsidRDefault="008C3201" w:rsidP="008C3201"/>
    <w:p w:rsidR="008C3201" w:rsidRDefault="008C3201" w:rsidP="008C3201">
      <w:pPr>
        <w:rPr>
          <w:b/>
        </w:rPr>
      </w:pPr>
      <w:r w:rsidRPr="00E52A1E">
        <w:rPr>
          <w:b/>
        </w:rPr>
        <w:t xml:space="preserve">Agents : </w:t>
      </w:r>
    </w:p>
    <w:p w:rsidR="008C3201" w:rsidRPr="00E52A1E" w:rsidRDefault="008C3201" w:rsidP="008C3201">
      <w:pPr>
        <w:rPr>
          <w:b/>
        </w:rPr>
      </w:pPr>
      <w:r>
        <w:tab/>
        <w:t>B : Oiseaux</w:t>
      </w:r>
    </w:p>
    <w:p w:rsidR="008C3201" w:rsidRDefault="008C3201" w:rsidP="008C3201">
      <w:r>
        <w:tab/>
        <w:t>I : Insectes</w:t>
      </w:r>
    </w:p>
    <w:p w:rsidR="008C3201" w:rsidRDefault="008C3201" w:rsidP="008C3201">
      <w:r>
        <w:tab/>
        <w:t>Pe : Pesticides</w:t>
      </w:r>
    </w:p>
    <w:p w:rsidR="008C3201" w:rsidRDefault="008C3201" w:rsidP="008C3201">
      <w:r>
        <w:tab/>
        <w:t>P : pluie</w:t>
      </w:r>
    </w:p>
    <w:p w:rsidR="008C3201" w:rsidRDefault="008C3201" w:rsidP="008C3201"/>
    <w:p w:rsidR="008C3201" w:rsidRPr="00E52A1E" w:rsidRDefault="008C3201" w:rsidP="008C3201">
      <w:pPr>
        <w:rPr>
          <w:b/>
        </w:rPr>
      </w:pPr>
      <w:r w:rsidRPr="00E52A1E">
        <w:rPr>
          <w:b/>
        </w:rPr>
        <w:t xml:space="preserve">Règles : </w:t>
      </w:r>
    </w:p>
    <w:p w:rsidR="008C3201" w:rsidRDefault="008C3201" w:rsidP="008C3201">
      <w:r>
        <w:tab/>
        <w:t>B+ =&gt; I-</w:t>
      </w:r>
      <w:r>
        <w:tab/>
        <w:t>Les oiseaux mangent les insectes</w:t>
      </w:r>
    </w:p>
    <w:p w:rsidR="008C3201" w:rsidRDefault="008C3201" w:rsidP="008C3201">
      <w:r>
        <w:tab/>
        <w:t>Pe-, R+ =&gt; I+</w:t>
      </w:r>
      <w:r>
        <w:tab/>
        <w:t xml:space="preserve"> La pluie et l’absence de pesticides </w:t>
      </w:r>
      <w:r>
        <w:tab/>
      </w:r>
      <w:r>
        <w:tab/>
      </w:r>
      <w:r>
        <w:tab/>
      </w:r>
      <w:r>
        <w:tab/>
      </w:r>
      <w:r>
        <w:tab/>
        <w:t xml:space="preserve"> laissent les insectes se développer</w:t>
      </w:r>
    </w:p>
    <w:p w:rsidR="008C3201" w:rsidRDefault="008C3201" w:rsidP="008C3201"/>
    <w:p w:rsidR="008C3201" w:rsidRDefault="008C3201" w:rsidP="008C3201">
      <w:r>
        <w:t>Mais comment représenter les similarités entre deux environnements sur un solveur tel que Cplex ?</w:t>
      </w:r>
    </w:p>
    <w:p w:rsidR="008C3201" w:rsidRDefault="008C3201" w:rsidP="008C3201"/>
    <w:p w:rsidR="008C3201" w:rsidRDefault="008C3201" w:rsidP="008C3201">
      <w:r>
        <w:tab/>
        <w:t xml:space="preserve">Nous devons donc faire le lien entre les agents des deux environnements, puis entre les règles. Nous utilisons pour ça deux matrices booléennes, la première ; X représentant les correspondances entre agents, et la seconde Y représentant les correspondances entre règles. </w:t>
      </w:r>
    </w:p>
    <w:p w:rsidR="008C3201" w:rsidRDefault="008C3201" w:rsidP="008C3201">
      <w:r>
        <w:t>Par exemple, si l’on avait deux environnements :</w:t>
      </w:r>
    </w:p>
    <w:p w:rsidR="008C3201" w:rsidRDefault="008C3201" w:rsidP="008C3201"/>
    <w:p w:rsidR="008C3201" w:rsidRDefault="008C3201" w:rsidP="008C3201">
      <w:r>
        <w:rPr>
          <w:rFonts w:cstheme="minorHAnsi"/>
          <w:b/>
          <w:color w:val="000000" w:themeColor="text1"/>
        </w:rPr>
        <w:t>Environnement 1 :</w:t>
      </w:r>
    </w:p>
    <w:p w:rsidR="008C3201" w:rsidRDefault="008C3201" w:rsidP="008C3201">
      <w:r>
        <w:rPr>
          <w:rFonts w:cstheme="minorHAnsi"/>
          <w:color w:val="000000" w:themeColor="text1"/>
        </w:rPr>
        <w:t>Agents :</w:t>
      </w:r>
      <w:r>
        <w:rPr>
          <w:rFonts w:cstheme="minorHAnsi"/>
          <w:color w:val="000000" w:themeColor="text1"/>
        </w:rPr>
        <w:tab/>
        <w:t>A, B</w:t>
      </w:r>
    </w:p>
    <w:p w:rsidR="008C3201" w:rsidRDefault="008C3201" w:rsidP="008C3201">
      <w:r>
        <w:rPr>
          <w:rFonts w:cstheme="minorHAnsi"/>
          <w:color w:val="000000" w:themeColor="text1"/>
        </w:rPr>
        <w:t>Règles :</w:t>
      </w:r>
      <w:r>
        <w:rPr>
          <w:rFonts w:cstheme="minorHAnsi"/>
          <w:color w:val="000000" w:themeColor="text1"/>
        </w:rPr>
        <w:tab/>
        <w:t>A+ =&gt; B+</w:t>
      </w:r>
      <w:r>
        <w:rPr>
          <w:rFonts w:cstheme="minorHAnsi"/>
          <w:color w:val="000000" w:themeColor="text1"/>
        </w:rPr>
        <w:tab/>
      </w:r>
      <w:r>
        <w:rPr>
          <w:rFonts w:cstheme="minorHAnsi"/>
          <w:color w:val="000000" w:themeColor="text1"/>
        </w:rPr>
        <w:tab/>
        <w:t xml:space="preserve"> A+ =&gt; A-</w:t>
      </w:r>
    </w:p>
    <w:p w:rsidR="008C3201" w:rsidRDefault="008C3201" w:rsidP="008C3201">
      <w:r>
        <w:rPr>
          <w:rFonts w:cstheme="minorHAnsi"/>
          <w:b/>
          <w:color w:val="000000" w:themeColor="text1"/>
        </w:rPr>
        <w:t>Environnement 2 :</w:t>
      </w:r>
    </w:p>
    <w:p w:rsidR="008C3201" w:rsidRDefault="008C3201" w:rsidP="008C3201">
      <w:r>
        <w:rPr>
          <w:rFonts w:cstheme="minorHAnsi"/>
          <w:color w:val="000000" w:themeColor="text1"/>
        </w:rPr>
        <w:t>Agents :</w:t>
      </w:r>
      <w:r>
        <w:rPr>
          <w:rFonts w:cstheme="minorHAnsi"/>
          <w:color w:val="000000" w:themeColor="text1"/>
        </w:rPr>
        <w:tab/>
        <w:t xml:space="preserve"> C, D</w:t>
      </w:r>
    </w:p>
    <w:p w:rsidR="008C3201" w:rsidRDefault="008C3201" w:rsidP="008C3201">
      <w:pPr>
        <w:rPr>
          <w:sz w:val="36"/>
          <w:szCs w:val="36"/>
        </w:rPr>
      </w:pPr>
      <w:r>
        <w:rPr>
          <w:rFonts w:cstheme="minorHAnsi"/>
          <w:color w:val="000000" w:themeColor="text1"/>
        </w:rPr>
        <w:t>Règ</w:t>
      </w:r>
      <w:bookmarkStart w:id="0" w:name="__DdeLink__93_371920689"/>
      <w:r>
        <w:rPr>
          <w:rFonts w:cstheme="minorHAnsi"/>
          <w:color w:val="000000" w:themeColor="text1"/>
        </w:rPr>
        <w:t>l</w:t>
      </w:r>
      <w:bookmarkEnd w:id="0"/>
      <w:r>
        <w:rPr>
          <w:rFonts w:cstheme="minorHAnsi"/>
          <w:color w:val="000000" w:themeColor="text1"/>
        </w:rPr>
        <w:t>es :</w:t>
      </w:r>
      <w:r>
        <w:rPr>
          <w:rFonts w:cstheme="minorHAnsi"/>
          <w:color w:val="000000" w:themeColor="text1"/>
        </w:rPr>
        <w:tab/>
        <w:t>C- =&gt; D+</w:t>
      </w:r>
      <w:r>
        <w:rPr>
          <w:rFonts w:cstheme="minorHAnsi"/>
          <w:color w:val="000000" w:themeColor="text1"/>
        </w:rPr>
        <w:tab/>
      </w:r>
      <w:r>
        <w:rPr>
          <w:rFonts w:cstheme="minorHAnsi"/>
          <w:color w:val="000000" w:themeColor="text1"/>
        </w:rPr>
        <w:tab/>
        <w:t>D- =&gt;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X sera sous la forme :</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 xml:space="preserve">         A+                         A-                         B+                         B-</w:t>
      </w:r>
    </w:p>
    <w:tbl>
      <w:tblPr>
        <w:tblStyle w:val="Grilledutableau"/>
        <w:tblpPr w:leftFromText="141" w:rightFromText="141" w:vertAnchor="text" w:tblpX="1271" w:tblpY="1"/>
        <w:tblOverlap w:val="never"/>
        <w:tblW w:w="6368" w:type="dxa"/>
        <w:tblLayout w:type="fixed"/>
        <w:tblLook w:val="04A0" w:firstRow="1" w:lastRow="0" w:firstColumn="1" w:lastColumn="0" w:noHBand="0" w:noVBand="1"/>
      </w:tblPr>
      <w:tblGrid>
        <w:gridCol w:w="1592"/>
        <w:gridCol w:w="1592"/>
        <w:gridCol w:w="1592"/>
        <w:gridCol w:w="1592"/>
      </w:tblGrid>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148"/>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 xml:space="preserve"> </w:t>
      </w: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Ici, si la case [A+][C+] vaut 1, c’est que notre programme a trouvé que la comparaison entre nos environnement la plus optimale nous donne une correspondance entre les agents A+ et C+.</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Y sera :</w:t>
      </w:r>
    </w:p>
    <w:p w:rsidR="008C3201" w:rsidRDefault="008C3201" w:rsidP="008C3201">
      <w:pPr>
        <w:rPr>
          <w:rFonts w:cstheme="minorHAnsi"/>
          <w:color w:val="000000" w:themeColor="text1"/>
        </w:rPr>
      </w:pPr>
      <w:r>
        <w:rPr>
          <w:rFonts w:cstheme="minorHAnsi"/>
          <w:color w:val="000000" w:themeColor="text1"/>
        </w:rPr>
        <w:tab/>
      </w:r>
    </w:p>
    <w:p w:rsidR="008C3201" w:rsidRDefault="008C3201" w:rsidP="008C3201">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  A+ =&gt; B+                              A+ =&gt;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2287"/>
        <w:gridCol w:w="2287"/>
      </w:tblGrid>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r>
      <w:r>
        <w:rPr>
          <w:rFonts w:cstheme="minorHAnsi"/>
          <w:color w:val="000000" w:themeColor="text1"/>
        </w:rPr>
        <w:tab/>
        <w:t xml:space="preserve">     C- =&gt; D+</w:t>
      </w:r>
    </w:p>
    <w:p w:rsidR="008C3201" w:rsidRDefault="008C3201" w:rsidP="008C3201">
      <w:pPr>
        <w:rPr>
          <w:rFonts w:cstheme="minorHAnsi"/>
          <w:color w:val="000000" w:themeColor="text1"/>
        </w:rPr>
      </w:pPr>
      <w:r>
        <w:rPr>
          <w:rFonts w:cstheme="minorHAnsi"/>
          <w:color w:val="000000" w:themeColor="text1"/>
        </w:rPr>
        <w:tab/>
      </w:r>
      <w:r>
        <w:rPr>
          <w:rFonts w:cstheme="minorHAnsi"/>
          <w:color w:val="000000" w:themeColor="text1"/>
        </w:rPr>
        <w:tab/>
        <w:t xml:space="preserve">     D- =&gt;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lastRenderedPageBreak/>
        <w:t>Si la première case vaut 1, c’est qu’il y a correspondance entre les règles A+ =&gt; B+ et C- =&gt;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Les contraintes à mettre en place pour rendre les correspondances injectives sont alors assez simples ;</w:t>
      </w:r>
    </w:p>
    <w:p w:rsidR="008C3201" w:rsidRDefault="008C3201" w:rsidP="008C3201">
      <w:pPr>
        <w:rPr>
          <w:rFonts w:cstheme="minorHAnsi"/>
          <w:color w:val="000000" w:themeColor="text1"/>
        </w:rPr>
      </w:pPr>
      <w:r>
        <w:rPr>
          <w:rFonts w:cstheme="minorHAnsi"/>
          <w:color w:val="000000" w:themeColor="text1"/>
        </w:rPr>
        <w:t xml:space="preserve">-Dans les deux cas on ne doit avoir qu’un « 1 » par ligne et par colonne, un agent ou une règle </w:t>
      </w:r>
    </w:p>
    <w:p w:rsidR="008C3201" w:rsidRDefault="008C3201" w:rsidP="008C3201"/>
    <w:p w:rsidR="008C3201" w:rsidRDefault="008C3201" w:rsidP="008C3201"/>
    <w:p w:rsidR="008C3201" w:rsidRPr="008C3201" w:rsidRDefault="008C3201" w:rsidP="008C3201"/>
    <w:p w:rsidR="0054113E" w:rsidRDefault="0054113E" w:rsidP="008C3201">
      <w:pPr>
        <w:pStyle w:val="Titre2"/>
      </w:pPr>
      <w:r>
        <w:tab/>
        <w:t>Similarités entre 2 écosystèmes</w:t>
      </w:r>
    </w:p>
    <w:p w:rsidR="0054113E" w:rsidRDefault="0054113E" w:rsidP="000304E0">
      <w:r>
        <w:tab/>
      </w:r>
    </w:p>
    <w:p w:rsidR="0054113E" w:rsidRPr="000304E0" w:rsidRDefault="0054113E" w:rsidP="000304E0">
      <w:r>
        <w:tab/>
      </w:r>
    </w:p>
    <w:p w:rsidR="000F40DA" w:rsidRDefault="000F40DA" w:rsidP="000F40DA"/>
    <w:p w:rsidR="000F40DA" w:rsidRDefault="000F40DA" w:rsidP="00257FE6">
      <w:pPr>
        <w:pStyle w:val="Titre1"/>
        <w:numPr>
          <w:ilvl w:val="0"/>
          <w:numId w:val="1"/>
        </w:numPr>
      </w:pPr>
      <w:r w:rsidRPr="000F40DA">
        <w:t>Mon travail :</w:t>
      </w:r>
    </w:p>
    <w:p w:rsidR="000F40DA" w:rsidRDefault="0010089F" w:rsidP="000F40DA">
      <w:r>
        <w:tab/>
      </w:r>
    </w:p>
    <w:p w:rsidR="0010089F" w:rsidRDefault="0010089F" w:rsidP="000F40DA">
      <w:r>
        <w:tab/>
        <w:t xml:space="preserve">Le but a donc été pour moi </w:t>
      </w:r>
    </w:p>
    <w:p w:rsidR="000F1B4F" w:rsidRDefault="000F1B4F" w:rsidP="000F40DA"/>
    <w:p w:rsidR="000F1B4F" w:rsidRDefault="000F1B4F" w:rsidP="000F1B4F">
      <w:pPr>
        <w:pStyle w:val="Titre2"/>
      </w:pPr>
      <w:r>
        <w:t>Contraintes non linéaires dans la fonction d’évaluation :</w:t>
      </w:r>
    </w:p>
    <w:p w:rsidR="000F1B4F" w:rsidRDefault="000F1B4F" w:rsidP="000F1B4F">
      <w:r>
        <w:t>Une des difficultés rencontrées a été la //multiplication de variables nécessaire au calcul de notre fonction d’évaluation. En effet cplex ne calcule pas les contraintes non linéaires. Pour pallier à ce problème, nous avons utilisé une astuce permettant indirectement d’avoir une contrainte contenant une multiplication de deux cases de tableaux dvar : sachant que nos valeurs sont des booléens, si Z==X*Y n’est pas une contrainte calculable par Cplex, Z&lt;=X, Z&lt;=Y, Z&gt;=X+Y-1 nous renverra le même résultat pour Z et sera accepté par cplex. Ainsi, en développant notre calcul de base, nous obtenons un résultat identique et juste.</w:t>
      </w:r>
    </w:p>
    <w:p w:rsidR="000F1B4F" w:rsidRDefault="000F1B4F" w:rsidP="000F40DA"/>
    <w:p w:rsidR="000F1B4F" w:rsidRDefault="000F1B4F" w:rsidP="00E52EF5">
      <w:pPr>
        <w:pStyle w:val="Titre2"/>
      </w:pPr>
      <w:r>
        <w:t>Exemples travaillés sur cplex :</w:t>
      </w:r>
    </w:p>
    <w:p w:rsidR="000F1B4F" w:rsidRPr="000F1B4F" w:rsidRDefault="000F1B4F" w:rsidP="000F1B4F"/>
    <w:p w:rsidR="000F1B4F" w:rsidRDefault="000F1B4F" w:rsidP="000F1B4F">
      <w:r>
        <w:lastRenderedPageBreak/>
        <w:t>Pour comprendre comment automatiser la comparaison de deux environnements, nous avons commencé par traduire deux exemples en code cplex, le premier, assez simple :</w:t>
      </w:r>
    </w:p>
    <w:p w:rsidR="000F1B4F" w:rsidRDefault="000F1B4F" w:rsidP="000F1B4F">
      <w:pPr>
        <w:rPr>
          <w:rFonts w:cstheme="minorHAnsi"/>
          <w:color w:val="008000"/>
          <w:sz w:val="20"/>
          <w:szCs w:val="20"/>
        </w:rPr>
      </w:pPr>
    </w:p>
    <w:p w:rsidR="000F1B4F" w:rsidRDefault="000F1B4F" w:rsidP="000F1B4F">
      <w:pPr>
        <w:rPr>
          <w:rFonts w:cstheme="minorHAnsi"/>
          <w:color w:val="000000" w:themeColor="text1"/>
        </w:rPr>
      </w:pPr>
      <w:r>
        <w:rPr>
          <w:rFonts w:cstheme="minorHAnsi"/>
          <w:color w:val="000000" w:themeColor="text1"/>
        </w:rPr>
        <w:t>Environnement 1 :</w:t>
      </w:r>
    </w:p>
    <w:p w:rsidR="000F1B4F" w:rsidRDefault="000F1B4F" w:rsidP="000F1B4F">
      <w:pPr>
        <w:rPr>
          <w:rFonts w:cstheme="minorHAnsi"/>
          <w:color w:val="000000" w:themeColor="text1"/>
        </w:rPr>
      </w:pPr>
      <w:r>
        <w:rPr>
          <w:rFonts w:cstheme="minorHAnsi"/>
          <w:color w:val="000000" w:themeColor="text1"/>
        </w:rPr>
        <w:t>Agents :</w:t>
      </w:r>
      <w:r>
        <w:rPr>
          <w:rFonts w:cstheme="minorHAnsi"/>
          <w:color w:val="000000" w:themeColor="text1"/>
        </w:rPr>
        <w:tab/>
        <w:t>A, B</w:t>
      </w:r>
    </w:p>
    <w:p w:rsidR="000F1B4F" w:rsidRDefault="000F1B4F" w:rsidP="000F1B4F">
      <w:pPr>
        <w:rPr>
          <w:rFonts w:cstheme="minorHAnsi"/>
          <w:color w:val="000000" w:themeColor="text1"/>
        </w:rPr>
      </w:pPr>
      <w:r>
        <w:rPr>
          <w:rFonts w:cstheme="minorHAnsi"/>
          <w:color w:val="000000" w:themeColor="text1"/>
        </w:rPr>
        <w:t>Règles :</w:t>
      </w:r>
      <w:r>
        <w:rPr>
          <w:rFonts w:cstheme="minorHAnsi"/>
          <w:color w:val="000000" w:themeColor="text1"/>
        </w:rPr>
        <w:tab/>
        <w:t>A+ ==&gt; B+</w:t>
      </w:r>
      <w:r>
        <w:rPr>
          <w:rFonts w:cstheme="minorHAnsi"/>
          <w:color w:val="000000" w:themeColor="text1"/>
        </w:rPr>
        <w:tab/>
      </w:r>
      <w:r>
        <w:rPr>
          <w:rFonts w:cstheme="minorHAnsi"/>
          <w:color w:val="000000" w:themeColor="text1"/>
        </w:rPr>
        <w:tab/>
        <w:t xml:space="preserve"> A+ ==&gt; A-</w:t>
      </w:r>
    </w:p>
    <w:p w:rsidR="000F1B4F" w:rsidRDefault="000F1B4F" w:rsidP="000F1B4F">
      <w:pPr>
        <w:rPr>
          <w:rFonts w:cstheme="minorHAnsi"/>
          <w:color w:val="000000" w:themeColor="text1"/>
        </w:rPr>
      </w:pPr>
      <w:r>
        <w:rPr>
          <w:rFonts w:cstheme="minorHAnsi"/>
          <w:color w:val="000000" w:themeColor="text1"/>
        </w:rPr>
        <w:t>Environnement 2 :</w:t>
      </w:r>
    </w:p>
    <w:p w:rsidR="000F1B4F" w:rsidRDefault="000F1B4F" w:rsidP="000F1B4F">
      <w:pPr>
        <w:rPr>
          <w:rFonts w:cstheme="minorHAnsi"/>
          <w:color w:val="000000" w:themeColor="text1"/>
        </w:rPr>
      </w:pPr>
      <w:r>
        <w:rPr>
          <w:rFonts w:cstheme="minorHAnsi"/>
          <w:color w:val="000000" w:themeColor="text1"/>
        </w:rPr>
        <w:t>Agents :</w:t>
      </w:r>
      <w:r>
        <w:rPr>
          <w:rFonts w:cstheme="minorHAnsi"/>
          <w:color w:val="000000" w:themeColor="text1"/>
        </w:rPr>
        <w:tab/>
        <w:t xml:space="preserve"> C, D</w:t>
      </w:r>
    </w:p>
    <w:p w:rsidR="000F1B4F" w:rsidRDefault="000F1B4F" w:rsidP="000F1B4F">
      <w:pPr>
        <w:rPr>
          <w:rFonts w:cstheme="minorHAnsi"/>
          <w:color w:val="000000" w:themeColor="text1"/>
        </w:rPr>
      </w:pPr>
      <w:r>
        <w:rPr>
          <w:rFonts w:cstheme="minorHAnsi"/>
          <w:color w:val="000000" w:themeColor="text1"/>
        </w:rPr>
        <w:t>Règles :</w:t>
      </w:r>
      <w:r>
        <w:rPr>
          <w:rFonts w:cstheme="minorHAnsi"/>
          <w:color w:val="000000" w:themeColor="text1"/>
        </w:rPr>
        <w:tab/>
        <w:t>C- ==&gt; D+</w:t>
      </w:r>
      <w:r>
        <w:rPr>
          <w:rFonts w:cstheme="minorHAnsi"/>
          <w:color w:val="000000" w:themeColor="text1"/>
        </w:rPr>
        <w:tab/>
      </w:r>
      <w:r>
        <w:rPr>
          <w:rFonts w:cstheme="minorHAnsi"/>
          <w:color w:val="000000" w:themeColor="text1"/>
        </w:rPr>
        <w:tab/>
        <w:t>D- ==&gt; D+</w:t>
      </w:r>
    </w:p>
    <w:p w:rsidR="000F1B4F" w:rsidRDefault="000F1B4F" w:rsidP="000F1B4F">
      <w:pPr>
        <w:rPr>
          <w:rFonts w:cstheme="minorHAnsi"/>
          <w:color w:val="000000" w:themeColor="text1"/>
        </w:rPr>
      </w:pPr>
    </w:p>
    <w:p w:rsidR="000F1B4F" w:rsidRDefault="000F1B4F" w:rsidP="000F1B4F">
      <w:pPr>
        <w:rPr>
          <w:rFonts w:cstheme="minorHAnsi"/>
          <w:color w:val="000000" w:themeColor="text1"/>
        </w:rPr>
      </w:pPr>
      <w:r>
        <w:rPr>
          <w:rFonts w:cstheme="minorHAnsi"/>
          <w:color w:val="000000" w:themeColor="text1"/>
        </w:rPr>
        <w:t>Lors de la comparaison de ces deux environnements sur cplex, on obtient une correspondance entre des couples d’agents (A+, C-), (A-, C+), (B+, D+) et (B-, D-), et des règles (A+ ==&gt; B+, C- ==&gt; D+) et (A+ ==&gt; A-, D- ==&gt; D+).</w:t>
      </w:r>
    </w:p>
    <w:p w:rsidR="000F1B4F" w:rsidRDefault="000F1B4F" w:rsidP="000F1B4F">
      <w:pPr>
        <w:rPr>
          <w:rFonts w:cstheme="minorHAnsi"/>
          <w:color w:val="000000" w:themeColor="text1"/>
        </w:rPr>
      </w:pPr>
      <w:r>
        <w:rPr>
          <w:rFonts w:cstheme="minorHAnsi"/>
          <w:color w:val="000000" w:themeColor="text1"/>
        </w:rPr>
        <w:t>Cette correspondance est bien celle qui nous donne le meilleur résultat pour notre fonction d’évaluation S, on se demande alors comment étendre notre modèle à des cas aux règles plus complexes, nous essayons donc un deuxième exemple :</w:t>
      </w:r>
    </w:p>
    <w:p w:rsidR="000F1B4F" w:rsidRDefault="000F1B4F" w:rsidP="000F1B4F">
      <w:pPr>
        <w:rPr>
          <w:rFonts w:cstheme="minorHAnsi"/>
          <w:color w:val="000000" w:themeColor="text1"/>
        </w:rPr>
      </w:pPr>
    </w:p>
    <w:p w:rsidR="000F1B4F" w:rsidRDefault="000F1B4F" w:rsidP="000F1B4F">
      <w:pPr>
        <w:rPr>
          <w:rFonts w:cstheme="minorHAnsi"/>
          <w:color w:val="000000" w:themeColor="text1"/>
        </w:rPr>
      </w:pPr>
      <w:r>
        <w:rPr>
          <w:rFonts w:cstheme="minorHAnsi"/>
          <w:color w:val="000000" w:themeColor="text1"/>
        </w:rPr>
        <w:t>Environnement 1 :</w:t>
      </w:r>
    </w:p>
    <w:p w:rsidR="000F1B4F" w:rsidRDefault="000F1B4F" w:rsidP="000F1B4F">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0F1B4F" w:rsidRDefault="000F1B4F" w:rsidP="000F1B4F">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0F1B4F" w:rsidRDefault="000F1B4F" w:rsidP="000F1B4F">
      <w:pPr>
        <w:rPr>
          <w:rFonts w:cstheme="minorHAnsi"/>
          <w:color w:val="000000" w:themeColor="text1"/>
        </w:rPr>
      </w:pPr>
      <w:r>
        <w:rPr>
          <w:rFonts w:cstheme="minorHAnsi"/>
          <w:color w:val="000000" w:themeColor="text1"/>
        </w:rPr>
        <w:t>Environnement 2 :</w:t>
      </w:r>
    </w:p>
    <w:p w:rsidR="000F1B4F" w:rsidRDefault="000F1B4F" w:rsidP="000F1B4F">
      <w:pPr>
        <w:rPr>
          <w:rFonts w:cstheme="minorHAnsi"/>
          <w:color w:val="000000" w:themeColor="text1"/>
        </w:rPr>
      </w:pPr>
      <w:r>
        <w:rPr>
          <w:rFonts w:cstheme="minorHAnsi"/>
          <w:color w:val="000000" w:themeColor="text1"/>
        </w:rPr>
        <w:t>Agents :</w:t>
      </w:r>
      <w:r>
        <w:rPr>
          <w:rFonts w:cstheme="minorHAnsi"/>
          <w:color w:val="000000" w:themeColor="text1"/>
        </w:rPr>
        <w:tab/>
        <w:t>D, E</w:t>
      </w:r>
    </w:p>
    <w:p w:rsidR="000F1B4F" w:rsidRDefault="000F1B4F" w:rsidP="000F1B4F">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0F1B4F" w:rsidRDefault="000F1B4F" w:rsidP="000F1B4F">
      <w:pPr>
        <w:rPr>
          <w:rFonts w:cstheme="minorHAnsi"/>
          <w:color w:val="000000" w:themeColor="text1"/>
        </w:rPr>
      </w:pPr>
    </w:p>
    <w:p w:rsidR="000F1B4F" w:rsidRDefault="000F1B4F" w:rsidP="000F1B4F">
      <w:r>
        <w:rPr>
          <w:rFonts w:cstheme="minorHAnsi"/>
          <w:color w:val="000000" w:themeColor="text1"/>
        </w:rPr>
        <w:t xml:space="preserve">La taille des contraintes nous pose alors le problème de stockage de nos calculs de contraintes non linéaire. La </w:t>
      </w:r>
      <w:r w:rsidR="00FF3B4C">
        <w:rPr>
          <w:rFonts w:cstheme="minorHAnsi"/>
          <w:color w:val="000000" w:themeColor="text1"/>
        </w:rPr>
        <w:t>solution</w:t>
      </w:r>
      <w:r>
        <w:rPr>
          <w:rFonts w:cstheme="minorHAnsi"/>
          <w:color w:val="000000" w:themeColor="text1"/>
        </w:rPr>
        <w:t xml:space="preserve"> a alors été la création d’un tableau pour chaque case de notre matrice de contrainte, rendant ainsi notre exemple plus proche de ce que l’on voudra obtenir avec notre traducteur.</w:t>
      </w:r>
    </w:p>
    <w:p w:rsidR="000F40DA" w:rsidRDefault="000F40DA" w:rsidP="000F40DA"/>
    <w:p w:rsidR="000F1B4F" w:rsidRDefault="00E52EF5" w:rsidP="00E52EF5">
      <w:pPr>
        <w:pStyle w:val="Titre2"/>
      </w:pPr>
      <w:r>
        <w:lastRenderedPageBreak/>
        <w:t>Notre programme :</w:t>
      </w:r>
    </w:p>
    <w:p w:rsidR="00E52EF5" w:rsidRDefault="00E52EF5" w:rsidP="00E52EF5">
      <w:r>
        <w:t>Dans un premier temps, notre programme devra donc récupérer nos environnements et les stocker en mémoire</w:t>
      </w:r>
    </w:p>
    <w:p w:rsidR="00E52EF5" w:rsidRDefault="00E52EF5" w:rsidP="00E52EF5">
      <w:r>
        <w:t xml:space="preserve">L’une des premières difficultés rencontrées lors de l’écriture de notre programme a été le stockage de nos agents et règles. En effet, il nous fallait un moyen pour faire le lien entre les différents agents d’une même règle de transition pour le calcul de notre fonction d’évaluation. Nous avons donc créé </w:t>
      </w:r>
      <w:r w:rsidR="00FF3B4C">
        <w:t>des structures adaptées</w:t>
      </w:r>
      <w:r>
        <w:t xml:space="preserve"> d’environnement, d’agents et de règles. Les règles contiennent l’adresse des agents </w:t>
      </w:r>
    </w:p>
    <w:p w:rsidR="00E52EF5" w:rsidRDefault="00E52EF5" w:rsidP="000F40DA"/>
    <w:p w:rsidR="000F1B4F" w:rsidRDefault="000F1B4F" w:rsidP="000F40DA"/>
    <w:p w:rsidR="000F1B4F" w:rsidRDefault="000F1B4F" w:rsidP="000F40DA"/>
    <w:p w:rsidR="000F40DA" w:rsidRDefault="000F40DA" w:rsidP="00257FE6">
      <w:pPr>
        <w:pStyle w:val="Titre1"/>
        <w:numPr>
          <w:ilvl w:val="0"/>
          <w:numId w:val="1"/>
        </w:numPr>
      </w:pPr>
      <w:r w:rsidRPr="000F40DA">
        <w:t>Analyse des résultats :</w:t>
      </w:r>
    </w:p>
    <w:p w:rsidR="000F40DA" w:rsidRDefault="000F40DA" w:rsidP="000F40DA">
      <w:bookmarkStart w:id="1" w:name="_GoBack"/>
      <w:bookmarkEnd w:id="1"/>
    </w:p>
    <w:p w:rsidR="000F40DA" w:rsidRDefault="000F40DA" w:rsidP="000F40DA"/>
    <w:p w:rsidR="00126ADC" w:rsidRDefault="000F40DA" w:rsidP="00257FE6">
      <w:pPr>
        <w:pStyle w:val="Titre1"/>
        <w:numPr>
          <w:ilvl w:val="0"/>
          <w:numId w:val="1"/>
        </w:numPr>
      </w:pPr>
      <w:r w:rsidRPr="000F40DA">
        <w:t>Conclusion :</w:t>
      </w:r>
    </w:p>
    <w:p w:rsidR="00126ADC" w:rsidRDefault="00126ADC">
      <w:pPr>
        <w:jc w:val="both"/>
        <w:rPr>
          <w:b/>
          <w:sz w:val="30"/>
          <w:szCs w:val="30"/>
        </w:rPr>
      </w:pPr>
    </w:p>
    <w:p w:rsidR="00126ADC" w:rsidRDefault="00126ADC">
      <w:pPr>
        <w:jc w:val="both"/>
        <w:rPr>
          <w:sz w:val="30"/>
          <w:szCs w:val="30"/>
        </w:rPr>
      </w:pPr>
    </w:p>
    <w:p w:rsidR="00A84608" w:rsidRDefault="00D1534B" w:rsidP="008C3201">
      <w:pPr>
        <w:jc w:val="both"/>
        <w:rPr>
          <w:rFonts w:cstheme="minorHAnsi"/>
          <w:color w:val="000000" w:themeColor="text1"/>
          <w:sz w:val="30"/>
          <w:szCs w:val="30"/>
        </w:rPr>
      </w:pPr>
      <w:r>
        <w:rPr>
          <w:sz w:val="30"/>
          <w:szCs w:val="30"/>
        </w:rPr>
        <w:tab/>
      </w:r>
      <w:r w:rsidR="00C46984">
        <w:rPr>
          <w:rFonts w:cstheme="minorHAnsi"/>
          <w:color w:val="000000" w:themeColor="text1"/>
          <w:sz w:val="30"/>
          <w:szCs w:val="30"/>
        </w:rPr>
        <w:t xml:space="preserv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1534B">
      <w:pPr>
        <w:spacing w:after="0" w:line="240" w:lineRule="auto"/>
        <w:rPr>
          <w:rFonts w:cstheme="minorHAnsi"/>
          <w:color w:val="000000" w:themeColor="text1"/>
          <w:sz w:val="30"/>
          <w:szCs w:val="30"/>
        </w:rPr>
      </w:pPr>
    </w:p>
    <w:p w:rsidR="00126ADC" w:rsidRDefault="00126ADC">
      <w:pPr>
        <w:jc w:val="both"/>
        <w:rPr>
          <w:b/>
          <w:sz w:val="36"/>
          <w:szCs w:val="36"/>
        </w:rPr>
      </w:pPr>
    </w:p>
    <w:p w:rsidR="00126ADC" w:rsidRDefault="00126ADC">
      <w:pPr>
        <w:rPr>
          <w:b/>
          <w:sz w:val="36"/>
          <w:szCs w:val="36"/>
        </w:rPr>
      </w:pPr>
    </w:p>
    <w:p w:rsidR="00126ADC" w:rsidRDefault="00126ADC">
      <w:pPr>
        <w:rPr>
          <w:b/>
          <w:sz w:val="36"/>
          <w:szCs w:val="36"/>
        </w:rPr>
      </w:pPr>
    </w:p>
    <w:p w:rsidR="00126ADC" w:rsidRDefault="00126ADC">
      <w:pPr>
        <w:jc w:val="both"/>
        <w:rPr>
          <w:sz w:val="30"/>
          <w:szCs w:val="30"/>
        </w:rPr>
      </w:pPr>
    </w:p>
    <w:p w:rsidR="00126ADC" w:rsidRDefault="00126ADC">
      <w:pPr>
        <w:jc w:val="both"/>
      </w:pPr>
    </w:p>
    <w:sectPr w:rsidR="00126ADC">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B42" w:rsidRDefault="00A81B42" w:rsidP="006B0B47">
      <w:pPr>
        <w:spacing w:after="0" w:line="240" w:lineRule="auto"/>
      </w:pPr>
      <w:r>
        <w:separator/>
      </w:r>
    </w:p>
  </w:endnote>
  <w:endnote w:type="continuationSeparator" w:id="0">
    <w:p w:rsidR="00A81B42" w:rsidRDefault="00A81B42" w:rsidP="006B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B42" w:rsidRDefault="00A81B42" w:rsidP="006B0B47">
      <w:pPr>
        <w:spacing w:after="0" w:line="240" w:lineRule="auto"/>
      </w:pPr>
      <w:r>
        <w:separator/>
      </w:r>
    </w:p>
  </w:footnote>
  <w:footnote w:type="continuationSeparator" w:id="0">
    <w:p w:rsidR="00A81B42" w:rsidRDefault="00A81B42" w:rsidP="006B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17C"/>
    <w:multiLevelType w:val="hybridMultilevel"/>
    <w:tmpl w:val="4176A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165248E"/>
    <w:multiLevelType w:val="hybridMultilevel"/>
    <w:tmpl w:val="BCCED8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304E0"/>
    <w:rsid w:val="000F1B4F"/>
    <w:rsid w:val="000F40DA"/>
    <w:rsid w:val="000F4DA2"/>
    <w:rsid w:val="0010089F"/>
    <w:rsid w:val="00126337"/>
    <w:rsid w:val="00126ADC"/>
    <w:rsid w:val="0015101B"/>
    <w:rsid w:val="00222422"/>
    <w:rsid w:val="00245467"/>
    <w:rsid w:val="00257FE6"/>
    <w:rsid w:val="0026451D"/>
    <w:rsid w:val="00282599"/>
    <w:rsid w:val="002C7B16"/>
    <w:rsid w:val="002E70E4"/>
    <w:rsid w:val="00355E24"/>
    <w:rsid w:val="0036675F"/>
    <w:rsid w:val="0039796C"/>
    <w:rsid w:val="0054113E"/>
    <w:rsid w:val="006646D2"/>
    <w:rsid w:val="006801DA"/>
    <w:rsid w:val="0069517E"/>
    <w:rsid w:val="0069569A"/>
    <w:rsid w:val="006B0B47"/>
    <w:rsid w:val="0079506B"/>
    <w:rsid w:val="00835B94"/>
    <w:rsid w:val="00843D01"/>
    <w:rsid w:val="008615DF"/>
    <w:rsid w:val="008926DB"/>
    <w:rsid w:val="008C3201"/>
    <w:rsid w:val="009C5DDE"/>
    <w:rsid w:val="00A543D5"/>
    <w:rsid w:val="00A81B42"/>
    <w:rsid w:val="00A84608"/>
    <w:rsid w:val="00B716E6"/>
    <w:rsid w:val="00C46984"/>
    <w:rsid w:val="00C478C6"/>
    <w:rsid w:val="00C55960"/>
    <w:rsid w:val="00C93276"/>
    <w:rsid w:val="00CC2BF7"/>
    <w:rsid w:val="00CF614E"/>
    <w:rsid w:val="00D1534B"/>
    <w:rsid w:val="00DF190A"/>
    <w:rsid w:val="00E52A1E"/>
    <w:rsid w:val="00E52EF5"/>
    <w:rsid w:val="00FD1A33"/>
    <w:rsid w:val="00FF3B4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45DE"/>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E0"/>
    <w:pPr>
      <w:spacing w:after="160" w:line="259" w:lineRule="auto"/>
    </w:pPr>
    <w:rPr>
      <w:color w:val="00000A"/>
      <w:sz w:val="26"/>
    </w:rPr>
  </w:style>
  <w:style w:type="paragraph" w:styleId="Titre1">
    <w:name w:val="heading 1"/>
    <w:aliases w:val="2TITRE"/>
    <w:basedOn w:val="Normal"/>
    <w:next w:val="Normal"/>
    <w:link w:val="Titre1Car"/>
    <w:uiPriority w:val="9"/>
    <w:qFormat/>
    <w:rsid w:val="008C32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aliases w:val="3TITRE"/>
    <w:basedOn w:val="Normal"/>
    <w:next w:val="Normal"/>
    <w:link w:val="Titre2Car"/>
    <w:uiPriority w:val="9"/>
    <w:unhideWhenUsed/>
    <w:qFormat/>
    <w:rsid w:val="008C320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B0B47"/>
    <w:pPr>
      <w:tabs>
        <w:tab w:val="center" w:pos="4536"/>
        <w:tab w:val="right" w:pos="9072"/>
      </w:tabs>
      <w:spacing w:after="0" w:line="240" w:lineRule="auto"/>
    </w:pPr>
  </w:style>
  <w:style w:type="character" w:customStyle="1" w:styleId="En-tteCar">
    <w:name w:val="En-tête Car"/>
    <w:basedOn w:val="Policepardfaut"/>
    <w:link w:val="En-tte"/>
    <w:uiPriority w:val="99"/>
    <w:rsid w:val="006B0B47"/>
    <w:rPr>
      <w:color w:val="00000A"/>
      <w:sz w:val="22"/>
    </w:rPr>
  </w:style>
  <w:style w:type="paragraph" w:styleId="Pieddepage">
    <w:name w:val="footer"/>
    <w:basedOn w:val="Normal"/>
    <w:link w:val="PieddepageCar"/>
    <w:uiPriority w:val="99"/>
    <w:unhideWhenUsed/>
    <w:rsid w:val="006B0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47"/>
    <w:rPr>
      <w:color w:val="00000A"/>
      <w:sz w:val="22"/>
    </w:rPr>
  </w:style>
  <w:style w:type="character" w:customStyle="1" w:styleId="Titre1Car">
    <w:name w:val="Titre 1 Car"/>
    <w:aliases w:val="2TITRE Car"/>
    <w:basedOn w:val="Policepardfaut"/>
    <w:link w:val="Titre1"/>
    <w:uiPriority w:val="9"/>
    <w:rsid w:val="008C3201"/>
    <w:rPr>
      <w:rFonts w:asciiTheme="majorHAnsi" w:eastAsiaTheme="majorEastAsia" w:hAnsiTheme="majorHAnsi" w:cstheme="majorBidi"/>
      <w:color w:val="2F5496" w:themeColor="accent1" w:themeShade="BF"/>
      <w:sz w:val="36"/>
      <w:szCs w:val="32"/>
    </w:rPr>
  </w:style>
  <w:style w:type="character" w:customStyle="1" w:styleId="Titre2Car">
    <w:name w:val="Titre 2 Car"/>
    <w:aliases w:val="3TITRE Car"/>
    <w:basedOn w:val="Policepardfaut"/>
    <w:link w:val="Titre2"/>
    <w:uiPriority w:val="9"/>
    <w:rsid w:val="008C3201"/>
    <w:rPr>
      <w:rFonts w:asciiTheme="majorHAnsi" w:eastAsiaTheme="majorEastAsia" w:hAnsiTheme="majorHAnsi" w:cstheme="majorBidi"/>
      <w:color w:val="2F5496" w:themeColor="accent1" w:themeShade="BF"/>
      <w:sz w:val="30"/>
      <w:szCs w:val="26"/>
    </w:rPr>
  </w:style>
  <w:style w:type="paragraph" w:styleId="Textedebulles">
    <w:name w:val="Balloon Text"/>
    <w:basedOn w:val="Normal"/>
    <w:link w:val="TextedebullesCar"/>
    <w:uiPriority w:val="99"/>
    <w:semiHidden/>
    <w:unhideWhenUsed/>
    <w:rsid w:val="000F40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40DA"/>
    <w:rPr>
      <w:rFonts w:ascii="Segoe UI" w:hAnsi="Segoe UI" w:cs="Segoe UI"/>
      <w:color w:val="00000A"/>
      <w:sz w:val="18"/>
      <w:szCs w:val="18"/>
    </w:rPr>
  </w:style>
  <w:style w:type="paragraph" w:styleId="Sansinterligne">
    <w:name w:val="No Spacing"/>
    <w:aliases w:val="ZSans interligne"/>
    <w:uiPriority w:val="1"/>
    <w:qFormat/>
    <w:rsid w:val="00E52EF5"/>
    <w:rPr>
      <w:color w:val="00000A"/>
      <w:sz w:val="26"/>
    </w:rPr>
  </w:style>
  <w:style w:type="paragraph" w:styleId="Paragraphedeliste">
    <w:name w:val="List Paragraph"/>
    <w:basedOn w:val="Normal"/>
    <w:uiPriority w:val="34"/>
    <w:qFormat/>
    <w:rsid w:val="00151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8840</TotalTime>
  <Pages>6</Pages>
  <Words>870</Words>
  <Characters>4789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99</cp:revision>
  <dcterms:created xsi:type="dcterms:W3CDTF">2018-03-06T13:34:00Z</dcterms:created>
  <dcterms:modified xsi:type="dcterms:W3CDTF">2018-06-01T07:59:00Z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