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ЦЕЛЬ: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Извлечение данных о заказчике из файлов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word,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которых хранятся договора о проведении кадастровых работ, таких как реквизиты заказчика, стоимость проведения работ, виды работ и другая важная информация связанная с договором, в таблицу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удобочитаемом для пользователя виде.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