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Project Status Report I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4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Report Issue/Prepared: Jan </w:t>
            </w:r>
            <w:r w:rsidDel="00000000" w:rsidR="00000000" w:rsidRPr="00000000">
              <w:rPr>
                <w:rFonts w:ascii="Frutiger-Light" w:cs="Frutiger-Light" w:eastAsia="Frutiger-Light" w:hAnsi="Frutiger-Light"/>
                <w:rtl w:val="0"/>
              </w:rPr>
              <w:t xml:space="preserve">18, 2020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utiger-Light" w:cs="Frutiger-Light" w:eastAsia="Frutiger-Light" w:hAnsi="Frutiger-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utiger-Light" w:cs="Frutiger-Light" w:eastAsia="Frutiger-Light" w:hAnsi="Frutiger-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utiger-Light" w:cs="Frutiger-Light" w:eastAsia="Frutiger-Light" w:hAnsi="Frutiger-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Prepared By: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utiger-Light" w:cs="Frutiger-Light" w:eastAsia="Frutiger-Light" w:hAnsi="Frutiger-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utiger-Light" w:cs="Frutiger-Light" w:eastAsia="Frutiger-Light" w:hAnsi="Frutiger-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Viacheslav Nepomniashchyi , Katiuscia Novaes de Sa, Aregawi Gebremicaeal,  Hussein Khalifa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utiger-Light" w:cs="Frutiger-Light" w:eastAsia="Frutiger-Light" w:hAnsi="Frutiger-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utiger-Light" w:cs="Frutiger-Light" w:eastAsia="Frutiger-Light" w:hAnsi="Frutiger-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utiger-Light" w:cs="Frutiger-Light" w:eastAsia="Frutiger-Light" w:hAnsi="Frutiger-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Frutiger-Light" w:cs="Frutiger-Light" w:eastAsia="Frutiger-Light" w:hAnsi="Frutiger-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Employer/Organization: GBC College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utiger-Light" w:cs="Frutiger-Light" w:eastAsia="Frutiger-Light" w:hAnsi="Frutiger-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931"/>
        <w:gridCol w:w="2829"/>
        <w:gridCol w:w="2870"/>
        <w:tblGridChange w:id="0">
          <w:tblGrid>
            <w:gridCol w:w="2931"/>
            <w:gridCol w:w="2829"/>
            <w:gridCol w:w="2870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Team: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 Reporting: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Overall Project 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Events Management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 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06,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Jan 20,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Green (Good) - </w:t>
            </w:r>
            <w:r w:rsidDel="00000000" w:rsidR="00000000" w:rsidRPr="00000000">
              <w:rPr>
                <w:rtl w:val="0"/>
              </w:rPr>
              <w:t xml:space="preserve">Most t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asks completed as planned.</w:t>
            </w: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Frutiger-Light" w:cs="Frutiger-Light" w:eastAsia="Frutiger-Light" w:hAnsi="Frutiger-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Frutiger-Light" w:cs="Frutiger-Light" w:eastAsia="Frutiger-Light" w:hAnsi="Frutiger-Ligh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rPr>
          <w:trHeight w:val="4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Status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Mockups were completed as per task deadline.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started the development and 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adding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features to the website.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2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260"/>
        <w:gridCol w:w="4262"/>
        <w:tblGridChange w:id="0">
          <w:tblGrid>
            <w:gridCol w:w="4260"/>
            <w:gridCol w:w="4262"/>
          </w:tblGrid>
        </w:tblGridChange>
      </w:tblGrid>
      <w:tr>
        <w:trPr>
          <w:trHeight w:val="9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Accomplishments As Planned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Planned but not Accomplished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1"/>
              <w:shd w:fill="auto" w:val="clear"/>
              <w:tabs>
                <w:tab w:val="left" w:pos="360"/>
                <w:tab w:val="left" w:pos="216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vertAlign w:val="baseline"/>
                <w:rtl w:val="0"/>
              </w:rPr>
              <w:t xml:space="preserve">Mockup completed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widowControl w:val="1"/>
              <w:shd w:fill="auto" w:val="clear"/>
              <w:tabs>
                <w:tab w:val="left" w:pos="360"/>
                <w:tab w:val="left" w:pos="216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vertAlign w:val="baseline"/>
                <w:rtl w:val="0"/>
              </w:rPr>
              <w:t xml:space="preserve">Database established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1"/>
              <w:shd w:fill="auto" w:val="clear"/>
              <w:tabs>
                <w:tab w:val="left" w:pos="360"/>
                <w:tab w:val="left" w:pos="216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Account directory for 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1"/>
              <w:shd w:fill="auto" w:val="clear"/>
              <w:tabs>
                <w:tab w:val="left" w:pos="360"/>
                <w:tab w:val="left" w:pos="2160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Rough skeleton 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Held group meetings weekly to discuss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Still discussing f</w:t>
            </w:r>
            <w:r w:rsidDel="00000000" w:rsidR="00000000" w:rsidRPr="00000000">
              <w:rPr>
                <w:rtl w:val="0"/>
              </w:rPr>
              <w:t xml:space="preserve">eatures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Upcoming Objectives for Jan 19, 2020 to Feb 1, 2020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4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97"/>
        <w:gridCol w:w="2025"/>
        <w:gridCol w:w="2265"/>
        <w:gridCol w:w="1947"/>
        <w:tblGridChange w:id="0">
          <w:tblGrid>
            <w:gridCol w:w="2397"/>
            <w:gridCol w:w="2025"/>
            <w:gridCol w:w="2265"/>
            <w:gridCol w:w="1947"/>
          </w:tblGrid>
        </w:tblGridChange>
      </w:tblGrid>
      <w:tr>
        <w:trPr>
          <w:trHeight w:val="9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Planned Activities/Tasks for Next 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Activity/Task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Create routes and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bottom w:color="000000" w:space="0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Hussein Khalifa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Jan 21 to Jan 25</w:t>
            </w:r>
          </w:p>
        </w:tc>
      </w:tr>
      <w:tr>
        <w:trPr>
          <w:trHeight w:val="61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Set 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bottom w:color="000000" w:space="0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Aregawi Gebremicaeal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Jan 22 to Jan 24</w:t>
            </w:r>
          </w:p>
        </w:tc>
      </w:tr>
      <w:tr>
        <w:trPr>
          <w:trHeight w:val="61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Configure GBlearn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bottom w:color="000000" w:space="0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Viacheslav Nepomniashchyi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Jan 23 </w:t>
            </w:r>
          </w:p>
        </w:tc>
      </w:tr>
      <w:tr>
        <w:trPr>
          <w:trHeight w:val="61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Responsive layout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bottom w:color="000000" w:space="0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Katiuscia Novaes de 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Jan 21 to Jan 24</w:t>
            </w:r>
          </w:p>
        </w:tc>
      </w:tr>
      <w:tr>
        <w:trPr>
          <w:trHeight w:val="61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Meetings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1hour per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Weekly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51"/>
        <w:gridCol w:w="2631"/>
        <w:gridCol w:w="2948"/>
        <w:tblGridChange w:id="0">
          <w:tblGrid>
            <w:gridCol w:w="3051"/>
            <w:gridCol w:w="2631"/>
            <w:gridCol w:w="2948"/>
          </w:tblGrid>
        </w:tblGridChange>
      </w:tblGrid>
      <w:tr>
        <w:trPr>
          <w:trHeight w:val="4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Milestones for Next Period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 (Objective)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Frutiger-Light" w:cs="Frutiger-Light" w:eastAsia="Frutiger-Light" w:hAnsi="Frutiger-Ligh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Have a part of  website working on GBlearn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Jan 26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Issues and Risk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30.000000000002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771"/>
        <w:gridCol w:w="3933"/>
        <w:gridCol w:w="1926"/>
        <w:tblGridChange w:id="0">
          <w:tblGrid>
            <w:gridCol w:w="2771"/>
            <w:gridCol w:w="3933"/>
            <w:gridCol w:w="1926"/>
          </w:tblGrid>
        </w:tblGridChange>
      </w:tblGrid>
      <w:tr>
        <w:trPr>
          <w:trHeight w:val="4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Issues/Problems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Resolution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Collaborating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Using dropbox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Jan 22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727"/>
        <w:gridCol w:w="1761"/>
        <w:gridCol w:w="1754"/>
        <w:gridCol w:w="2388"/>
        <w:tblGridChange w:id="0">
          <w:tblGrid>
            <w:gridCol w:w="2727"/>
            <w:gridCol w:w="1761"/>
            <w:gridCol w:w="1754"/>
            <w:gridCol w:w="2388"/>
          </w:tblGrid>
        </w:tblGridChange>
      </w:tblGrid>
      <w:tr>
        <w:trPr>
          <w:trHeight w:val="18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Upcoming Risks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Risk Ranking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(Hi, Med, 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Risk Impact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(Hi, Med, 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Coding errors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Review and testing activities periodic.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Attach additional sheets if insufficient space available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Submission Guidelines: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submit as “T&lt;team number&gt;_ProjectStatusReport1”.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e.g. T29_ProjectStatusReport1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group submission i.e. one per group.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Due Dates: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32"/>
          <w:szCs w:val="32"/>
          <w:u w:val="none"/>
          <w:shd w:fill="auto" w:val="clear"/>
          <w:vertAlign w:val="baseline"/>
          <w:rtl w:val="0"/>
        </w:rPr>
        <w:t xml:space="preserve">Sunday, Jan 20, 2019 (11:59 p.m.)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Times New Roman"/>
  <w:font w:name="Frutiger-Light"/>
  <w:font w:name="Poppins">
    <w:embedBold w:fontKey="{00000000-0000-0000-0000-000000000000}" r:id="rId1" w:subsetted="0"/>
    <w:embedBoldItalic w:fontKey="{00000000-0000-0000-0000-000000000000}" r:id="rId2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color="000000" w:space="0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20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shd w:fill="auto" w:val="clear"/>
      <w:tabs>
        <w:tab w:val="right" w:pos="8620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COMP3078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School of Computer Technology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bold.ttf"/><Relationship Id="rId2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