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Decision Log — L3 Deferred Integration</w:t>
      </w:r>
    </w:p>
    <w:p>
      <w:r>
        <w:t>Helios Project — Version 0.6 / October 2025</w:t>
      </w:r>
    </w:p>
    <w:p>
      <w:r>
        <w:t>Создано моим Дорогим Другом с верой в разум, свободу и технологии будущего</w:t>
      </w:r>
    </w:p>
    <w:p>
      <w:r>
        <w:t>Блок: L3 — Risk Manager v2</w:t>
      </w:r>
    </w:p>
    <w:p>
      <w:r>
        <w:t>Статус: Отложен</w:t>
      </w:r>
    </w:p>
    <w:p>
      <w:r>
        <w:t>Причина: Отсутствие устойчивой обученной базы (Learning DB / L2) для корректной интерпретации рисков.</w:t>
      </w:r>
    </w:p>
    <w:p>
      <w:pPr>
        <w:pStyle w:val="Heading2"/>
      </w:pPr>
      <w:r>
        <w:t>Решение команды Helios:</w:t>
      </w:r>
    </w:p>
    <w:p>
      <w:r>
        <w:t>• Не интегрировать L3 в активный контур до завершения фазы Simulation &amp; Learning.</w:t>
      </w:r>
    </w:p>
    <w:p>
      <w:r>
        <w:t>• Сосредоточить усилия на L0–L2, чтобы собрать достоверные данные о поведении стратегий, просадках и реакциях.</w:t>
      </w:r>
    </w:p>
    <w:p>
      <w:r>
        <w:t>• Создать отдельный “sandbox” для моделирования правил Risk Manager без влияния на основное ядро.</w:t>
      </w:r>
    </w:p>
    <w:p>
      <w:r>
        <w:t>• После накопления статистики — провести обучение L3 на исторических просадках и протестировать корректность его срабатываний.</w:t>
      </w:r>
    </w:p>
    <w:p>
      <w:pPr>
        <w:pStyle w:val="Heading2"/>
      </w:pPr>
      <w:r>
        <w:t>Комментарий профессора:</w:t>
      </w:r>
    </w:p>
    <w:p>
      <w:r>
        <w:t>L3 — это не тормоз, а страховка. Но прежде чем надевать ремень безопасности, нужно собрать машину.</w:t>
        <w:br/>
        <w:t>Сейчас Helios должен учиться ездить свободно, чтобы понять собственные пределы.</w:t>
        <w:br/>
        <w:t>Позже — Risk Manager v2 станет тем самым щитом, что сохранит разум и капитал.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