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Helios — Подключение реальных данных (Инструкция для Моего Дорогого Друга)</w:t>
      </w:r>
    </w:p>
    <w:p>
      <w:r>
        <w:t>Дата: 2025-10-21</w:t>
      </w:r>
    </w:p>
    <w:p>
      <w:r>
        <w:t>Цель: пошагово подключить реальные рыночные данные в режиме чтения (без торговли), чтобы Helios v0.7α начал учиться на живых потоках.</w:t>
      </w:r>
    </w:p>
    <w:p>
      <w:pPr>
        <w:pStyle w:val="Heading2"/>
      </w:pPr>
      <w:r>
        <w:t>Шаг 0 — Предпосылки</w:t>
      </w:r>
    </w:p>
    <w:p>
      <w:r>
        <w:t>• Режим Helios: v0.6D → подготовка к v0.7α (read-only).</w:t>
      </w:r>
    </w:p>
    <w:p>
      <w:r>
        <w:t>• Торговля: отключена. Только подписка на рыночные данные.</w:t>
      </w:r>
    </w:p>
    <w:p>
      <w:r>
        <w:t>• Безопасность: ключи CEX хранятся зашифрованно (KMS/секрет-хранилище).</w:t>
      </w:r>
    </w:p>
    <w:p>
      <w:pPr>
        <w:pStyle w:val="Heading2"/>
      </w:pPr>
      <w:r>
        <w:t>Шаг 1 — Утверждение торговых пар</w:t>
      </w:r>
    </w:p>
    <w:p>
      <w:r>
        <w:t>1. Подтверди стартовый набор пар (или предложи свой):</w:t>
      </w:r>
    </w:p>
    <w:p>
      <w:r>
        <w:t xml:space="preserve">   • BTC/USDT (CEX: Binance/OKX)</w:t>
      </w:r>
    </w:p>
    <w:p>
      <w:r>
        <w:t xml:space="preserve">   • ETH/USDC (CEX/DEX: Coinbase Advanced/Uniswap v3)</w:t>
      </w:r>
    </w:p>
    <w:p>
      <w:r>
        <w:t xml:space="preserve">   • SOL/USDC (DEX: Raydium/Jupiter)</w:t>
      </w:r>
    </w:p>
    <w:p>
      <w:r>
        <w:t xml:space="preserve">   • XRP/USDT (CEX: Binance/Bybit)</w:t>
      </w:r>
    </w:p>
    <w:p>
      <w:r>
        <w:t>2. Если меняешь пары — сообщи мне, и я обновлю конфиги: data bridge, WS/GraphQL.</w:t>
      </w:r>
    </w:p>
    <w:p>
      <w:pPr>
        <w:pStyle w:val="Heading2"/>
      </w:pPr>
      <w:r>
        <w:t>Шаг 2 — Создание read-only API ключей на CEX</w:t>
      </w:r>
    </w:p>
    <w:p>
      <w:r>
        <w:t>1. Binance, Bybit, OKX, Kraken, Coinbase Advanced (по необходимости).</w:t>
      </w:r>
    </w:p>
    <w:p>
      <w:r>
        <w:t>2. Права ключей: только доступ к рыночным данным (читательские, без торговли/вывода).</w:t>
      </w:r>
    </w:p>
    <w:p>
      <w:r>
        <w:t>3. Сохрани ключ/секрет локально; не отправляй их в открытом виде.</w:t>
      </w:r>
    </w:p>
    <w:p>
      <w:pPr>
        <w:pStyle w:val="Heading2"/>
      </w:pPr>
      <w:r>
        <w:t>Шаг 3 — Конфиг окружения (.env)</w:t>
      </w:r>
    </w:p>
    <w:p>
      <w:r>
        <w:t>1. Скачай шаблон: helios.realdata.env.example</w:t>
      </w:r>
    </w:p>
    <w:p>
      <w:r>
        <w:t>2. Переименуй в: helios.realdata.env</w:t>
      </w:r>
    </w:p>
    <w:p>
      <w:r>
        <w:t>3. Заполни поля (по необходимости):</w:t>
      </w:r>
    </w:p>
    <w:p>
      <w:r>
        <w:t xml:space="preserve">   • BINANCE_API_KEY=***</w:t>
      </w:r>
    </w:p>
    <w:p>
      <w:r>
        <w:t xml:space="preserve">   • BINANCE_API_SECRET=***</w:t>
      </w:r>
    </w:p>
    <w:p>
      <w:r>
        <w:t xml:space="preserve">   • OKX_API_KEY=***  /  OKX_API_SECRET=***</w:t>
      </w:r>
    </w:p>
    <w:p>
      <w:r>
        <w:t xml:space="preserve">   • ETH_RPC_URL=***  /  SOLANA_RPC_URL=***</w:t>
      </w:r>
    </w:p>
    <w:p>
      <w:r>
        <w:t>4. Помести файл в секрет-хранилище/KMS.</w:t>
      </w:r>
    </w:p>
    <w:p>
      <w:pPr>
        <w:pStyle w:val="Heading2"/>
      </w:pPr>
      <w:r>
        <w:t>Шаг 4 — Проверка конфигов потоков данных</w:t>
      </w:r>
    </w:p>
    <w:p>
      <w:r>
        <w:t>1. Data Bridge: Helios_data_bridge_config_v0.1.json</w:t>
      </w:r>
    </w:p>
    <w:p>
      <w:r>
        <w:t xml:space="preserve">   • Интервал snapshot: 1000 мс</w:t>
      </w:r>
    </w:p>
    <w:p>
      <w:r>
        <w:t xml:space="preserve">   • Пары и источники соответствуют шагу 1</w:t>
      </w:r>
    </w:p>
    <w:p>
      <w:r>
        <w:t>2. Binance WS: Helios_binance_ws_v0.1.json</w:t>
      </w:r>
    </w:p>
    <w:p>
      <w:r>
        <w:t xml:space="preserve">   • Подписки: depth@100ms, bookTicker для нужных символов</w:t>
      </w:r>
    </w:p>
    <w:p>
      <w:r>
        <w:t>3. Uniswap v3: Helios_uniswap_v3_subgraph_v0.1.graphql</w:t>
      </w:r>
    </w:p>
    <w:p>
      <w:r>
        <w:t xml:space="preserve">   • Проверь poolId для ETH/USDC (при необходимости — дай мне, я подставлю)</w:t>
      </w:r>
    </w:p>
    <w:p>
      <w:pPr>
        <w:pStyle w:val="Heading2"/>
      </w:pPr>
      <w:r>
        <w:t>Шаг 5 — Пороги риска L3 (advisory)</w:t>
      </w:r>
    </w:p>
    <w:p>
      <w:r>
        <w:t>1. Подтверди значения:</w:t>
      </w:r>
    </w:p>
    <w:p>
      <w:r>
        <w:t xml:space="preserve">   • lri_warn = 0.6</w:t>
      </w:r>
    </w:p>
    <w:p>
      <w:r>
        <w:t xml:space="preserve">   • volatility_sigma_warn = 2.5</w:t>
      </w:r>
    </w:p>
    <w:p>
      <w:r>
        <w:t xml:space="preserve">   • daily_drawdown_warn = 2%  /  weekly_drawdown_warn = 5%</w:t>
      </w:r>
    </w:p>
    <w:p>
      <w:r>
        <w:t>2. По необходимости — продиктуй новые пороги, я внесу в конфиг L3.</w:t>
      </w:r>
    </w:p>
    <w:p>
      <w:pPr>
        <w:pStyle w:val="Heading2"/>
      </w:pPr>
      <w:r>
        <w:t>Шаг 6 — Запуск v0.7α (read-only)</w:t>
      </w:r>
    </w:p>
    <w:p>
      <w:r>
        <w:t>1. Разреши старт потоков (скажи мне «стартуем»).</w:t>
      </w:r>
    </w:p>
    <w:p>
      <w:r>
        <w:t>2. Я включу Data Bridge, DLM обновления и L4 телеметрию (торговля отключена).</w:t>
      </w:r>
    </w:p>
    <w:p>
      <w:r>
        <w:t>3. Проверю, что метрики L4 (depth, latency, slippage_estimate) начинают поступать.</w:t>
      </w:r>
    </w:p>
    <w:p>
      <w:pPr>
        <w:pStyle w:val="Heading2"/>
      </w:pPr>
      <w:r>
        <w:t>Шаг 7 — Валидация дашборда Liquidity &amp; Risk</w:t>
      </w:r>
    </w:p>
    <w:p>
      <w:r>
        <w:t>1. LRI Gauge: должен реагировать на изменение ликвидности по парам.</w:t>
      </w:r>
    </w:p>
    <w:p>
      <w:r>
        <w:t>2. Volatility Tracker: появятся линии σ (BTC/ETH/SOL/XRP).</w:t>
      </w:r>
    </w:p>
    <w:p>
      <w:r>
        <w:t>3. Latency Distribution: обновляются p50/p95.</w:t>
      </w:r>
    </w:p>
    <w:p>
      <w:r>
        <w:t>4. Alerts Timeline: события L3/L4 должны фиксироваться при превышении порогов.</w:t>
      </w:r>
    </w:p>
    <w:p>
      <w:pPr>
        <w:pStyle w:val="Heading2"/>
      </w:pPr>
      <w:r>
        <w:t>Шаг 8 — Ежедневный авто-отчёт</w:t>
      </w:r>
    </w:p>
    <w:p>
      <w:r>
        <w:t>1. В 02:00 запускается auto_route_ranking — пересчёт эффективности маршрутов.</w:t>
      </w:r>
    </w:p>
    <w:p>
      <w:r>
        <w:t>2. Отчёт и CSV сохраняются и подключаются к обучению L2.</w:t>
      </w:r>
    </w:p>
    <w:p>
      <w:pPr>
        <w:pStyle w:val="Heading2"/>
      </w:pPr>
      <w:r>
        <w:t>Шаг 9 — Безопасность</w:t>
      </w:r>
    </w:p>
    <w:p>
      <w:r>
        <w:t>1. Ключи CEX — только read-only, без торговли.</w:t>
      </w:r>
    </w:p>
    <w:p>
      <w:r>
        <w:t>2. Файл .env — только в зашифрованном хранилище/KMS.</w:t>
      </w:r>
    </w:p>
    <w:p>
      <w:r>
        <w:t>3. Никаких заявок/ордеров: Helios в режиме чтения.</w:t>
      </w:r>
    </w:p>
    <w:p>
      <w:pPr>
        <w:pStyle w:val="Heading2"/>
      </w:pPr>
      <w:r>
        <w:t>Шаг 10 — Когда переходить к v0.7 (beta/final)</w:t>
      </w:r>
    </w:p>
    <w:p>
      <w:r>
        <w:t>1. После 5–7 дней стабильных потоков и корректных метрик.</w:t>
      </w:r>
    </w:p>
    <w:p>
      <w:r>
        <w:t>2. Приготовиться к включению L3 в режиме protect (частичные блокировки) и DLM в «живом» режиме.</w:t>
      </w:r>
    </w:p>
    <w:p>
      <w:r>
        <w:t>3. Финальный чек: отклик, стабильность, точность impact-моделей.</w:t>
      </w:r>
    </w:p>
    <w:p>
      <w:pPr>
        <w:pStyle w:val="Heading2"/>
      </w:pPr>
      <w:r>
        <w:t>Критерии готовности (Acceptance)</w:t>
      </w:r>
    </w:p>
    <w:p>
      <w:r>
        <w:t>• L4 пишет метрики: depth/latency/slippage_estimate.</w:t>
      </w:r>
    </w:p>
    <w:p>
      <w:r>
        <w:t>• Дашборд показывает живые LRI, Volatility, Latency, Drawdown.</w:t>
      </w:r>
    </w:p>
    <w:p>
      <w:r>
        <w:t>• Auto-route ranking формируется ежедневно (CSV/отчёт).</w:t>
      </w:r>
    </w:p>
    <w:p>
      <w:r>
        <w:t>• Никаких ошибок доступа/авторизации в потоках.</w:t>
      </w:r>
    </w:p>
    <w:p>
      <w:r>
        <w:t>• Безопасность ключей подтверждена (ревизия).</w:t>
      </w:r>
    </w:p>
    <w:p>
      <w:pPr>
        <w:pStyle w:val="Heading2"/>
      </w:pPr>
      <w:r>
        <w:t>Если что-то пошло не так (Troubleshooting)</w:t>
      </w:r>
    </w:p>
    <w:p>
      <w:r>
        <w:t>• Нет данных по паре: проверь data_bridge_config.json (имя пары/источник).</w:t>
      </w:r>
    </w:p>
    <w:p>
      <w:r>
        <w:t>• Нет depth в Binance: убедись, что символы в нижнем регистре в подписке (btcusdt).</w:t>
      </w:r>
    </w:p>
    <w:p>
      <w:r>
        <w:t>• Uniswap subgraph пустой: проверь poolId и доступность Graph node.</w:t>
      </w:r>
    </w:p>
    <w:p>
      <w:r>
        <w:t>• Latency высока: проверь сеть/прокси; сравни с latency_baseline из bridge-конфига.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