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8A1D39" w14:textId="7E8A968E" w:rsidR="00706B66" w:rsidRDefault="00706B66" w:rsidP="00D95F05">
      <w:pPr>
        <w:rPr>
          <w:rFonts w:ascii="Arial" w:hAnsi="Arial" w:cs="Arial"/>
          <w:b/>
          <w:bCs/>
          <w:color w:val="000000"/>
          <w:sz w:val="24"/>
          <w:szCs w:val="24"/>
        </w:rPr>
      </w:pPr>
      <w:r>
        <w:rPr>
          <w:rFonts w:ascii="Arial" w:hAnsi="Arial" w:cs="Arial"/>
          <w:b/>
          <w:bCs/>
          <w:color w:val="000000"/>
          <w:sz w:val="24"/>
          <w:szCs w:val="24"/>
        </w:rPr>
        <w:t>Integrantes del equipo:</w:t>
      </w:r>
    </w:p>
    <w:p w14:paraId="25BEB60E" w14:textId="05C81EE1" w:rsidR="00706B66" w:rsidRPr="00706B66" w:rsidRDefault="00706B66" w:rsidP="00706B66">
      <w:pPr>
        <w:pStyle w:val="Prrafodelista"/>
        <w:numPr>
          <w:ilvl w:val="0"/>
          <w:numId w:val="6"/>
        </w:numPr>
        <w:rPr>
          <w:rFonts w:ascii="Arial" w:hAnsi="Arial" w:cs="Arial"/>
          <w:b/>
          <w:bCs/>
          <w:color w:val="000000"/>
          <w:sz w:val="24"/>
          <w:szCs w:val="24"/>
        </w:rPr>
      </w:pPr>
      <w:r>
        <w:rPr>
          <w:rFonts w:ascii="Arial" w:hAnsi="Arial" w:cs="Arial"/>
          <w:color w:val="000000"/>
          <w:sz w:val="24"/>
          <w:szCs w:val="24"/>
        </w:rPr>
        <w:t xml:space="preserve">Guerrero Paisano </w:t>
      </w:r>
      <w:proofErr w:type="spellStart"/>
      <w:r>
        <w:rPr>
          <w:rFonts w:ascii="Arial" w:hAnsi="Arial" w:cs="Arial"/>
          <w:color w:val="000000"/>
          <w:sz w:val="24"/>
          <w:szCs w:val="24"/>
        </w:rPr>
        <w:t>Jesedh</w:t>
      </w:r>
      <w:proofErr w:type="spellEnd"/>
    </w:p>
    <w:p w14:paraId="69554633" w14:textId="2775D547" w:rsidR="00706B66" w:rsidRPr="00706B66" w:rsidRDefault="00706B66" w:rsidP="00706B66">
      <w:pPr>
        <w:pStyle w:val="Prrafodelista"/>
        <w:numPr>
          <w:ilvl w:val="0"/>
          <w:numId w:val="6"/>
        </w:numPr>
        <w:rPr>
          <w:rFonts w:ascii="Arial" w:hAnsi="Arial" w:cs="Arial"/>
          <w:b/>
          <w:bCs/>
          <w:color w:val="000000"/>
          <w:sz w:val="24"/>
          <w:szCs w:val="24"/>
        </w:rPr>
      </w:pPr>
      <w:r>
        <w:rPr>
          <w:rFonts w:ascii="Arial" w:hAnsi="Arial" w:cs="Arial"/>
          <w:color w:val="000000"/>
          <w:sz w:val="24"/>
          <w:szCs w:val="24"/>
        </w:rPr>
        <w:t>Huerta Ramírez Michael Adolfo</w:t>
      </w:r>
    </w:p>
    <w:p w14:paraId="25A15BBD" w14:textId="2329189B" w:rsidR="00706B66" w:rsidRPr="00706B66" w:rsidRDefault="00706B66" w:rsidP="00706B66">
      <w:pPr>
        <w:pStyle w:val="Prrafodelista"/>
        <w:numPr>
          <w:ilvl w:val="0"/>
          <w:numId w:val="6"/>
        </w:numPr>
        <w:rPr>
          <w:rFonts w:ascii="Arial" w:hAnsi="Arial" w:cs="Arial"/>
          <w:b/>
          <w:bCs/>
          <w:color w:val="000000"/>
          <w:sz w:val="24"/>
          <w:szCs w:val="24"/>
        </w:rPr>
      </w:pPr>
      <w:r>
        <w:rPr>
          <w:rFonts w:ascii="Arial" w:hAnsi="Arial" w:cs="Arial"/>
          <w:color w:val="000000"/>
          <w:sz w:val="24"/>
          <w:szCs w:val="24"/>
        </w:rPr>
        <w:t>Maravilla Pérez Vianey</w:t>
      </w:r>
    </w:p>
    <w:p w14:paraId="48F013F5" w14:textId="7EE4BF41" w:rsidR="00D95F05" w:rsidRPr="006075DA" w:rsidRDefault="00D95F05" w:rsidP="00D95F05">
      <w:pPr>
        <w:rPr>
          <w:rFonts w:ascii="Arial" w:hAnsi="Arial" w:cs="Arial"/>
          <w:b/>
          <w:bCs/>
          <w:color w:val="000000"/>
          <w:sz w:val="24"/>
          <w:szCs w:val="24"/>
        </w:rPr>
      </w:pPr>
      <w:r w:rsidRPr="006075DA">
        <w:rPr>
          <w:rFonts w:ascii="Arial" w:hAnsi="Arial" w:cs="Arial"/>
          <w:b/>
          <w:bCs/>
          <w:color w:val="000000"/>
          <w:sz w:val="24"/>
          <w:szCs w:val="24"/>
        </w:rPr>
        <w:t>Título:</w:t>
      </w:r>
    </w:p>
    <w:p w14:paraId="28DA5A41" w14:textId="3A7F83CD" w:rsidR="00D26095" w:rsidRPr="006075DA" w:rsidRDefault="00D95F05" w:rsidP="00D95F05">
      <w:pPr>
        <w:rPr>
          <w:rFonts w:ascii="Arial" w:hAnsi="Arial" w:cs="Arial"/>
          <w:b/>
          <w:bCs/>
          <w:color w:val="000000"/>
          <w:sz w:val="24"/>
          <w:szCs w:val="24"/>
        </w:rPr>
      </w:pPr>
      <w:r w:rsidRPr="006075DA">
        <w:rPr>
          <w:rFonts w:ascii="Arial" w:hAnsi="Arial" w:cs="Arial"/>
          <w:b/>
          <w:bCs/>
          <w:color w:val="000000"/>
          <w:sz w:val="24"/>
          <w:szCs w:val="24"/>
        </w:rPr>
        <w:t xml:space="preserve">Análisis de llamadas realizadas a la línea de Mujeres de </w:t>
      </w:r>
      <w:proofErr w:type="spellStart"/>
      <w:r w:rsidRPr="006075DA">
        <w:rPr>
          <w:rFonts w:ascii="Arial" w:hAnsi="Arial" w:cs="Arial"/>
          <w:b/>
          <w:bCs/>
          <w:color w:val="000000"/>
          <w:sz w:val="24"/>
          <w:szCs w:val="24"/>
        </w:rPr>
        <w:t>LOCATEL</w:t>
      </w:r>
      <w:proofErr w:type="spellEnd"/>
      <w:r w:rsidRPr="006075DA">
        <w:rPr>
          <w:rFonts w:ascii="Arial" w:hAnsi="Arial" w:cs="Arial"/>
          <w:b/>
          <w:bCs/>
          <w:color w:val="000000"/>
          <w:sz w:val="24"/>
          <w:szCs w:val="24"/>
        </w:rPr>
        <w:t xml:space="preserve"> durante el periodo 2016-2022 </w:t>
      </w:r>
    </w:p>
    <w:p w14:paraId="0BD66223" w14:textId="3D07A1A3" w:rsidR="00D95F05" w:rsidRPr="006075DA" w:rsidRDefault="00D95F05" w:rsidP="00D95F05">
      <w:pPr>
        <w:rPr>
          <w:rFonts w:ascii="Arial" w:hAnsi="Arial" w:cs="Arial"/>
          <w:b/>
          <w:bCs/>
          <w:sz w:val="24"/>
          <w:szCs w:val="24"/>
        </w:rPr>
      </w:pPr>
      <w:r w:rsidRPr="006075DA">
        <w:rPr>
          <w:rFonts w:ascii="Arial" w:hAnsi="Arial" w:cs="Arial"/>
          <w:b/>
          <w:bCs/>
          <w:sz w:val="24"/>
          <w:szCs w:val="24"/>
        </w:rPr>
        <w:t>Objetivo:</w:t>
      </w:r>
    </w:p>
    <w:p w14:paraId="68D0C759" w14:textId="565CCA7D" w:rsidR="00D95F05" w:rsidRPr="006075DA" w:rsidRDefault="00D95F05" w:rsidP="00D95F05">
      <w:pPr>
        <w:rPr>
          <w:rFonts w:ascii="Arial" w:hAnsi="Arial" w:cs="Arial"/>
          <w:sz w:val="24"/>
          <w:szCs w:val="24"/>
        </w:rPr>
      </w:pPr>
      <w:r w:rsidRPr="006075DA">
        <w:rPr>
          <w:rFonts w:ascii="Arial" w:hAnsi="Arial" w:cs="Arial"/>
          <w:sz w:val="24"/>
          <w:szCs w:val="24"/>
        </w:rPr>
        <w:t>Identificar patrones / relación de cada tipo de denuncias de parte de la línea de mujeres con la localización donde fueron dados los hechos denunciados por parte de la víctima, así también como las horas más frecuentes en que se realizan estos actos</w:t>
      </w:r>
      <w:r w:rsidR="000F79BE">
        <w:rPr>
          <w:rFonts w:ascii="Arial" w:hAnsi="Arial" w:cs="Arial"/>
          <w:sz w:val="24"/>
          <w:szCs w:val="24"/>
        </w:rPr>
        <w:t xml:space="preserve"> y de que manera han sido asesoradas las mujeres.</w:t>
      </w:r>
    </w:p>
    <w:p w14:paraId="3F5387FA" w14:textId="21C47CC3" w:rsidR="00D95F05" w:rsidRPr="006075DA" w:rsidRDefault="00D95F05" w:rsidP="00D95F05">
      <w:pPr>
        <w:rPr>
          <w:rFonts w:ascii="Arial" w:hAnsi="Arial" w:cs="Arial"/>
          <w:b/>
          <w:bCs/>
          <w:sz w:val="24"/>
          <w:szCs w:val="24"/>
        </w:rPr>
      </w:pPr>
      <w:r w:rsidRPr="006075DA">
        <w:rPr>
          <w:rFonts w:ascii="Arial" w:hAnsi="Arial" w:cs="Arial"/>
          <w:b/>
          <w:bCs/>
          <w:sz w:val="24"/>
          <w:szCs w:val="24"/>
        </w:rPr>
        <w:t>Planteamiento del problema:</w:t>
      </w:r>
    </w:p>
    <w:p w14:paraId="38ECF426" w14:textId="755F3316" w:rsidR="00184601" w:rsidRDefault="00D95F05" w:rsidP="00D95F05">
      <w:pPr>
        <w:rPr>
          <w:rFonts w:ascii="Arial" w:hAnsi="Arial" w:cs="Arial"/>
          <w:sz w:val="24"/>
          <w:szCs w:val="24"/>
        </w:rPr>
      </w:pPr>
      <w:r w:rsidRPr="006075DA">
        <w:rPr>
          <w:rFonts w:ascii="Arial" w:hAnsi="Arial" w:cs="Arial"/>
          <w:sz w:val="24"/>
          <w:szCs w:val="24"/>
        </w:rPr>
        <w:t>La base de datos que se trabajará</w:t>
      </w:r>
      <w:r w:rsidR="00E74824" w:rsidRPr="006075DA">
        <w:rPr>
          <w:rFonts w:ascii="Arial" w:hAnsi="Arial" w:cs="Arial"/>
          <w:sz w:val="24"/>
          <w:szCs w:val="24"/>
        </w:rPr>
        <w:t xml:space="preserve">, </w:t>
      </w:r>
      <w:r w:rsidRPr="006075DA">
        <w:rPr>
          <w:rFonts w:ascii="Arial" w:hAnsi="Arial" w:cs="Arial"/>
          <w:sz w:val="24"/>
          <w:szCs w:val="24"/>
        </w:rPr>
        <w:t xml:space="preserve">“Línea de Mujeres” es una base de datos que refleja la orientación y los servicios que provee la Ciudad a través de una conversación entre la persona que realiza la llamada y la persona operadora de </w:t>
      </w:r>
      <w:proofErr w:type="spellStart"/>
      <w:r w:rsidRPr="006075DA">
        <w:rPr>
          <w:rFonts w:ascii="Arial" w:hAnsi="Arial" w:cs="Arial"/>
          <w:sz w:val="24"/>
          <w:szCs w:val="24"/>
        </w:rPr>
        <w:t>LOCATEL</w:t>
      </w:r>
      <w:proofErr w:type="spellEnd"/>
      <w:r w:rsidRPr="006075DA">
        <w:rPr>
          <w:rFonts w:ascii="Arial" w:hAnsi="Arial" w:cs="Arial"/>
          <w:sz w:val="24"/>
          <w:szCs w:val="24"/>
        </w:rPr>
        <w:t xml:space="preserve"> que brinda asistencia.</w:t>
      </w:r>
    </w:p>
    <w:p w14:paraId="65773ACB" w14:textId="6573C2CB" w:rsidR="00E74824" w:rsidRPr="006075DA" w:rsidRDefault="00E74824" w:rsidP="00E74824">
      <w:pPr>
        <w:rPr>
          <w:rFonts w:ascii="Arial" w:hAnsi="Arial" w:cs="Arial"/>
          <w:sz w:val="24"/>
          <w:szCs w:val="24"/>
        </w:rPr>
      </w:pPr>
      <w:r w:rsidRPr="006075DA">
        <w:rPr>
          <w:rFonts w:ascii="Arial" w:hAnsi="Arial" w:cs="Arial"/>
          <w:sz w:val="24"/>
          <w:szCs w:val="24"/>
        </w:rPr>
        <w:t>La secretaria de Mujeres de la Ciudad de México apoya al área de Servicios Integrales comisionando operadoras que proporcionan asesorías jurídicas y psicológicas, prioritariamente en materia de género.</w:t>
      </w:r>
    </w:p>
    <w:p w14:paraId="295EA784" w14:textId="69F69F46" w:rsidR="00E74824" w:rsidRPr="006075DA" w:rsidRDefault="00E74824" w:rsidP="00E74824">
      <w:pPr>
        <w:rPr>
          <w:rFonts w:ascii="Arial" w:hAnsi="Arial" w:cs="Arial"/>
          <w:sz w:val="24"/>
          <w:szCs w:val="24"/>
        </w:rPr>
      </w:pPr>
      <w:r w:rsidRPr="006075DA">
        <w:rPr>
          <w:rFonts w:ascii="Arial" w:hAnsi="Arial" w:cs="Arial"/>
          <w:sz w:val="24"/>
          <w:szCs w:val="24"/>
        </w:rPr>
        <w:t>En la base de datos se lleva a cabo un registro por servicio que se brinda, en este caso lo llaman atención, en el cual se le pide distintos datos con el que podemos clasificar, verificar patrones, relaciones y ver las localizaciones más superficiales que detallan las víctimas.</w:t>
      </w:r>
    </w:p>
    <w:p w14:paraId="0E6F85DA" w14:textId="6A0786D1" w:rsidR="00E74824" w:rsidRPr="006075DA" w:rsidRDefault="00E74824" w:rsidP="00E74824">
      <w:pPr>
        <w:rPr>
          <w:rFonts w:ascii="Arial" w:hAnsi="Arial" w:cs="Arial"/>
          <w:sz w:val="24"/>
          <w:szCs w:val="24"/>
        </w:rPr>
      </w:pPr>
      <w:r w:rsidRPr="006075DA">
        <w:rPr>
          <w:rFonts w:ascii="Arial" w:hAnsi="Arial" w:cs="Arial"/>
          <w:sz w:val="24"/>
          <w:szCs w:val="24"/>
        </w:rPr>
        <w:t>Al hacerlo de esa manera no se lleva un control con exactitud de vinculación de direcciones, horas, tipo de delito o hecho.</w:t>
      </w:r>
    </w:p>
    <w:p w14:paraId="7C52CA01" w14:textId="0EFA5609" w:rsidR="00E74824" w:rsidRPr="006075DA" w:rsidRDefault="00E74824" w:rsidP="00E74824">
      <w:pPr>
        <w:rPr>
          <w:rFonts w:ascii="Arial" w:hAnsi="Arial" w:cs="Arial"/>
          <w:sz w:val="24"/>
          <w:szCs w:val="24"/>
        </w:rPr>
      </w:pPr>
      <w:r w:rsidRPr="006075DA">
        <w:rPr>
          <w:rFonts w:ascii="Arial" w:hAnsi="Arial" w:cs="Arial"/>
          <w:sz w:val="24"/>
          <w:szCs w:val="24"/>
        </w:rPr>
        <w:t>A pesar de que se tiene un registro detallado de estas situaciones, debemos tomar en cuenta que se hacen en desorden y con poca disposición de hacerlo, así que al tener eso en cuenta, debemos de primero dar un orden dependiendo de cada dato ingresado en la base de datos para así poder cumplir con nuestro objetivo.</w:t>
      </w:r>
    </w:p>
    <w:p w14:paraId="597FCD65" w14:textId="6E83D257" w:rsidR="00184601" w:rsidRDefault="00227FF4" w:rsidP="00E74824">
      <w:pPr>
        <w:rPr>
          <w:rFonts w:ascii="Arial" w:hAnsi="Arial" w:cs="Arial"/>
          <w:sz w:val="24"/>
          <w:szCs w:val="24"/>
        </w:rPr>
      </w:pPr>
      <w:r w:rsidRPr="006075DA">
        <w:rPr>
          <w:rFonts w:ascii="Arial" w:hAnsi="Arial" w:cs="Arial"/>
          <w:sz w:val="24"/>
          <w:szCs w:val="24"/>
        </w:rPr>
        <w:t>Con el análisis técnico y práctico de esta base de datos se desea inicializar una predicción para brindar la atención necesaria en zonas vulnerables de la Ciudad de México, principalmente a las mujeres que son violentadas por razones de género, es decir, por la única y sencilla razón de ser mujer, así sea violentada por un hombre o una mujer.</w:t>
      </w:r>
    </w:p>
    <w:p w14:paraId="522953BB" w14:textId="77777777" w:rsidR="00706B66" w:rsidRPr="006075DA" w:rsidRDefault="00706B66" w:rsidP="00E74824">
      <w:pPr>
        <w:rPr>
          <w:rFonts w:ascii="Arial" w:hAnsi="Arial" w:cs="Arial"/>
          <w:sz w:val="24"/>
          <w:szCs w:val="24"/>
        </w:rPr>
      </w:pPr>
    </w:p>
    <w:p w14:paraId="3A3E0983" w14:textId="6AFD8994" w:rsidR="00227FF4" w:rsidRPr="006075DA" w:rsidRDefault="00227FF4" w:rsidP="00E74824">
      <w:pPr>
        <w:rPr>
          <w:rFonts w:ascii="Arial" w:hAnsi="Arial" w:cs="Arial"/>
          <w:b/>
          <w:bCs/>
          <w:sz w:val="24"/>
          <w:szCs w:val="24"/>
        </w:rPr>
      </w:pPr>
      <w:r w:rsidRPr="006075DA">
        <w:rPr>
          <w:rFonts w:ascii="Arial" w:hAnsi="Arial" w:cs="Arial"/>
          <w:b/>
          <w:bCs/>
          <w:sz w:val="24"/>
          <w:szCs w:val="24"/>
        </w:rPr>
        <w:lastRenderedPageBreak/>
        <w:t>Descripción de las fuentes de datos:</w:t>
      </w:r>
    </w:p>
    <w:p w14:paraId="0CDB5575" w14:textId="6B755E4B" w:rsidR="00E74824" w:rsidRPr="006075DA" w:rsidRDefault="00227FF4" w:rsidP="00D95F05">
      <w:pPr>
        <w:rPr>
          <w:rFonts w:ascii="Arial" w:hAnsi="Arial" w:cs="Arial"/>
          <w:sz w:val="24"/>
          <w:szCs w:val="24"/>
        </w:rPr>
      </w:pPr>
      <w:r w:rsidRPr="006075DA">
        <w:rPr>
          <w:rFonts w:ascii="Arial" w:hAnsi="Arial" w:cs="Arial"/>
          <w:sz w:val="24"/>
          <w:szCs w:val="24"/>
        </w:rPr>
        <w:t xml:space="preserve">El conjunto de datos seleccionado para este proyecto, cuenta con al menos </w:t>
      </w:r>
      <w:r w:rsidR="006075DA" w:rsidRPr="006075DA">
        <w:rPr>
          <w:rFonts w:ascii="Arial" w:hAnsi="Arial" w:cs="Arial"/>
          <w:sz w:val="24"/>
          <w:szCs w:val="24"/>
        </w:rPr>
        <w:t>4</w:t>
      </w:r>
      <w:r w:rsidRPr="006075DA">
        <w:rPr>
          <w:rFonts w:ascii="Arial" w:hAnsi="Arial" w:cs="Arial"/>
          <w:sz w:val="24"/>
          <w:szCs w:val="24"/>
        </w:rPr>
        <w:t xml:space="preserve"> años de registro, que van desde 2016 hasta su última actualización </w:t>
      </w:r>
      <w:r w:rsidR="006075DA" w:rsidRPr="006075DA">
        <w:rPr>
          <w:rFonts w:ascii="Arial" w:hAnsi="Arial" w:cs="Arial"/>
          <w:sz w:val="24"/>
          <w:szCs w:val="24"/>
        </w:rPr>
        <w:t>en noviembre de 2020 para incluir todos los servicios para la población en general.</w:t>
      </w:r>
    </w:p>
    <w:p w14:paraId="07824A75" w14:textId="5C9690DD" w:rsidR="00227FF4" w:rsidRDefault="00227FF4" w:rsidP="00D95F05">
      <w:pPr>
        <w:rPr>
          <w:rFonts w:ascii="Arial" w:hAnsi="Arial" w:cs="Arial"/>
          <w:sz w:val="24"/>
          <w:szCs w:val="24"/>
        </w:rPr>
      </w:pPr>
      <w:r w:rsidRPr="006075DA">
        <w:rPr>
          <w:rFonts w:ascii="Arial" w:hAnsi="Arial" w:cs="Arial"/>
          <w:sz w:val="24"/>
          <w:szCs w:val="24"/>
        </w:rPr>
        <w:t xml:space="preserve">Línea Mujeres es un servicio telefónico de orientación, asesoría y acompañamiento para las mujeres que viven violencia de cualquier índole, esto, es atendido por psicólogas y abogadas que brindan atención y escucha a las usuarias y las canalizan a los servicios de la Secretaría de las Mujeres y otros entes de la Ciudad de </w:t>
      </w:r>
      <w:r w:rsidR="006075DA" w:rsidRPr="006075DA">
        <w:rPr>
          <w:rFonts w:ascii="Arial" w:hAnsi="Arial" w:cs="Arial"/>
          <w:sz w:val="24"/>
          <w:szCs w:val="24"/>
        </w:rPr>
        <w:t>México.</w:t>
      </w:r>
    </w:p>
    <w:p w14:paraId="17405251" w14:textId="7F0D9C25" w:rsidR="00184601" w:rsidRPr="006075DA" w:rsidRDefault="00184601" w:rsidP="00D95F05">
      <w:pPr>
        <w:rPr>
          <w:rFonts w:ascii="Arial" w:hAnsi="Arial" w:cs="Arial"/>
          <w:sz w:val="24"/>
          <w:szCs w:val="24"/>
        </w:rPr>
      </w:pPr>
      <w:r>
        <w:rPr>
          <w:rFonts w:ascii="Arial" w:hAnsi="Arial" w:cs="Arial"/>
          <w:sz w:val="24"/>
          <w:szCs w:val="24"/>
        </w:rPr>
        <w:t>A su vez buscamos generar una correlación con los datos de Luna, otra línea de atención a Mujeres dentro de la Ciudad de México</w:t>
      </w:r>
    </w:p>
    <w:p w14:paraId="700EDFE6" w14:textId="77777777" w:rsidR="006075DA" w:rsidRPr="006075DA" w:rsidRDefault="006075DA" w:rsidP="006075DA">
      <w:pPr>
        <w:rPr>
          <w:rFonts w:ascii="Arial" w:hAnsi="Arial" w:cs="Arial"/>
          <w:sz w:val="24"/>
          <w:szCs w:val="24"/>
        </w:rPr>
      </w:pPr>
      <w:r w:rsidRPr="006075DA">
        <w:rPr>
          <w:rFonts w:ascii="Arial" w:hAnsi="Arial" w:cs="Arial"/>
          <w:sz w:val="24"/>
          <w:szCs w:val="24"/>
        </w:rPr>
        <w:t>Dentro de la base de datos están los siguientes campos:</w:t>
      </w:r>
    </w:p>
    <w:p w14:paraId="05B06123" w14:textId="77777777" w:rsidR="006075DA" w:rsidRPr="006075DA" w:rsidRDefault="006075DA" w:rsidP="006075DA">
      <w:pPr>
        <w:pStyle w:val="Prrafodelista"/>
        <w:numPr>
          <w:ilvl w:val="0"/>
          <w:numId w:val="1"/>
        </w:numPr>
        <w:rPr>
          <w:rFonts w:ascii="Arial" w:hAnsi="Arial" w:cs="Arial"/>
          <w:sz w:val="24"/>
          <w:szCs w:val="24"/>
        </w:rPr>
      </w:pPr>
      <w:r w:rsidRPr="006075DA">
        <w:rPr>
          <w:rFonts w:ascii="Arial" w:hAnsi="Arial" w:cs="Arial"/>
          <w:sz w:val="24"/>
          <w:szCs w:val="24"/>
        </w:rPr>
        <w:t>Folio: Cada caso de llamada de emergencia se guarda con un folio para darle posteriormente seguimiento.</w:t>
      </w:r>
    </w:p>
    <w:p w14:paraId="5A8B2274" w14:textId="6C3D6AC6" w:rsidR="006075DA" w:rsidRPr="006075DA" w:rsidRDefault="006075DA" w:rsidP="006075DA">
      <w:pPr>
        <w:pStyle w:val="Prrafodelista"/>
        <w:numPr>
          <w:ilvl w:val="0"/>
          <w:numId w:val="1"/>
        </w:numPr>
        <w:rPr>
          <w:rFonts w:ascii="Arial" w:hAnsi="Arial" w:cs="Arial"/>
          <w:sz w:val="24"/>
          <w:szCs w:val="24"/>
        </w:rPr>
      </w:pPr>
      <w:r w:rsidRPr="006075DA">
        <w:rPr>
          <w:rFonts w:ascii="Arial" w:hAnsi="Arial" w:cs="Arial"/>
          <w:sz w:val="24"/>
          <w:szCs w:val="24"/>
        </w:rPr>
        <w:t>Fecha:  En todos los casos que se presenten se debe colocar la fecha para tener un orden, desde la fecha completa, así como el mes y el año en que se hizo esta llamada</w:t>
      </w:r>
    </w:p>
    <w:p w14:paraId="26B59276" w14:textId="77777777" w:rsidR="006075DA" w:rsidRPr="006075DA" w:rsidRDefault="006075DA" w:rsidP="006075DA">
      <w:pPr>
        <w:pStyle w:val="Prrafodelista"/>
        <w:numPr>
          <w:ilvl w:val="0"/>
          <w:numId w:val="1"/>
        </w:numPr>
        <w:rPr>
          <w:rFonts w:ascii="Arial" w:hAnsi="Arial" w:cs="Arial"/>
          <w:sz w:val="24"/>
          <w:szCs w:val="24"/>
        </w:rPr>
      </w:pPr>
      <w:r w:rsidRPr="006075DA">
        <w:rPr>
          <w:rFonts w:ascii="Arial" w:hAnsi="Arial" w:cs="Arial"/>
          <w:sz w:val="24"/>
          <w:szCs w:val="24"/>
        </w:rPr>
        <w:t>Hora: Se registra la hora de cada llamada para llevar un control de en cuanto tiempo se le dio resolución, ya que en este tipo de emergencias es vital el tiempo de reacción.</w:t>
      </w:r>
    </w:p>
    <w:p w14:paraId="1EC075F0" w14:textId="77777777" w:rsidR="006075DA" w:rsidRPr="006075DA" w:rsidRDefault="006075DA" w:rsidP="006075DA">
      <w:pPr>
        <w:pStyle w:val="Prrafodelista"/>
        <w:numPr>
          <w:ilvl w:val="0"/>
          <w:numId w:val="1"/>
        </w:numPr>
        <w:rPr>
          <w:rFonts w:ascii="Arial" w:hAnsi="Arial" w:cs="Arial"/>
          <w:sz w:val="24"/>
          <w:szCs w:val="24"/>
        </w:rPr>
      </w:pPr>
      <w:r w:rsidRPr="006075DA">
        <w:rPr>
          <w:rFonts w:ascii="Arial" w:hAnsi="Arial" w:cs="Arial"/>
          <w:sz w:val="24"/>
          <w:szCs w:val="24"/>
        </w:rPr>
        <w:t>Sexo: Se registra el sexo de la persona que llama, para poder brindarle una mejor atención y así mismo llevar un registro</w:t>
      </w:r>
    </w:p>
    <w:p w14:paraId="58792D16" w14:textId="73E8FCFE" w:rsidR="006075DA" w:rsidRPr="006075DA" w:rsidRDefault="006075DA" w:rsidP="006075DA">
      <w:pPr>
        <w:pStyle w:val="Prrafodelista"/>
        <w:numPr>
          <w:ilvl w:val="0"/>
          <w:numId w:val="1"/>
        </w:numPr>
        <w:rPr>
          <w:rFonts w:ascii="Arial" w:hAnsi="Arial" w:cs="Arial"/>
          <w:sz w:val="24"/>
          <w:szCs w:val="24"/>
        </w:rPr>
      </w:pPr>
      <w:r w:rsidRPr="006075DA">
        <w:rPr>
          <w:rFonts w:ascii="Arial" w:hAnsi="Arial" w:cs="Arial"/>
          <w:sz w:val="24"/>
          <w:szCs w:val="24"/>
        </w:rPr>
        <w:t>Sexo: Se genera este campo con el fin de llevar un control estadístico, para saber de quién son más recurrentes las llamadas.</w:t>
      </w:r>
    </w:p>
    <w:p w14:paraId="3BC387F9" w14:textId="77777777" w:rsidR="006075DA" w:rsidRPr="006075DA" w:rsidRDefault="006075DA" w:rsidP="006075DA">
      <w:pPr>
        <w:pStyle w:val="Prrafodelista"/>
        <w:numPr>
          <w:ilvl w:val="0"/>
          <w:numId w:val="1"/>
        </w:numPr>
        <w:rPr>
          <w:rFonts w:ascii="Arial" w:hAnsi="Arial" w:cs="Arial"/>
          <w:sz w:val="24"/>
          <w:szCs w:val="24"/>
        </w:rPr>
      </w:pPr>
      <w:r w:rsidRPr="006075DA">
        <w:rPr>
          <w:rFonts w:ascii="Arial" w:hAnsi="Arial" w:cs="Arial"/>
          <w:sz w:val="24"/>
          <w:szCs w:val="24"/>
        </w:rPr>
        <w:t>Edad: El campo de edad nos ayuda a saber si la persona que llama es menor de edad o incluso de la tercera edad.</w:t>
      </w:r>
    </w:p>
    <w:p w14:paraId="57443346" w14:textId="77777777" w:rsidR="006075DA" w:rsidRPr="006075DA" w:rsidRDefault="006075DA" w:rsidP="006075DA">
      <w:pPr>
        <w:pStyle w:val="Prrafodelista"/>
        <w:numPr>
          <w:ilvl w:val="0"/>
          <w:numId w:val="1"/>
        </w:numPr>
        <w:rPr>
          <w:rFonts w:ascii="Arial" w:hAnsi="Arial" w:cs="Arial"/>
          <w:sz w:val="24"/>
          <w:szCs w:val="24"/>
        </w:rPr>
      </w:pPr>
      <w:r w:rsidRPr="006075DA">
        <w:rPr>
          <w:rFonts w:ascii="Arial" w:hAnsi="Arial" w:cs="Arial"/>
          <w:sz w:val="24"/>
          <w:szCs w:val="24"/>
        </w:rPr>
        <w:t>Estado Civil</w:t>
      </w:r>
    </w:p>
    <w:p w14:paraId="6E6FD9C5" w14:textId="77777777" w:rsidR="006075DA" w:rsidRPr="006075DA" w:rsidRDefault="006075DA" w:rsidP="006075DA">
      <w:pPr>
        <w:pStyle w:val="Prrafodelista"/>
        <w:numPr>
          <w:ilvl w:val="0"/>
          <w:numId w:val="1"/>
        </w:numPr>
        <w:rPr>
          <w:rFonts w:ascii="Arial" w:hAnsi="Arial" w:cs="Arial"/>
          <w:sz w:val="24"/>
          <w:szCs w:val="24"/>
        </w:rPr>
      </w:pPr>
      <w:r w:rsidRPr="006075DA">
        <w:rPr>
          <w:rFonts w:ascii="Arial" w:hAnsi="Arial" w:cs="Arial"/>
          <w:sz w:val="24"/>
          <w:szCs w:val="24"/>
        </w:rPr>
        <w:t>Ocupación</w:t>
      </w:r>
    </w:p>
    <w:p w14:paraId="5402567F" w14:textId="77777777" w:rsidR="006075DA" w:rsidRPr="006075DA" w:rsidRDefault="006075DA" w:rsidP="006075DA">
      <w:pPr>
        <w:pStyle w:val="Prrafodelista"/>
        <w:numPr>
          <w:ilvl w:val="0"/>
          <w:numId w:val="1"/>
        </w:numPr>
        <w:rPr>
          <w:rFonts w:ascii="Arial" w:hAnsi="Arial" w:cs="Arial"/>
          <w:sz w:val="24"/>
          <w:szCs w:val="24"/>
        </w:rPr>
      </w:pPr>
      <w:r w:rsidRPr="006075DA">
        <w:rPr>
          <w:rFonts w:ascii="Arial" w:hAnsi="Arial" w:cs="Arial"/>
          <w:sz w:val="24"/>
          <w:szCs w:val="24"/>
        </w:rPr>
        <w:t>Escolaridad</w:t>
      </w:r>
    </w:p>
    <w:p w14:paraId="78BD30C2" w14:textId="77777777" w:rsidR="006075DA" w:rsidRPr="006075DA" w:rsidRDefault="006075DA" w:rsidP="006075DA">
      <w:pPr>
        <w:pStyle w:val="Prrafodelista"/>
        <w:numPr>
          <w:ilvl w:val="0"/>
          <w:numId w:val="1"/>
        </w:numPr>
        <w:rPr>
          <w:rFonts w:ascii="Arial" w:hAnsi="Arial" w:cs="Arial"/>
          <w:sz w:val="24"/>
          <w:szCs w:val="24"/>
        </w:rPr>
      </w:pPr>
      <w:r w:rsidRPr="006075DA">
        <w:rPr>
          <w:rFonts w:ascii="Arial" w:hAnsi="Arial" w:cs="Arial"/>
          <w:sz w:val="24"/>
          <w:szCs w:val="24"/>
        </w:rPr>
        <w:t>Dirección: Los campos de dirección se general a partir de saber con mayor precisión la ubicación de donde están siendo los hechos, los campos son: Estado, municipio, colonia, código postal. Así mismo se le piden los datos de la dirección particular de la persona que está llamando.</w:t>
      </w:r>
    </w:p>
    <w:p w14:paraId="0D046E87" w14:textId="77777777" w:rsidR="006075DA" w:rsidRPr="006075DA" w:rsidRDefault="006075DA" w:rsidP="006075DA">
      <w:pPr>
        <w:pStyle w:val="Prrafodelista"/>
        <w:numPr>
          <w:ilvl w:val="0"/>
          <w:numId w:val="1"/>
        </w:numPr>
        <w:rPr>
          <w:rFonts w:ascii="Arial" w:hAnsi="Arial" w:cs="Arial"/>
          <w:sz w:val="24"/>
          <w:szCs w:val="24"/>
        </w:rPr>
      </w:pPr>
      <w:r w:rsidRPr="006075DA">
        <w:rPr>
          <w:rFonts w:ascii="Arial" w:hAnsi="Arial" w:cs="Arial"/>
          <w:sz w:val="24"/>
          <w:szCs w:val="24"/>
        </w:rPr>
        <w:t>Origen: Se determina si se le da asesoría, asesoría psicológica, atención inmediata, mandar al 911 directamente</w:t>
      </w:r>
    </w:p>
    <w:p w14:paraId="7E10E1D1" w14:textId="79F02BE5" w:rsidR="006075DA" w:rsidRPr="006075DA" w:rsidRDefault="006075DA" w:rsidP="006075DA">
      <w:pPr>
        <w:pStyle w:val="Prrafodelista"/>
        <w:numPr>
          <w:ilvl w:val="0"/>
          <w:numId w:val="1"/>
        </w:numPr>
        <w:rPr>
          <w:rFonts w:ascii="Arial" w:hAnsi="Arial" w:cs="Arial"/>
          <w:sz w:val="24"/>
          <w:szCs w:val="24"/>
        </w:rPr>
      </w:pPr>
      <w:r w:rsidRPr="006075DA">
        <w:rPr>
          <w:rFonts w:ascii="Arial" w:hAnsi="Arial" w:cs="Arial"/>
          <w:sz w:val="24"/>
          <w:szCs w:val="24"/>
        </w:rPr>
        <w:t>Servicio: Servicio que se le está brindando o se le brindara</w:t>
      </w:r>
    </w:p>
    <w:p w14:paraId="147E9C31" w14:textId="167E1E27" w:rsidR="006075DA" w:rsidRDefault="006075DA" w:rsidP="006075DA">
      <w:pPr>
        <w:pStyle w:val="Prrafodelista"/>
        <w:numPr>
          <w:ilvl w:val="0"/>
          <w:numId w:val="1"/>
        </w:numPr>
        <w:rPr>
          <w:rFonts w:ascii="Arial" w:hAnsi="Arial" w:cs="Arial"/>
          <w:sz w:val="24"/>
          <w:szCs w:val="24"/>
        </w:rPr>
      </w:pPr>
      <w:r w:rsidRPr="006075DA">
        <w:rPr>
          <w:rFonts w:ascii="Arial" w:hAnsi="Arial" w:cs="Arial"/>
          <w:sz w:val="24"/>
          <w:szCs w:val="24"/>
        </w:rPr>
        <w:t xml:space="preserve">Temáticas: Las diversas temáticas nos ayudan a saber los motivos por los cuales se está realizando la llamada a esta línea del </w:t>
      </w:r>
      <w:proofErr w:type="spellStart"/>
      <w:r w:rsidRPr="006075DA">
        <w:rPr>
          <w:rFonts w:ascii="Arial" w:hAnsi="Arial" w:cs="Arial"/>
          <w:sz w:val="24"/>
          <w:szCs w:val="24"/>
        </w:rPr>
        <w:t>LOCATEL</w:t>
      </w:r>
      <w:proofErr w:type="spellEnd"/>
      <w:r w:rsidRPr="006075DA">
        <w:rPr>
          <w:rFonts w:ascii="Arial" w:hAnsi="Arial" w:cs="Arial"/>
          <w:sz w:val="24"/>
          <w:szCs w:val="24"/>
        </w:rPr>
        <w:t>.</w:t>
      </w:r>
    </w:p>
    <w:p w14:paraId="7F578340" w14:textId="77777777" w:rsidR="00706B66" w:rsidRPr="00706B66" w:rsidRDefault="00706B66" w:rsidP="00706B66">
      <w:pPr>
        <w:rPr>
          <w:rFonts w:ascii="Arial" w:hAnsi="Arial" w:cs="Arial"/>
          <w:sz w:val="24"/>
          <w:szCs w:val="24"/>
        </w:rPr>
      </w:pPr>
    </w:p>
    <w:p w14:paraId="642E7D60" w14:textId="2D6800A3" w:rsidR="00184601" w:rsidRDefault="004058EE" w:rsidP="006075DA">
      <w:pPr>
        <w:rPr>
          <w:rFonts w:ascii="Arial" w:hAnsi="Arial" w:cs="Arial"/>
          <w:b/>
          <w:bCs/>
          <w:sz w:val="24"/>
          <w:szCs w:val="24"/>
        </w:rPr>
      </w:pPr>
      <w:r>
        <w:rPr>
          <w:rFonts w:ascii="Arial" w:hAnsi="Arial" w:cs="Arial"/>
          <w:b/>
          <w:bCs/>
          <w:sz w:val="24"/>
          <w:szCs w:val="24"/>
        </w:rPr>
        <w:lastRenderedPageBreak/>
        <w:t>Arquitectura</w:t>
      </w:r>
      <w:r w:rsidR="00184601">
        <w:rPr>
          <w:rFonts w:ascii="Arial" w:hAnsi="Arial" w:cs="Arial"/>
          <w:b/>
          <w:bCs/>
          <w:sz w:val="24"/>
          <w:szCs w:val="24"/>
        </w:rPr>
        <w:t xml:space="preserve"> de los datos:</w:t>
      </w:r>
    </w:p>
    <w:p w14:paraId="2EA93621" w14:textId="3B166DDE" w:rsidR="004058EE" w:rsidRPr="004058EE" w:rsidRDefault="004058EE" w:rsidP="006075DA">
      <w:pPr>
        <w:rPr>
          <w:rFonts w:ascii="Arial" w:hAnsi="Arial" w:cs="Arial"/>
          <w:sz w:val="24"/>
          <w:szCs w:val="24"/>
        </w:rPr>
      </w:pPr>
      <w:r>
        <w:rPr>
          <w:rFonts w:ascii="Arial" w:hAnsi="Arial" w:cs="Arial"/>
          <w:sz w:val="24"/>
          <w:szCs w:val="24"/>
        </w:rPr>
        <w:t>Se propone trabajar con un modelo de copo de nieve debido a que las tablas de dimensiones cuentan con diferentes vertientes y los datos categóricos transformados es muy posible que los representemos de esa manera.</w:t>
      </w:r>
    </w:p>
    <w:p w14:paraId="1B5D860F" w14:textId="31686D9F" w:rsidR="006075DA" w:rsidRDefault="006075DA" w:rsidP="006075DA">
      <w:pPr>
        <w:rPr>
          <w:rFonts w:ascii="Arial" w:hAnsi="Arial" w:cs="Arial"/>
          <w:b/>
          <w:bCs/>
          <w:sz w:val="24"/>
          <w:szCs w:val="24"/>
        </w:rPr>
      </w:pPr>
      <w:r w:rsidRPr="006075DA">
        <w:rPr>
          <w:rFonts w:ascii="Arial" w:hAnsi="Arial" w:cs="Arial"/>
          <w:b/>
          <w:bCs/>
          <w:sz w:val="24"/>
          <w:szCs w:val="24"/>
        </w:rPr>
        <w:t>Fases de procesamiento de datos</w:t>
      </w:r>
      <w:r>
        <w:rPr>
          <w:rFonts w:ascii="Arial" w:hAnsi="Arial" w:cs="Arial"/>
          <w:b/>
          <w:bCs/>
          <w:sz w:val="24"/>
          <w:szCs w:val="24"/>
        </w:rPr>
        <w:t>:</w:t>
      </w:r>
    </w:p>
    <w:p w14:paraId="56F595F4" w14:textId="65C98EC3" w:rsidR="00706B66" w:rsidRPr="004058EE" w:rsidRDefault="004058EE" w:rsidP="006075DA">
      <w:pPr>
        <w:rPr>
          <w:rFonts w:ascii="Arial" w:hAnsi="Arial" w:cs="Arial"/>
          <w:sz w:val="24"/>
          <w:szCs w:val="24"/>
        </w:rPr>
      </w:pPr>
      <w:r>
        <w:rPr>
          <w:rFonts w:ascii="Arial" w:hAnsi="Arial" w:cs="Arial"/>
          <w:sz w:val="24"/>
          <w:szCs w:val="24"/>
        </w:rPr>
        <w:t>Primeramente, se va a analizar la fuente de datos principal y se va a transformar los datos, a continuación, se agruparán los datos con otras fuentes relacionadas como lo es LUNA y ver la posibilidad de escalar los datos para que se puedan representar de manera correcta.</w:t>
      </w:r>
    </w:p>
    <w:p w14:paraId="0775260F" w14:textId="43F1F685" w:rsidR="006075DA" w:rsidRDefault="006075DA" w:rsidP="004058EE">
      <w:pPr>
        <w:pStyle w:val="Prrafodelista"/>
        <w:numPr>
          <w:ilvl w:val="0"/>
          <w:numId w:val="1"/>
        </w:numPr>
        <w:rPr>
          <w:rFonts w:ascii="Arial" w:hAnsi="Arial" w:cs="Arial"/>
          <w:b/>
          <w:bCs/>
          <w:sz w:val="24"/>
          <w:szCs w:val="24"/>
        </w:rPr>
      </w:pPr>
      <w:r>
        <w:rPr>
          <w:rFonts w:ascii="Arial" w:hAnsi="Arial" w:cs="Arial"/>
          <w:b/>
          <w:bCs/>
          <w:sz w:val="24"/>
          <w:szCs w:val="24"/>
        </w:rPr>
        <w:t>Exploración de Datos</w:t>
      </w:r>
      <w:r w:rsidR="004058EE">
        <w:rPr>
          <w:rFonts w:ascii="Arial" w:hAnsi="Arial" w:cs="Arial"/>
          <w:b/>
          <w:bCs/>
          <w:sz w:val="24"/>
          <w:szCs w:val="24"/>
        </w:rPr>
        <w:t>:</w:t>
      </w:r>
    </w:p>
    <w:p w14:paraId="348B1FDD" w14:textId="46AB7C58" w:rsidR="00706B66" w:rsidRDefault="00706B66" w:rsidP="00706B66">
      <w:pPr>
        <w:pStyle w:val="Prrafodelista"/>
        <w:rPr>
          <w:rFonts w:ascii="Arial" w:hAnsi="Arial" w:cs="Arial"/>
          <w:b/>
          <w:bCs/>
          <w:sz w:val="24"/>
          <w:szCs w:val="24"/>
        </w:rPr>
      </w:pPr>
      <w:r w:rsidRPr="00706B66">
        <w:rPr>
          <w:rFonts w:ascii="Arial" w:hAnsi="Arial" w:cs="Arial"/>
          <w:b/>
          <w:bCs/>
          <w:sz w:val="24"/>
          <w:szCs w:val="24"/>
        </w:rPr>
        <w:drawing>
          <wp:inline distT="0" distB="0" distL="0" distR="0" wp14:anchorId="2236EE49" wp14:editId="6F019705">
            <wp:extent cx="5612130" cy="3157220"/>
            <wp:effectExtent l="0" t="0" r="762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3157220"/>
                    </a:xfrm>
                    <a:prstGeom prst="rect">
                      <a:avLst/>
                    </a:prstGeom>
                  </pic:spPr>
                </pic:pic>
              </a:graphicData>
            </a:graphic>
          </wp:inline>
        </w:drawing>
      </w:r>
    </w:p>
    <w:p w14:paraId="18AAD507" w14:textId="3BCE28D7" w:rsidR="00706B66" w:rsidRDefault="00706B66" w:rsidP="00706B66">
      <w:pPr>
        <w:pStyle w:val="Prrafodelista"/>
        <w:rPr>
          <w:rFonts w:ascii="Arial" w:hAnsi="Arial" w:cs="Arial"/>
          <w:b/>
          <w:bCs/>
          <w:sz w:val="24"/>
          <w:szCs w:val="24"/>
        </w:rPr>
      </w:pPr>
      <w:r w:rsidRPr="00706B66">
        <w:rPr>
          <w:rFonts w:ascii="Arial" w:hAnsi="Arial" w:cs="Arial"/>
          <w:b/>
          <w:bCs/>
          <w:sz w:val="24"/>
          <w:szCs w:val="24"/>
        </w:rPr>
        <w:drawing>
          <wp:anchor distT="0" distB="0" distL="114300" distR="114300" simplePos="0" relativeHeight="251659264" behindDoc="0" locked="0" layoutInCell="1" allowOverlap="1" wp14:anchorId="7876169E" wp14:editId="7929D4D1">
            <wp:simplePos x="0" y="0"/>
            <wp:positionH relativeFrom="column">
              <wp:posOffset>442142</wp:posOffset>
            </wp:positionH>
            <wp:positionV relativeFrom="paragraph">
              <wp:posOffset>268787</wp:posOffset>
            </wp:positionV>
            <wp:extent cx="5612130" cy="3148330"/>
            <wp:effectExtent l="0" t="0" r="762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12130" cy="3148330"/>
                    </a:xfrm>
                    <a:prstGeom prst="rect">
                      <a:avLst/>
                    </a:prstGeom>
                  </pic:spPr>
                </pic:pic>
              </a:graphicData>
            </a:graphic>
          </wp:anchor>
        </w:drawing>
      </w:r>
    </w:p>
    <w:p w14:paraId="0E44799B" w14:textId="0B83361D" w:rsidR="00706B66" w:rsidRDefault="00706B66" w:rsidP="00706B66">
      <w:pPr>
        <w:pStyle w:val="Prrafodelista"/>
        <w:rPr>
          <w:rFonts w:ascii="Arial" w:hAnsi="Arial" w:cs="Arial"/>
          <w:b/>
          <w:bCs/>
          <w:sz w:val="24"/>
          <w:szCs w:val="24"/>
        </w:rPr>
      </w:pPr>
      <w:r w:rsidRPr="00706B66">
        <w:rPr>
          <w:rFonts w:ascii="Arial" w:hAnsi="Arial" w:cs="Arial"/>
          <w:b/>
          <w:bCs/>
          <w:sz w:val="24"/>
          <w:szCs w:val="24"/>
        </w:rPr>
        <w:lastRenderedPageBreak/>
        <w:drawing>
          <wp:inline distT="0" distB="0" distL="0" distR="0" wp14:anchorId="0EAA8E44" wp14:editId="5A67FA75">
            <wp:extent cx="5612130" cy="314769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147695"/>
                    </a:xfrm>
                    <a:prstGeom prst="rect">
                      <a:avLst/>
                    </a:prstGeom>
                  </pic:spPr>
                </pic:pic>
              </a:graphicData>
            </a:graphic>
          </wp:inline>
        </w:drawing>
      </w:r>
    </w:p>
    <w:p w14:paraId="152A2479" w14:textId="622EFDAC" w:rsidR="006075DA" w:rsidRDefault="006075DA" w:rsidP="006075DA">
      <w:pPr>
        <w:pStyle w:val="Prrafodelista"/>
        <w:numPr>
          <w:ilvl w:val="0"/>
          <w:numId w:val="1"/>
        </w:numPr>
        <w:rPr>
          <w:rFonts w:ascii="Arial" w:hAnsi="Arial" w:cs="Arial"/>
          <w:b/>
          <w:bCs/>
          <w:sz w:val="24"/>
          <w:szCs w:val="24"/>
        </w:rPr>
      </w:pPr>
      <w:r>
        <w:rPr>
          <w:rFonts w:ascii="Arial" w:hAnsi="Arial" w:cs="Arial"/>
          <w:b/>
          <w:bCs/>
          <w:sz w:val="24"/>
          <w:szCs w:val="24"/>
        </w:rPr>
        <w:t>Descripción</w:t>
      </w:r>
    </w:p>
    <w:p w14:paraId="07405AFE" w14:textId="2E633518" w:rsidR="006075DA" w:rsidRDefault="006075DA" w:rsidP="006075DA">
      <w:pPr>
        <w:pStyle w:val="Prrafodelista"/>
        <w:numPr>
          <w:ilvl w:val="0"/>
          <w:numId w:val="1"/>
        </w:numPr>
        <w:rPr>
          <w:rFonts w:ascii="Arial" w:hAnsi="Arial" w:cs="Arial"/>
          <w:b/>
          <w:bCs/>
          <w:sz w:val="24"/>
          <w:szCs w:val="24"/>
        </w:rPr>
      </w:pPr>
      <w:r>
        <w:rPr>
          <w:rFonts w:ascii="Arial" w:hAnsi="Arial" w:cs="Arial"/>
          <w:b/>
          <w:bCs/>
          <w:sz w:val="24"/>
          <w:szCs w:val="24"/>
        </w:rPr>
        <w:t>Clasificación</w:t>
      </w:r>
    </w:p>
    <w:p w14:paraId="7E544944" w14:textId="73053D6A" w:rsidR="006075DA" w:rsidRPr="00706B66" w:rsidRDefault="006075DA" w:rsidP="006075DA">
      <w:pPr>
        <w:pStyle w:val="Prrafodelista"/>
        <w:numPr>
          <w:ilvl w:val="0"/>
          <w:numId w:val="1"/>
        </w:numPr>
        <w:rPr>
          <w:rFonts w:ascii="Arial" w:hAnsi="Arial" w:cs="Arial"/>
          <w:b/>
          <w:bCs/>
          <w:sz w:val="24"/>
          <w:szCs w:val="24"/>
        </w:rPr>
      </w:pPr>
      <w:r>
        <w:rPr>
          <w:rFonts w:ascii="Arial" w:hAnsi="Arial" w:cs="Arial"/>
          <w:b/>
          <w:bCs/>
          <w:sz w:val="24"/>
          <w:szCs w:val="24"/>
        </w:rPr>
        <w:t>Predicción</w:t>
      </w:r>
    </w:p>
    <w:p w14:paraId="0D643103" w14:textId="17DF975B" w:rsidR="006075DA" w:rsidRDefault="006075DA" w:rsidP="006075DA">
      <w:pPr>
        <w:rPr>
          <w:rFonts w:ascii="Arial" w:hAnsi="Arial" w:cs="Arial"/>
          <w:b/>
          <w:bCs/>
          <w:sz w:val="24"/>
          <w:szCs w:val="24"/>
        </w:rPr>
      </w:pPr>
      <w:r>
        <w:rPr>
          <w:rFonts w:ascii="Arial" w:hAnsi="Arial" w:cs="Arial"/>
          <w:b/>
          <w:bCs/>
          <w:sz w:val="24"/>
          <w:szCs w:val="24"/>
        </w:rPr>
        <w:t>Plan de trabajo:</w:t>
      </w:r>
    </w:p>
    <w:p w14:paraId="12908022" w14:textId="50B0A4CC" w:rsidR="00706B66" w:rsidRDefault="00706B66" w:rsidP="00706B66">
      <w:pPr>
        <w:rPr>
          <w:rFonts w:ascii="Arial" w:hAnsi="Arial" w:cs="Arial"/>
          <w:b/>
          <w:bCs/>
          <w:sz w:val="24"/>
          <w:szCs w:val="24"/>
        </w:rPr>
      </w:pPr>
      <w:r>
        <w:rPr>
          <w:rFonts w:ascii="Arial" w:hAnsi="Arial" w:cs="Arial"/>
          <w:b/>
          <w:bCs/>
          <w:sz w:val="24"/>
          <w:szCs w:val="24"/>
        </w:rPr>
        <w:t>Primera Parte:</w:t>
      </w:r>
    </w:p>
    <w:p w14:paraId="4C90641B" w14:textId="2D6AB3C2" w:rsidR="00706B66" w:rsidRPr="004058EE" w:rsidRDefault="00706B66" w:rsidP="00706B66">
      <w:pPr>
        <w:rPr>
          <w:rFonts w:ascii="Arial" w:hAnsi="Arial" w:cs="Arial"/>
          <w:sz w:val="24"/>
          <w:szCs w:val="24"/>
        </w:rPr>
      </w:pPr>
      <w:r w:rsidRPr="004058EE">
        <w:rPr>
          <w:rFonts w:ascii="Arial" w:hAnsi="Arial" w:cs="Arial"/>
          <w:sz w:val="24"/>
          <w:szCs w:val="24"/>
        </w:rPr>
        <w:t>Análisis</w:t>
      </w:r>
      <w:r>
        <w:rPr>
          <w:rFonts w:ascii="Arial" w:hAnsi="Arial" w:cs="Arial"/>
          <w:sz w:val="24"/>
          <w:szCs w:val="24"/>
        </w:rPr>
        <w:t xml:space="preserve"> y agrupación de datos</w:t>
      </w:r>
    </w:p>
    <w:p w14:paraId="5A5D2BC9" w14:textId="5DD862F0" w:rsidR="00706B66" w:rsidRDefault="00706B66" w:rsidP="00706B66">
      <w:pPr>
        <w:rPr>
          <w:rFonts w:ascii="Arial" w:hAnsi="Arial" w:cs="Arial"/>
          <w:b/>
          <w:bCs/>
          <w:sz w:val="24"/>
          <w:szCs w:val="24"/>
        </w:rPr>
      </w:pPr>
      <w:r>
        <w:rPr>
          <w:rFonts w:ascii="Arial" w:hAnsi="Arial" w:cs="Arial"/>
          <w:b/>
          <w:bCs/>
          <w:sz w:val="24"/>
          <w:szCs w:val="24"/>
        </w:rPr>
        <w:t>Segunda Parte:</w:t>
      </w:r>
    </w:p>
    <w:p w14:paraId="43659EE7" w14:textId="292A04D2" w:rsidR="00706B66" w:rsidRDefault="00706B66" w:rsidP="00706B66">
      <w:pPr>
        <w:rPr>
          <w:rFonts w:ascii="Arial" w:hAnsi="Arial" w:cs="Arial"/>
          <w:b/>
          <w:bCs/>
          <w:sz w:val="24"/>
          <w:szCs w:val="24"/>
        </w:rPr>
      </w:pPr>
      <w:r>
        <w:rPr>
          <w:rFonts w:ascii="Arial" w:hAnsi="Arial" w:cs="Arial"/>
          <w:b/>
          <w:bCs/>
          <w:sz w:val="24"/>
          <w:szCs w:val="24"/>
        </w:rPr>
        <w:t>Entrega Final:</w:t>
      </w:r>
    </w:p>
    <w:p w14:paraId="42D0A9A4" w14:textId="7C436259" w:rsidR="00706B66" w:rsidRDefault="00706B66" w:rsidP="00706B66">
      <w:pPr>
        <w:rPr>
          <w:rFonts w:ascii="Arial" w:hAnsi="Arial" w:cs="Arial"/>
          <w:b/>
          <w:bCs/>
          <w:sz w:val="24"/>
          <w:szCs w:val="24"/>
        </w:rPr>
      </w:pPr>
    </w:p>
    <w:p w14:paraId="466287FA" w14:textId="3472DCBB" w:rsidR="00706B66" w:rsidRDefault="00706B66" w:rsidP="00706B66">
      <w:pPr>
        <w:rPr>
          <w:rFonts w:ascii="Arial" w:hAnsi="Arial" w:cs="Arial"/>
          <w:b/>
          <w:bCs/>
          <w:sz w:val="24"/>
          <w:szCs w:val="24"/>
        </w:rPr>
      </w:pPr>
      <w:r>
        <w:rPr>
          <w:noProof/>
        </w:rPr>
        <w:drawing>
          <wp:anchor distT="0" distB="0" distL="114300" distR="114300" simplePos="0" relativeHeight="251658240" behindDoc="0" locked="0" layoutInCell="1" allowOverlap="1" wp14:anchorId="1D49BDE5" wp14:editId="358AC5B4">
            <wp:simplePos x="0" y="0"/>
            <wp:positionH relativeFrom="margin">
              <wp:align>right</wp:align>
            </wp:positionH>
            <wp:positionV relativeFrom="paragraph">
              <wp:posOffset>164888</wp:posOffset>
            </wp:positionV>
            <wp:extent cx="5609524" cy="3047619"/>
            <wp:effectExtent l="0" t="0" r="0" b="63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609524" cy="3047619"/>
                    </a:xfrm>
                    <a:prstGeom prst="rect">
                      <a:avLst/>
                    </a:prstGeom>
                  </pic:spPr>
                </pic:pic>
              </a:graphicData>
            </a:graphic>
          </wp:anchor>
        </w:drawing>
      </w:r>
    </w:p>
    <w:p w14:paraId="16A21604" w14:textId="1B4DDFD1" w:rsidR="00706B66" w:rsidRDefault="00706B66" w:rsidP="00706B66">
      <w:pPr>
        <w:rPr>
          <w:rFonts w:ascii="Arial" w:hAnsi="Arial" w:cs="Arial"/>
          <w:b/>
          <w:bCs/>
          <w:sz w:val="24"/>
          <w:szCs w:val="24"/>
        </w:rPr>
      </w:pPr>
    </w:p>
    <w:p w14:paraId="15902494" w14:textId="55D7F876" w:rsidR="00706B66" w:rsidRDefault="00706B66" w:rsidP="00706B66">
      <w:pPr>
        <w:rPr>
          <w:rFonts w:ascii="Arial" w:hAnsi="Arial" w:cs="Arial"/>
          <w:b/>
          <w:bCs/>
          <w:sz w:val="24"/>
          <w:szCs w:val="24"/>
        </w:rPr>
      </w:pPr>
    </w:p>
    <w:p w14:paraId="5963B7A2" w14:textId="6188A9DA" w:rsidR="00706B66" w:rsidRDefault="00706B66" w:rsidP="00706B66">
      <w:pPr>
        <w:rPr>
          <w:rFonts w:ascii="Arial" w:hAnsi="Arial" w:cs="Arial"/>
          <w:b/>
          <w:bCs/>
          <w:sz w:val="24"/>
          <w:szCs w:val="24"/>
        </w:rPr>
      </w:pPr>
    </w:p>
    <w:p w14:paraId="52E8EE87" w14:textId="4D13A52E" w:rsidR="00706B66" w:rsidRDefault="00706B66" w:rsidP="00706B66">
      <w:pPr>
        <w:rPr>
          <w:rFonts w:ascii="Arial" w:hAnsi="Arial" w:cs="Arial"/>
          <w:b/>
          <w:bCs/>
          <w:sz w:val="24"/>
          <w:szCs w:val="24"/>
        </w:rPr>
      </w:pPr>
    </w:p>
    <w:p w14:paraId="05B4C462" w14:textId="02DEA1F2" w:rsidR="00706B66" w:rsidRDefault="00706B66" w:rsidP="00706B66">
      <w:pPr>
        <w:rPr>
          <w:rFonts w:ascii="Arial" w:hAnsi="Arial" w:cs="Arial"/>
          <w:b/>
          <w:bCs/>
          <w:sz w:val="24"/>
          <w:szCs w:val="24"/>
        </w:rPr>
      </w:pPr>
    </w:p>
    <w:p w14:paraId="31F77930" w14:textId="7DF0E9B9" w:rsidR="00706B66" w:rsidRDefault="00706B66" w:rsidP="00706B66">
      <w:pPr>
        <w:rPr>
          <w:rFonts w:ascii="Arial" w:hAnsi="Arial" w:cs="Arial"/>
          <w:b/>
          <w:bCs/>
          <w:sz w:val="24"/>
          <w:szCs w:val="24"/>
        </w:rPr>
      </w:pPr>
    </w:p>
    <w:p w14:paraId="1E435366" w14:textId="17E326D4" w:rsidR="00706B66" w:rsidRDefault="00706B66" w:rsidP="00706B66">
      <w:pPr>
        <w:rPr>
          <w:rFonts w:ascii="Arial" w:hAnsi="Arial" w:cs="Arial"/>
          <w:b/>
          <w:bCs/>
          <w:sz w:val="24"/>
          <w:szCs w:val="24"/>
        </w:rPr>
      </w:pPr>
    </w:p>
    <w:p w14:paraId="00556464" w14:textId="66F90DD8" w:rsidR="00706B66" w:rsidRDefault="00706B66" w:rsidP="00706B66">
      <w:pPr>
        <w:rPr>
          <w:rFonts w:ascii="Arial" w:hAnsi="Arial" w:cs="Arial"/>
          <w:b/>
          <w:bCs/>
          <w:sz w:val="24"/>
          <w:szCs w:val="24"/>
        </w:rPr>
      </w:pPr>
    </w:p>
    <w:p w14:paraId="7B94F62D" w14:textId="1CB51B5B" w:rsidR="00706B66" w:rsidRDefault="00706B66" w:rsidP="00706B66">
      <w:pPr>
        <w:rPr>
          <w:rFonts w:ascii="Arial" w:hAnsi="Arial" w:cs="Arial"/>
          <w:b/>
          <w:bCs/>
          <w:sz w:val="24"/>
          <w:szCs w:val="24"/>
        </w:rPr>
      </w:pPr>
    </w:p>
    <w:p w14:paraId="6AE72109" w14:textId="77777777" w:rsidR="00706B66" w:rsidRDefault="00706B66" w:rsidP="00706B66">
      <w:pPr>
        <w:rPr>
          <w:rFonts w:ascii="Arial" w:hAnsi="Arial" w:cs="Arial"/>
          <w:b/>
          <w:bCs/>
          <w:sz w:val="24"/>
          <w:szCs w:val="24"/>
        </w:rPr>
      </w:pPr>
    </w:p>
    <w:p w14:paraId="2EFAEC91" w14:textId="61AF25C5" w:rsidR="00706B66" w:rsidRDefault="00706B66" w:rsidP="00706B66">
      <w:pPr>
        <w:rPr>
          <w:rFonts w:ascii="Arial" w:hAnsi="Arial" w:cs="Arial"/>
          <w:b/>
          <w:bCs/>
          <w:sz w:val="24"/>
          <w:szCs w:val="24"/>
        </w:rPr>
      </w:pPr>
      <w:r>
        <w:rPr>
          <w:rFonts w:ascii="Arial" w:hAnsi="Arial" w:cs="Arial"/>
          <w:b/>
          <w:bCs/>
          <w:sz w:val="24"/>
          <w:szCs w:val="24"/>
        </w:rPr>
        <w:t>Conclusiones:</w:t>
      </w:r>
    </w:p>
    <w:p w14:paraId="1748D08F" w14:textId="05CCC675" w:rsidR="00706B66" w:rsidRDefault="00706B66" w:rsidP="00706B66">
      <w:pPr>
        <w:rPr>
          <w:rFonts w:ascii="Arial" w:hAnsi="Arial" w:cs="Arial"/>
          <w:b/>
          <w:bCs/>
          <w:sz w:val="24"/>
          <w:szCs w:val="24"/>
        </w:rPr>
      </w:pPr>
      <w:r>
        <w:rPr>
          <w:rFonts w:ascii="Arial" w:hAnsi="Arial" w:cs="Arial"/>
          <w:b/>
          <w:bCs/>
          <w:sz w:val="24"/>
          <w:szCs w:val="24"/>
        </w:rPr>
        <w:t>Referencias:</w:t>
      </w:r>
    </w:p>
    <w:p w14:paraId="31B60D53" w14:textId="77777777" w:rsidR="00706B66" w:rsidRPr="00706B66" w:rsidRDefault="00706B66" w:rsidP="00706B66">
      <w:pPr>
        <w:numPr>
          <w:ilvl w:val="0"/>
          <w:numId w:val="2"/>
        </w:numPr>
        <w:spacing w:before="100" w:beforeAutospacing="1" w:after="100" w:afterAutospacing="1" w:line="240" w:lineRule="auto"/>
        <w:rPr>
          <w:rFonts w:ascii="Arial" w:eastAsia="Times New Roman" w:hAnsi="Arial" w:cs="Arial"/>
          <w:b/>
          <w:bCs/>
          <w:color w:val="000000" w:themeColor="text1"/>
          <w:sz w:val="24"/>
          <w:szCs w:val="24"/>
          <w:u w:val="single"/>
          <w:lang w:eastAsia="es-MX"/>
        </w:rPr>
      </w:pPr>
      <w:r w:rsidRPr="00706B66">
        <w:rPr>
          <w:rFonts w:ascii="Arial" w:eastAsia="Times New Roman" w:hAnsi="Arial" w:cs="Arial"/>
          <w:b/>
          <w:bCs/>
          <w:color w:val="000000" w:themeColor="text1"/>
          <w:sz w:val="24"/>
          <w:szCs w:val="24"/>
          <w:u w:val="single"/>
          <w:lang w:eastAsia="es-MX"/>
        </w:rPr>
        <w:t>https://datos.cdmx.gob.mx/dataset/e7139648-4fca-4767-9f03-0a5b438680b4/resource/43bc1889-4e63-48c8-b67c-8b0dc842b5c5/download/linea-mujeres-1116-021120.csv</w:t>
      </w:r>
    </w:p>
    <w:p w14:paraId="3029F1FC" w14:textId="77777777" w:rsidR="00706B66" w:rsidRPr="00706B66" w:rsidRDefault="00706B66" w:rsidP="00706B66">
      <w:pPr>
        <w:numPr>
          <w:ilvl w:val="0"/>
          <w:numId w:val="3"/>
        </w:numPr>
        <w:spacing w:before="100" w:beforeAutospacing="1" w:after="100" w:afterAutospacing="1" w:line="240" w:lineRule="auto"/>
        <w:rPr>
          <w:rFonts w:ascii="Arial" w:eastAsia="Times New Roman" w:hAnsi="Arial" w:cs="Arial"/>
          <w:b/>
          <w:bCs/>
          <w:color w:val="000000" w:themeColor="text1"/>
          <w:sz w:val="24"/>
          <w:szCs w:val="24"/>
          <w:u w:val="single"/>
          <w:lang w:eastAsia="es-MX"/>
        </w:rPr>
      </w:pPr>
      <w:r w:rsidRPr="00706B66">
        <w:rPr>
          <w:rFonts w:ascii="Arial" w:eastAsia="Times New Roman" w:hAnsi="Arial" w:cs="Arial"/>
          <w:b/>
          <w:bCs/>
          <w:color w:val="000000" w:themeColor="text1"/>
          <w:sz w:val="24"/>
          <w:szCs w:val="24"/>
          <w:u w:val="single"/>
          <w:lang w:eastAsia="es-MX"/>
        </w:rPr>
        <w:t>https://datos.cdmx.gob.mx/dataset/servicios-para-la-poblacion-en-general</w:t>
      </w:r>
    </w:p>
    <w:p w14:paraId="543526F0" w14:textId="77777777" w:rsidR="00706B66" w:rsidRPr="00706B66" w:rsidRDefault="00706B66" w:rsidP="00706B66">
      <w:pPr>
        <w:numPr>
          <w:ilvl w:val="0"/>
          <w:numId w:val="4"/>
        </w:numPr>
        <w:spacing w:before="100" w:beforeAutospacing="1" w:after="100" w:afterAutospacing="1" w:line="240" w:lineRule="auto"/>
        <w:rPr>
          <w:rFonts w:ascii="Arial" w:eastAsia="Times New Roman" w:hAnsi="Arial" w:cs="Arial"/>
          <w:b/>
          <w:bCs/>
          <w:color w:val="000000" w:themeColor="text1"/>
          <w:sz w:val="24"/>
          <w:szCs w:val="24"/>
          <w:u w:val="single"/>
          <w:lang w:eastAsia="es-MX"/>
        </w:rPr>
      </w:pPr>
      <w:r w:rsidRPr="00706B66">
        <w:rPr>
          <w:rFonts w:ascii="Arial" w:eastAsia="Times New Roman" w:hAnsi="Arial" w:cs="Arial"/>
          <w:b/>
          <w:bCs/>
          <w:color w:val="000000" w:themeColor="text1"/>
          <w:sz w:val="24"/>
          <w:szCs w:val="24"/>
          <w:u w:val="single"/>
          <w:lang w:eastAsia="es-MX"/>
        </w:rPr>
        <w:t>https://datos.cdmx.gob.mx/dataset/linea-mujeres</w:t>
      </w:r>
    </w:p>
    <w:p w14:paraId="1623AF97" w14:textId="77777777" w:rsidR="00706B66" w:rsidRPr="00706B66" w:rsidRDefault="00706B66" w:rsidP="00706B66">
      <w:pPr>
        <w:numPr>
          <w:ilvl w:val="0"/>
          <w:numId w:val="5"/>
        </w:numPr>
        <w:spacing w:before="100" w:beforeAutospacing="1" w:after="100" w:afterAutospacing="1" w:line="240" w:lineRule="auto"/>
        <w:rPr>
          <w:rFonts w:ascii="Arial" w:eastAsia="Times New Roman" w:hAnsi="Arial" w:cs="Arial"/>
          <w:b/>
          <w:bCs/>
          <w:color w:val="000000" w:themeColor="text1"/>
          <w:sz w:val="24"/>
          <w:szCs w:val="24"/>
          <w:u w:val="single"/>
          <w:lang w:eastAsia="es-MX"/>
        </w:rPr>
      </w:pPr>
      <w:r w:rsidRPr="00706B66">
        <w:rPr>
          <w:rFonts w:ascii="Arial" w:eastAsia="Times New Roman" w:hAnsi="Arial" w:cs="Arial"/>
          <w:b/>
          <w:bCs/>
          <w:color w:val="000000" w:themeColor="text1"/>
          <w:sz w:val="24"/>
          <w:szCs w:val="24"/>
          <w:u w:val="single"/>
          <w:lang w:eastAsia="es-MX"/>
        </w:rPr>
        <w:t>https://datos.cdmx.gob.mx/dataset/linea-mujeres/resource/dce0400c-164c-44e7-af3d-4abe8bdda586</w:t>
      </w:r>
    </w:p>
    <w:p w14:paraId="1BE62CD4" w14:textId="77777777" w:rsidR="00706B66" w:rsidRDefault="00706B66" w:rsidP="00706B66">
      <w:pPr>
        <w:rPr>
          <w:rFonts w:ascii="Arial" w:hAnsi="Arial" w:cs="Arial"/>
          <w:b/>
          <w:bCs/>
          <w:sz w:val="24"/>
          <w:szCs w:val="24"/>
        </w:rPr>
      </w:pPr>
    </w:p>
    <w:p w14:paraId="3170E837" w14:textId="4DA4A0B4" w:rsidR="000F79BE" w:rsidRDefault="000F79BE" w:rsidP="006075DA">
      <w:pPr>
        <w:rPr>
          <w:rFonts w:ascii="Arial" w:hAnsi="Arial" w:cs="Arial"/>
          <w:b/>
          <w:bCs/>
          <w:sz w:val="24"/>
          <w:szCs w:val="24"/>
        </w:rPr>
      </w:pPr>
    </w:p>
    <w:p w14:paraId="560305EB" w14:textId="77777777" w:rsidR="000F79BE" w:rsidRDefault="000F79BE" w:rsidP="006075DA">
      <w:pPr>
        <w:rPr>
          <w:rFonts w:ascii="Arial" w:hAnsi="Arial" w:cs="Arial"/>
          <w:b/>
          <w:bCs/>
          <w:sz w:val="24"/>
          <w:szCs w:val="24"/>
        </w:rPr>
      </w:pPr>
    </w:p>
    <w:p w14:paraId="152EF36A" w14:textId="77777777" w:rsidR="006075DA" w:rsidRPr="006075DA" w:rsidRDefault="006075DA" w:rsidP="006075DA">
      <w:pPr>
        <w:rPr>
          <w:rFonts w:ascii="Arial" w:hAnsi="Arial" w:cs="Arial"/>
          <w:b/>
          <w:bCs/>
          <w:sz w:val="24"/>
          <w:szCs w:val="24"/>
        </w:rPr>
      </w:pPr>
    </w:p>
    <w:sectPr w:rsidR="006075DA" w:rsidRPr="006075D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C42E0"/>
    <w:multiLevelType w:val="multilevel"/>
    <w:tmpl w:val="7618F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A855C77"/>
    <w:multiLevelType w:val="multilevel"/>
    <w:tmpl w:val="19703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AB2316"/>
    <w:multiLevelType w:val="multilevel"/>
    <w:tmpl w:val="938AA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4F0210"/>
    <w:multiLevelType w:val="hybridMultilevel"/>
    <w:tmpl w:val="CB32DA1E"/>
    <w:lvl w:ilvl="0" w:tplc="B49C420A">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4434442"/>
    <w:multiLevelType w:val="hybridMultilevel"/>
    <w:tmpl w:val="7EA611A2"/>
    <w:lvl w:ilvl="0" w:tplc="53F8C1E2">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7F984843"/>
    <w:multiLevelType w:val="multilevel"/>
    <w:tmpl w:val="EC38A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5"/>
  </w:num>
  <w:num w:numId="4">
    <w:abstractNumId w:val="1"/>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F05"/>
    <w:rsid w:val="000F79BE"/>
    <w:rsid w:val="00184601"/>
    <w:rsid w:val="00227FF4"/>
    <w:rsid w:val="004058EE"/>
    <w:rsid w:val="005747CD"/>
    <w:rsid w:val="006075DA"/>
    <w:rsid w:val="00706B66"/>
    <w:rsid w:val="00D26095"/>
    <w:rsid w:val="00D95F05"/>
    <w:rsid w:val="00E7482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B1A614"/>
  <w15:chartTrackingRefBased/>
  <w15:docId w15:val="{700977F8-1C01-44F3-AD7F-BFAAC7D25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075DA"/>
    <w:pPr>
      <w:ind w:left="720"/>
      <w:contextualSpacing/>
    </w:pPr>
  </w:style>
  <w:style w:type="table" w:styleId="Tablaconcuadrcula">
    <w:name w:val="Table Grid"/>
    <w:basedOn w:val="Tablanormal"/>
    <w:uiPriority w:val="39"/>
    <w:rsid w:val="006075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sgrdq">
    <w:name w:val="jsgrdq"/>
    <w:basedOn w:val="Fuentedeprrafopredeter"/>
    <w:rsid w:val="00706B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0355896">
      <w:bodyDiv w:val="1"/>
      <w:marLeft w:val="0"/>
      <w:marRight w:val="0"/>
      <w:marTop w:val="0"/>
      <w:marBottom w:val="0"/>
      <w:divBdr>
        <w:top w:val="none" w:sz="0" w:space="0" w:color="auto"/>
        <w:left w:val="none" w:sz="0" w:space="0" w:color="auto"/>
        <w:bottom w:val="none" w:sz="0" w:space="0" w:color="auto"/>
        <w:right w:val="none" w:sz="0" w:space="0" w:color="auto"/>
      </w:divBdr>
    </w:div>
    <w:div w:id="2123382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211</TotalTime>
  <Pages>5</Pages>
  <Words>831</Words>
  <Characters>4574</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Vianey Maravilla</dc:creator>
  <cp:keywords/>
  <dc:description/>
  <cp:lastModifiedBy>Viani Maravilla</cp:lastModifiedBy>
  <cp:revision>2</cp:revision>
  <dcterms:created xsi:type="dcterms:W3CDTF">2022-11-07T23:46:00Z</dcterms:created>
  <dcterms:modified xsi:type="dcterms:W3CDTF">2022-11-10T15:06:00Z</dcterms:modified>
</cp:coreProperties>
</file>