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MFS Fraud Detection ML Architecture</w:t>
      </w:r>
    </w:p>
    <w:p>
      <w:r>
        <w:t>Meridian Financial Services — Technical Design Document</w:t>
      </w:r>
    </w:p>
    <w:p>
      <w:pPr>
        <w:pStyle w:val="Heading1"/>
      </w:pPr>
      <w:r>
        <w:t>1. ML Pipeline Overview</w:t>
      </w:r>
    </w:p>
    <w:p>
      <w:r>
        <w:t>The fraud detection platform uses a multi-stage ML pipeline: raw transaction ingestion via Kafka, real-time feature extraction (47 features), fraud scoring via XGBoost model, and result publishing to downstream consumers. Model serving achieves sub-50ms p99 latency via ONNX Runtime on mfs-fraud-pod-01/02.</w:t>
      </w:r>
    </w:p>
    <w:p>
      <w:pPr>
        <w:pStyle w:val="Heading1"/>
      </w:pPr>
      <w:r>
        <w:t>2. Model Versioning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AUC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FP Rate</w:t>
            </w:r>
          </w:p>
        </w:tc>
      </w:tr>
      <w:tr>
        <w:tc>
          <w:tcPr>
            <w:tcW w:type="dxa" w:w="1728"/>
          </w:tcPr>
          <w:p>
            <w:r>
              <w:t>v2.1</w:t>
            </w:r>
          </w:p>
        </w:tc>
        <w:tc>
          <w:tcPr>
            <w:tcW w:type="dxa" w:w="1728"/>
          </w:tcPr>
          <w:p>
            <w:r>
              <w:t>0.978</w:t>
            </w:r>
          </w:p>
        </w:tc>
        <w:tc>
          <w:tcPr>
            <w:tcW w:type="dxa" w:w="1728"/>
          </w:tcPr>
          <w:p>
            <w:r>
              <w:t>0.955</w:t>
            </w:r>
          </w:p>
        </w:tc>
        <w:tc>
          <w:tcPr>
            <w:tcW w:type="dxa" w:w="1728"/>
          </w:tcPr>
          <w:p>
            <w:r>
              <w:t>0.948</w:t>
            </w:r>
          </w:p>
        </w:tc>
        <w:tc>
          <w:tcPr>
            <w:tcW w:type="dxa" w:w="1728"/>
          </w:tcPr>
          <w:p>
            <w:r>
              <w:t>2.1%</w:t>
            </w:r>
          </w:p>
        </w:tc>
      </w:tr>
      <w:tr>
        <w:tc>
          <w:tcPr>
            <w:tcW w:type="dxa" w:w="1728"/>
          </w:tcPr>
          <w:p>
            <w:r>
              <w:t>v2.2 (champion)</w:t>
            </w:r>
          </w:p>
        </w:tc>
        <w:tc>
          <w:tcPr>
            <w:tcW w:type="dxa" w:w="1728"/>
          </w:tcPr>
          <w:p>
            <w:r>
              <w:t>0.982</w:t>
            </w:r>
          </w:p>
        </w:tc>
        <w:tc>
          <w:tcPr>
            <w:tcW w:type="dxa" w:w="1728"/>
          </w:tcPr>
          <w:p>
            <w:r>
              <w:t>0.961</w:t>
            </w:r>
          </w:p>
        </w:tc>
        <w:tc>
          <w:tcPr>
            <w:tcW w:type="dxa" w:w="1728"/>
          </w:tcPr>
          <w:p>
            <w:r>
              <w:t>0.954</w:t>
            </w:r>
          </w:p>
        </w:tc>
        <w:tc>
          <w:tcPr>
            <w:tcW w:type="dxa" w:w="1728"/>
          </w:tcPr>
          <w:p>
            <w:r>
              <w:t>1.8%</w:t>
            </w:r>
          </w:p>
        </w:tc>
      </w:tr>
      <w:tr>
        <w:tc>
          <w:tcPr>
            <w:tcW w:type="dxa" w:w="1728"/>
          </w:tcPr>
          <w:p>
            <w:r>
              <w:t>v2.3 (challenger)</w:t>
            </w:r>
          </w:p>
        </w:tc>
        <w:tc>
          <w:tcPr>
            <w:tcW w:type="dxa" w:w="1728"/>
          </w:tcPr>
          <w:p>
            <w:r>
              <w:t>0.985</w:t>
            </w:r>
          </w:p>
        </w:tc>
        <w:tc>
          <w:tcPr>
            <w:tcW w:type="dxa" w:w="1728"/>
          </w:tcPr>
          <w:p>
            <w:r>
              <w:t>0.948</w:t>
            </w:r>
          </w:p>
        </w:tc>
        <w:tc>
          <w:tcPr>
            <w:tcW w:type="dxa" w:w="1728"/>
          </w:tcPr>
          <w:p>
            <w:r>
              <w:t>0.967</w:t>
            </w:r>
          </w:p>
        </w:tc>
        <w:tc>
          <w:tcPr>
            <w:tcW w:type="dxa" w:w="1728"/>
          </w:tcPr>
          <w:p>
            <w:r>
              <w:t>4.2%</w:t>
            </w:r>
          </w:p>
        </w:tc>
      </w:tr>
    </w:tbl>
    <w:p>
      <w:pPr>
        <w:pStyle w:val="Heading1"/>
      </w:pPr>
      <w:r>
        <w:t>3. Feature Engineering</w:t>
      </w:r>
    </w:p>
    <w:p>
      <w:r>
        <w:t>47 features across 5 categories:</w:t>
      </w:r>
    </w:p>
    <w:p>
      <w:pPr>
        <w:pStyle w:val="ListBullet"/>
      </w:pPr>
      <w:r>
        <w:t>Transaction (amount, currency, merchant_category, channel)</w:t>
      </w:r>
    </w:p>
    <w:p>
      <w:pPr>
        <w:pStyle w:val="ListBullet"/>
      </w:pPr>
      <w:r>
        <w:t>Velocity (1min/5min/1hr/24hr counts per account/merchant/device)</w:t>
      </w:r>
    </w:p>
    <w:p>
      <w:pPr>
        <w:pStyle w:val="ListBullet"/>
      </w:pPr>
      <w:r>
        <w:t>Device (fingerprint hash, IP geolocation, browser profile)</w:t>
      </w:r>
    </w:p>
    <w:p>
      <w:pPr>
        <w:pStyle w:val="ListBullet"/>
      </w:pPr>
      <w:r>
        <w:t>Account (age, history length, average transaction amount)</w:t>
      </w:r>
    </w:p>
    <w:p>
      <w:pPr>
        <w:pStyle w:val="ListBullet"/>
      </w:pPr>
      <w:r>
        <w:t>Merchant (risk score, category code, country risk level)</w:t>
      </w:r>
    </w:p>
    <w:p>
      <w:pPr>
        <w:pStyle w:val="Heading1"/>
      </w:pPr>
      <w:r>
        <w:t>4. Infrastructure</w:t>
      </w:r>
    </w:p>
    <w:p>
      <w:r>
        <w:t>Pods: mfs-fraud-pod-01, mfs-fraud-pod-02 (scoring), mfs-model-pod-01 (training)</w:t>
      </w:r>
    </w:p>
    <w:p>
      <w:r>
        <w:t>Database: mfs_fraud_db on pghost-prod-02.mfs.internal</w:t>
      </w:r>
    </w:p>
    <w:p>
      <w:r>
        <w:t>MLflow: mlflow.mfs.internal (experiment tracking, model registry)</w:t>
      </w:r>
    </w:p>
    <w:p>
      <w:r>
        <w:t>Feature Store: feast.mfs.internal (online/offline feature serving)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