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Postmortem — INC0080101</w:t>
      </w:r>
    </w:p>
    <w:p>
      <w:r>
        <w:t>Payment Gateway Connection Pool Exhaustion</w:t>
      </w:r>
    </w:p>
    <w:p>
      <w:pPr>
        <w:pStyle w:val="Heading1"/>
      </w:pPr>
      <w:r>
        <w:t>Summary</w:t>
      </w:r>
    </w:p>
    <w:p>
      <w:r>
        <w:t>On 2026-09-20 at 14:32 UTC, the payment gateway experienced connection pool exhaustion on pghost-prod-01.mfs.internal, causing payment processing failures for approximately 23 minutes. 847 transactions were affected.</w:t>
      </w:r>
    </w:p>
    <w:p>
      <w:pPr>
        <w:pStyle w:val="Heading1"/>
      </w:pPr>
      <w:r>
        <w:t>Timeline</w:t>
      </w:r>
    </w:p>
    <w:p>
      <w:pPr>
        <w:pStyle w:val="ListBullet"/>
      </w:pPr>
      <w:r>
        <w:t>14:32 — PagerDuty alert: DB connection pool &gt; 90% threshold</w:t>
      </w:r>
    </w:p>
    <w:p>
      <w:pPr>
        <w:pStyle w:val="ListBullet"/>
      </w:pPr>
      <w:r>
        <w:t>14:35 — On-call (Arjun Deshmukh) acknowledged, began investigation</w:t>
      </w:r>
    </w:p>
    <w:p>
      <w:pPr>
        <w:pStyle w:val="ListBullet"/>
      </w:pPr>
      <w:r>
        <w:t>14:38 — Identified connection leak in TokenizationService under concurrent load</w:t>
      </w:r>
    </w:p>
    <w:p>
      <w:pPr>
        <w:pStyle w:val="ListBullet"/>
      </w:pPr>
      <w:r>
        <w:t>14:42 — Increased connection pool from 50 to 100 as temporary mitigation</w:t>
      </w:r>
    </w:p>
    <w:p>
      <w:pPr>
        <w:pStyle w:val="ListBullet"/>
      </w:pPr>
      <w:r>
        <w:t>14:48 — Deployed hotfix to close connections in error path (MR !402)</w:t>
      </w:r>
    </w:p>
    <w:p>
      <w:pPr>
        <w:pStyle w:val="ListBullet"/>
      </w:pPr>
      <w:r>
        <w:t>14:55 — Connection pool stabilized at 35% utilization</w:t>
      </w:r>
    </w:p>
    <w:p>
      <w:pPr>
        <w:pStyle w:val="ListBullet"/>
      </w:pPr>
      <w:r>
        <w:t>15:00 — All payment processing resumed normally</w:t>
      </w:r>
    </w:p>
    <w:p>
      <w:pPr>
        <w:pStyle w:val="Heading1"/>
      </w:pPr>
      <w:r>
        <w:t>Root Cause</w:t>
      </w:r>
    </w:p>
    <w:p>
      <w:r>
        <w:t>The TokenizationService was not closing database connections in the error handler path when HSM timeout exceptions occurred. Under concurrent tokenization requests (peak: 450 req/s), leaked connections accumulated until the pool was exhausted.</w:t>
      </w:r>
    </w:p>
    <w:p>
      <w:pPr>
        <w:pStyle w:val="Heading1"/>
      </w:pPr>
      <w:r>
        <w:t>Remediation</w:t>
      </w:r>
    </w:p>
    <w:p>
      <w:pPr>
        <w:pStyle w:val="ListNumber"/>
      </w:pPr>
      <w:r>
        <w:t>Immediate: Connection close in error handler (MR !402, PAY-901)</w:t>
      </w:r>
    </w:p>
    <w:p>
      <w:pPr>
        <w:pStyle w:val="ListNumber"/>
      </w:pPr>
      <w:r>
        <w:t>Short-term: Connection pool monitoring dashboard in Grafana</w:t>
      </w:r>
    </w:p>
    <w:p>
      <w:pPr>
        <w:pStyle w:val="ListNumber"/>
      </w:pPr>
      <w:r>
        <w:t>Long-term: Circuit breaker pattern for HSM calls (PAY-902)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