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ERIK SORTINO</w:t>
      </w:r>
    </w:p>
    <w:p>
      <w:pPr>
        <w:jc w:val="center"/>
      </w:pPr>
      <w:r>
        <w:rPr>
          <w:b/>
          <w:sz w:val="22"/>
        </w:rPr>
        <w:t>OPERATIONS &amp; BUSINESS STRATEGY LEADER</w:t>
      </w:r>
    </w:p>
    <w:p>
      <w:pPr>
        <w:jc w:val="center"/>
      </w:pPr>
      <w:r>
        <w:t>Los Angeles, CA  |  310-430-4124  |  erik.sortino@gmail.com  |  linkedin.com/in/eriksortino  |  eriksortino.com</w:t>
      </w:r>
    </w:p>
    <w:p>
      <w:pPr>
        <w:spacing w:before="100" w:after="40"/>
        <w:pBdr>
          <w:bottom w:val="single" w:sz="6" w:space="1" w:color="4A6B5F"/>
        </w:pBdr>
      </w:pPr>
      <w:r>
        <w:rPr>
          <w:b/>
          <w:sz w:val="20"/>
        </w:rPr>
        <w:t>EXECUTIVE PROFILE</w:t>
      </w:r>
    </w:p>
    <w:p>
      <w:r>
        <w:rPr>
          <w:b/>
        </w:rPr>
        <w:t xml:space="preserve">MBA-trained operations and business leader with 9+ years of progressive experience spanning frontline supervision, analytics, and management in a technology-enabled SaaS/marketplace environment. </w:t>
      </w:r>
      <w:r>
        <w:t>Led teams, partner networks, enterprise programs, budgets, service performance, customer retention, and AI-enabled operational improvement. Combines operational judgment with data analysis, financial discipline, customer/partner management, and cross-functional execution.</w:t>
      </w:r>
    </w:p>
    <w:p>
      <w:pPr>
        <w:spacing w:before="100" w:after="40"/>
        <w:pBdr>
          <w:bottom w:val="single" w:sz="6" w:space="1" w:color="4A6B5F"/>
        </w:pBdr>
      </w:pPr>
      <w:r>
        <w:rPr>
          <w:b/>
          <w:sz w:val="20"/>
        </w:rPr>
        <w:t>CORE CAPABILITIES</w:t>
      </w:r>
    </w:p>
    <w:p>
      <w:r>
        <w:t>Business &amp; Operations Strategy  •  SaaS &amp; Marketplace Operations  •  Program Management  •  Enterprise Customer Success  •  Partner &amp; Vendor Management  •  Revenue Operations  •  SLA / KPI Management  •  Budget &amp; Cost Management  •  Root-Cause Analysis  •  Process Improvement  •  AI-Enabled Operations  •  Workforce Management</w:t>
      </w:r>
    </w:p>
    <w:p>
      <w:pPr>
        <w:spacing w:before="100" w:after="40"/>
        <w:pBdr>
          <w:bottom w:val="single" w:sz="6" w:space="1" w:color="4A6B5F"/>
        </w:pBdr>
      </w:pPr>
      <w:r>
        <w:rPr>
          <w:b/>
          <w:sz w:val="20"/>
        </w:rPr>
        <w:t>PROFESSIONAL EXPERIENCE</w:t>
      </w:r>
    </w:p>
    <w:p>
      <w:r>
        <w:rPr>
          <w:b/>
        </w:rPr>
        <w:t>HONK Technologies  |  Los Angeles, CA</w:t>
      </w:r>
      <w:r>
        <w:t xml:space="preserve">  |  Dec 2016 – Mar 2026</w:t>
      </w:r>
    </w:p>
    <w:p>
      <w:r>
        <w:rPr>
          <w:b/>
        </w:rPr>
        <w:t>Operations Manager</w:t>
      </w:r>
      <w:r>
        <w:t xml:space="preserve">  |  Jan 2021 – Mar 2026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Led technology-enabled roadside service operations across internal teams, external service-provider networks, enterprise customers, and offshore/BPO leadership structures; managed 12 domestic staff and a network that grew to roughly 300 external partners.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Managed approximately $1.8M in annual operating budget and ~$500K in vendor spend, including rate review, invoice validation, payment approvals, cost variance, fraud/risk investigations, and profitability initiatives; contributed to approximately $400K in annual savings.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Owned operational performance across dispatch, provider acceptance, response time, SLA attainment, escalations, coverage, customer experience, and recovery plans; supported approximately 850K annual service events.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Managed enterprise programs and relationships including performance reviews, QBRs, executive escalations, implementations, renewal/retention risk, and corrective-action plans; translated service failures into customer and financial impact.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Negotiated provider agreements, rates, and SLA expectations with small and midsize service businesses; supported provider acquisition, activation, retention, churn management, and marketplace supply expansion.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Partnered with product and engineering on automated dispatch, voice-agent workflows, failure tagging, AI training/QC, and operational feedback; helped identify failure patterns across rate, distance, geography, vehicle/service capability, ETA, and provider availability.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Used Looker, Excel, SQL-based analysis, Salesforce, Pipedrive, Asana, Jira, Zendesk, Google Workspace, Slack, and related tools to manage performance, investigate root causes, and coordinate cross-functional work.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Supported high-profile mobility and insurance programs, including roadside and specialized operational workflows, while maintaining customer experience performance above 80 NPS in key periods.</w:t>
      </w:r>
    </w:p>
    <w:p>
      <w:pPr>
        <w:pageBreakBefore/>
      </w:pPr>
      <w:r>
        <w:rPr>
          <w:b/>
        </w:rPr>
        <w:t>Account Analyst</w:t>
      </w:r>
      <w:r>
        <w:t xml:space="preserve">  |  Jan 2018 – Dec 2020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Analyzed customer, provider, service, and operational performance data to identify service gaps, geographic coverage issues, cost drivers, customer-impacting failures, and opportunities for operational improvement.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Built recurring reporting and analysis using Looker, Excel, and SQL-based queries; supported business reviews, SLA analysis, provider performance management, forecasting, and operational decision-making.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Investigated service failures and NPS detractors through postmortem/root-cause analysis, connecting survey feedback to dispatch, ETA, coverage, provider, rate, and process issues.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Translated operational findings into SOP changes, provider/network actions, training, escalation paths, and product/automation feedback.</w:t>
      </w:r>
    </w:p>
    <w:p>
      <w:r>
        <w:rPr>
          <w:b/>
        </w:rPr>
        <w:t>Operations Supervisor</w:t>
      </w:r>
      <w:r>
        <w:t xml:space="preserve">  |  Dec 2016 – Dec 2017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Supervised frontline roadside operations, escalations, dispatch execution, staffing, service quality, and shift performance in a high-volume, time-sensitive environment.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Coached team members on customer experience, operational procedures, escalation handling, schedule adherence, and service-level performance.</w:t>
      </w:r>
    </w:p>
    <w:p>
      <w:pPr>
        <w:spacing w:before="100" w:after="40"/>
        <w:pBdr>
          <w:bottom w:val="single" w:sz="6" w:space="1" w:color="4A6B5F"/>
        </w:pBdr>
      </w:pPr>
      <w:r>
        <w:rPr>
          <w:b/>
          <w:sz w:val="20"/>
        </w:rPr>
        <w:t>BUSINESS, ANALYTICS &amp; TECHNOLOGY</w:t>
      </w:r>
    </w:p>
    <w:p>
      <w:r>
        <w:t>Analytics: Excel, Looker, SQL, Power BI  |  CRM/CS: Salesforce, Pipedrive, Zendesk, HubSpot  |  Program/Work: Asana, Jira, Monday.com, Slack, Google Workspace, Microsoft Teams/SharePoint  |  Operations: workforce management, vendor/network performance, fleet/service operations, process automation, AI-assisted workflows</w:t>
      </w:r>
    </w:p>
    <w:p>
      <w:pPr>
        <w:spacing w:before="100" w:after="40"/>
        <w:pBdr>
          <w:bottom w:val="single" w:sz="6" w:space="1" w:color="4A6B5F"/>
        </w:pBdr>
      </w:pPr>
      <w:r>
        <w:rPr>
          <w:b/>
          <w:sz w:val="20"/>
        </w:rPr>
        <w:t>EDUCATION</w:t>
      </w:r>
    </w:p>
    <w:p>
      <w:r>
        <w:rPr>
          <w:b/>
        </w:rPr>
        <w:t>California State University, Los Angeles</w:t>
      </w:r>
      <w:r>
        <w:br/>
        <w:t>Master of Business Administration (MBA)</w:t>
      </w:r>
    </w:p>
    <w:p>
      <w:r>
        <w:rPr>
          <w:b/>
        </w:rPr>
        <w:t>California State University, Los Angeles</w:t>
      </w:r>
      <w:r>
        <w:br/>
        <w:t>Bachelor of Science, Business Administration</w:t>
      </w:r>
    </w:p>
    <w:p>
      <w:pPr>
        <w:spacing w:before="100" w:after="40"/>
        <w:pBdr>
          <w:bottom w:val="single" w:sz="6" w:space="1" w:color="4A6B5F"/>
        </w:pBdr>
      </w:pPr>
      <w:r>
        <w:rPr>
          <w:b/>
          <w:sz w:val="20"/>
        </w:rPr>
        <w:t>SELECTED CERTIFICATIONS</w:t>
      </w:r>
    </w:p>
    <w:p>
      <w:r>
        <w:t>Lean Six Sigma Green Belt &amp; Yellow Belt  •  UC Irvine Project Management  •  Google Cybersecurity  •  Microsoft Cybersecurity Analyst  •  Google IT Support  •  FEMA ICS-100 / ICS-200 / IS-700 / IS-800  •  Vanderbilt Prompt Engineering  •  UVA Digital Transformation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