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4A1F3" w14:textId="7DFC391E" w:rsidR="00B77CF3" w:rsidRDefault="00763703">
      <w:pPr>
        <w:rPr>
          <w:b/>
          <w:bCs/>
        </w:rPr>
      </w:pPr>
      <w:r w:rsidRPr="00763703">
        <w:rPr>
          <w:b/>
          <w:bCs/>
        </w:rPr>
        <w:t>NirnayAI : AI-powered tender evaluation for fast, fair, and auditable government decisions</w:t>
      </w:r>
    </w:p>
    <w:p w14:paraId="2FDB5717" w14:textId="77777777" w:rsidR="00763703" w:rsidRDefault="00763703" w:rsidP="00763703">
      <w:r>
        <w:t>An AI-powered platform that reads tender documents and bidder submissions end-to-end, extracts eligibility criteria automatically, evaluates each bidder against every criterion with source-referenced explanations, and flags ambiguous cases for human review — turning days of manual committee work into hours of audited, defensible decisions.</w:t>
      </w:r>
    </w:p>
    <w:p w14:paraId="0CA8C8B4" w14:textId="77777777" w:rsidR="00763703" w:rsidRDefault="00763703" w:rsidP="00763703"/>
    <w:p w14:paraId="42284F79" w14:textId="77777777" w:rsidR="00763703" w:rsidRPr="00763703" w:rsidRDefault="00763703" w:rsidP="00763703">
      <w:pPr>
        <w:rPr>
          <w:b/>
          <w:bCs/>
        </w:rPr>
      </w:pPr>
      <w:r w:rsidRPr="00763703">
        <w:rPr>
          <w:b/>
          <w:bCs/>
        </w:rPr>
        <w:t>Problem Statement and Need</w:t>
      </w:r>
    </w:p>
    <w:p w14:paraId="1F7DA3A2" w14:textId="77777777" w:rsidR="00763703" w:rsidRDefault="00763703" w:rsidP="00763703">
      <w:r>
        <w:t>Government procurement is one of the most document-heavy processes in public administration. When CRPF or any central government body issues a tender, they are essentially publishing a legal contract that says: "here are our exact requirements — prove you meet them." The problem is that proving it involves stacks of documents, and verifying those stacks involves human committees working through them page by page.</w:t>
      </w:r>
    </w:p>
    <w:p w14:paraId="31FB4D0D" w14:textId="77777777" w:rsidR="00763703" w:rsidRDefault="00763703" w:rsidP="00763703">
      <w:r>
        <w:t>Think about what actually happens on the ground. A tender document is typically 40 to 100 pages of formal language. Buried inside it are eligibility conditions — some are financial thresholds like "minimum annual turnover of ₹5 crore," some are experience requirements like "at least 3 similar projects in the last 5 years," some are compliance requirements like a valid GST certificate or an ISO certification. Some of these are absolutely mandatory and some are merely preferred, but they are rarely labelled that clearly. An evaluator has to read the whole document carefully to even understand what the checklist looks like.</w:t>
      </w:r>
    </w:p>
    <w:p w14:paraId="10C7C557" w14:textId="77777777" w:rsidR="00763703" w:rsidRDefault="00763703" w:rsidP="00763703">
      <w:r>
        <w:t>Then come the bidder submissions. Ten bidders each submit their own packet of documents. One company scans their financial statements as a photograph taken on a phone. Another submits a Word file with their project experience in a table. A third submits a PDF that is a digitally signed certificate but the numbers inside it are in a regional format. Every company presents the same underlying information differently because there is no enforced standard for how to submit. The committee then has to manually dig through each packet and answer: does this company meet criterion 1? Criterion 2? Criterion 3?</w:t>
      </w:r>
    </w:p>
    <w:p w14:paraId="5AEA575F" w14:textId="77777777" w:rsidR="00763703" w:rsidRDefault="00763703" w:rsidP="00763703">
      <w:r>
        <w:t>The deeper problem is what happens when there is uncertainty. If a scanned document is blurry, does the evaluator disqualify the bidder or ask for clarification? Different evaluators make different calls. If a company's turnover figure is in a slightly different financial year format than what the tender specifies, one evaluator might count it and another might not. This inconsistency is not just inefficient — it creates grounds for legal disputes, procurement complaints, and corruption allegations. The audit trail is essentially whatever notes the committee happened to write down, which is rarely sufficient for formal scrutiny.</w:t>
      </w:r>
    </w:p>
    <w:p w14:paraId="6B26BD43" w14:textId="77777777" w:rsidR="00763703" w:rsidRDefault="00763703" w:rsidP="00763703">
      <w:r>
        <w:t>For a single tender evaluation, a committee can spend 3 to 5 working days just on the eligibility check phase, before they even get to comparative technical evaluation. This is a solved problem in terms of what the work actually involves — it is reading, extracting, comparing, and documenting. It is exactly the kind of structured reasoning that AI systems are now capable of doing at scale, consistently, and with full traceability.</w:t>
      </w:r>
    </w:p>
    <w:p w14:paraId="4837A6CE" w14:textId="77777777" w:rsidR="00763703" w:rsidRDefault="00763703" w:rsidP="00763703"/>
    <w:p w14:paraId="54CCFFC4" w14:textId="77777777" w:rsidR="00763703" w:rsidRDefault="00763703" w:rsidP="00763703"/>
    <w:p w14:paraId="6B1E0EA9" w14:textId="77777777" w:rsidR="00763703" w:rsidRDefault="00763703" w:rsidP="00763703"/>
    <w:p w14:paraId="1A07033B" w14:textId="577CD5AC" w:rsidR="00763703" w:rsidRPr="00763703" w:rsidRDefault="00763703" w:rsidP="00763703">
      <w:pPr>
        <w:rPr>
          <w:b/>
          <w:bCs/>
        </w:rPr>
      </w:pPr>
      <w:r w:rsidRPr="00763703">
        <w:rPr>
          <w:b/>
          <w:bCs/>
        </w:rPr>
        <w:lastRenderedPageBreak/>
        <w:t>Solution Overview</w:t>
      </w:r>
    </w:p>
    <w:p w14:paraId="1A13B279" w14:textId="2EA78339" w:rsidR="00763703" w:rsidRDefault="00763703" w:rsidP="00763703">
      <w:r>
        <w:t>Nirnay</w:t>
      </w:r>
      <w:r>
        <w:t>AI approaches this problem as a pipeline with three distinct intelligent stages: understanding the tender, understanding the bidders, and producing explainable evaluations. Each stage directly tackles a specific pain point.</w:t>
      </w:r>
    </w:p>
    <w:p w14:paraId="00B27CBD" w14:textId="77777777" w:rsidR="00763703" w:rsidRDefault="00763703" w:rsidP="00763703">
      <w:r>
        <w:t>Stage 1 — Tender Intelligence: When a procurement officer uploads a tender document, the system does not just search for keywords. It uses a large language model to read the document in context and extract a structured criteria registry. This registry categorises each criterion as financial, technical, compliance, or documentation-based. It distinguishes between mandatory conditions and optional ones by reading the surrounding language — phrases like "shall possess," "must have," and "minimum requirement" versus "preferred" or "desirable." Each criterion is stored with its original source text, its category, its mandatory/optional flag, and a formalised matching rule. An officer can review and edit this registry before evaluation begins, which means a human is always in the loop at the most important stage — defining the rules themselves.</w:t>
      </w:r>
    </w:p>
    <w:p w14:paraId="5A681BA7" w14:textId="77777777" w:rsidR="00763703" w:rsidRDefault="00763703" w:rsidP="00763703">
      <w:r>
        <w:t>Stage 2 — Bidder Document Parsing: Each bidder's submission goes through a multi-format ingestion pipeline. Typed PDFs are processed with standard text extraction. Scanned documents and photographs go through an OCR engine with document layout understanding — meaning the system understands that a table of financial figures is different from a paragraph of text. Word files are converted and parsed structurally. Once text is extracted from every page, a second AI layer reads across all documents for a specific bidder and produces an evidence map — a structured record of what was found, where it was found (which document, which page, which paragraph), and what value was extracted for each criterion. This handles the variation in presentation because the model is reading for meaning, not for format.</w:t>
      </w:r>
    </w:p>
    <w:p w14:paraId="66F9A9F6" w14:textId="77777777" w:rsidR="00763703" w:rsidRDefault="00763703" w:rsidP="00763703">
      <w:r>
        <w:t>Stage 3 — Criterion-Level Evaluation and Reporting: For each bidder and each criterion, the system compares the extracted evidence against the formalised rule. The output is never just "pass" or "fail." Every verdict carries four pieces of information: the criterion being checked, the document where evidence was found, the value that was extracted, and the reasoning for the verdict. Crucially, the system has three possible outputs — Eligible, Not Eligible, and Needs Manual Review. That third category is not a fallback for when the system is lazy. It is a first-class output for genuinely ambiguous cases: low-confidence OCR, contradictory information across documents, values that are borderline, or language that does not clearly map to the criterion. These cases are surfaced to the officer with a specific explanation of why the system is uncertain, so a human makes the call rather than an algorithm silently deciding.</w:t>
      </w:r>
    </w:p>
    <w:p w14:paraId="12FA34F0" w14:textId="77777777" w:rsidR="00763703" w:rsidRDefault="00763703" w:rsidP="00763703">
      <w:r>
        <w:t>The consolidated report lists all bidders, their per-criterion verdicts, the evidence trail, and the flagged cases. It is exportable in PDF format suitable for committee sign-off and archival.</w:t>
      </w:r>
    </w:p>
    <w:p w14:paraId="23CD8440" w14:textId="77777777" w:rsidR="00763703" w:rsidRDefault="00763703" w:rsidP="00763703"/>
    <w:p w14:paraId="1E575369" w14:textId="77777777" w:rsidR="00763703" w:rsidRPr="00763703" w:rsidRDefault="00763703" w:rsidP="00763703">
      <w:pPr>
        <w:rPr>
          <w:b/>
          <w:bCs/>
        </w:rPr>
      </w:pPr>
      <w:r w:rsidRPr="00763703">
        <w:rPr>
          <w:b/>
          <w:bCs/>
        </w:rPr>
        <w:t>Comprehensive Feature Set</w:t>
      </w:r>
    </w:p>
    <w:p w14:paraId="1727938D" w14:textId="77777777" w:rsidR="00763703" w:rsidRDefault="00763703" w:rsidP="00763703">
      <w:r>
        <w:t>Automated Criteria Extraction: The system reads the full tender document and generates a structured eligibility registry with criterion type, mandatory/optional classification, threshold values, and source references. Officers can edit the registry before evaluation begins.</w:t>
      </w:r>
    </w:p>
    <w:p w14:paraId="645448BC" w14:textId="77777777" w:rsidR="00763703" w:rsidRDefault="00763703" w:rsidP="00763703">
      <w:r>
        <w:t>Multi-Format Document Ingestion: Handles typed PDFs, scanned PDFs, photographs of documents, Word files, Excel tables, and mixed-format submissions. Each document type goes through the appropriate processing pipeline.</w:t>
      </w:r>
    </w:p>
    <w:p w14:paraId="10773D33" w14:textId="77777777" w:rsidR="00763703" w:rsidRDefault="00763703" w:rsidP="00763703">
      <w:r>
        <w:lastRenderedPageBreak/>
        <w:t>OCR with Confidence Scoring: Scanned documents and images are processed with an OCR engine that assigns a confidence score to extracted text. Low-confidence regions are flagged rather than silently accepted. If a financial figure cannot be read reliably, the system flags the criterion for manual review instead of guessing.</w:t>
      </w:r>
    </w:p>
    <w:p w14:paraId="49738C64" w14:textId="77777777" w:rsidR="00763703" w:rsidRDefault="00763703" w:rsidP="00763703">
      <w:r>
        <w:t>Evidence Mapping: For each bidder, the system produces a document-level evidence map that shows exactly where each piece of information was found — which file, which page, which section. This is not just for the report — it allows an officer to click through to the source directly.</w:t>
      </w:r>
    </w:p>
    <w:p w14:paraId="70DDC160" w14:textId="77777777" w:rsidR="00763703" w:rsidRDefault="00763703" w:rsidP="00763703">
      <w:r>
        <w:t>Three-Tier Verdict System: Every criterion verdict is one of Eligible, Not Eligible, or Needs Manual Review. The system never silently disqualifies. Every Not Eligible verdict includes the specific reason. Every Needs Manual Review verdict includes the specific reason for uncertainty.</w:t>
      </w:r>
    </w:p>
    <w:p w14:paraId="0650730B" w14:textId="77777777" w:rsidR="00763703" w:rsidRDefault="00763703" w:rsidP="00763703">
      <w:r>
        <w:t>Criterion-Level Explainability: The report is readable at the criterion level — not just at the bidder level. An officer can filter by criterion and see how every bidder performed on that specific requirement, or filter by bidder and see their full evaluation.</w:t>
      </w:r>
    </w:p>
    <w:p w14:paraId="575A2784" w14:textId="77777777" w:rsidR="00763703" w:rsidRDefault="00763703" w:rsidP="00763703">
      <w:r>
        <w:t>Human-in-the-Loop Review Interface: Flagged cases are presented in a dedicated review queue where an officer can see the criterion, the extracted evidence, the system's confidence level, and the source document side by side. The officer's decision is recorded and becomes part of the audit trail.</w:t>
      </w:r>
    </w:p>
    <w:p w14:paraId="38AAC779" w14:textId="77777777" w:rsidR="00763703" w:rsidRDefault="00763703" w:rsidP="00763703">
      <w:r>
        <w:t>Immutable Audit Log: Every action in the system — document upload, criteria extraction, any officer edit to the registry, every automated verdict, every human override — is logged with timestamp, user identity, and reasoning. This log cannot be modified and is exportable for formal scrutiny.</w:t>
      </w:r>
    </w:p>
    <w:p w14:paraId="0AB3429B" w14:textId="77777777" w:rsidR="00763703" w:rsidRDefault="00763703" w:rsidP="00763703">
      <w:r>
        <w:t>Consolidated Procurement Report: A formatted, exportable report showing the full evaluation, suitable for committee review and official sign-off. The report includes the criteria registry, the bidder evaluation table, the flagged cases, and the complete evidence references.</w:t>
      </w:r>
    </w:p>
    <w:p w14:paraId="1A0ED907" w14:textId="77777777" w:rsidR="00763703" w:rsidRDefault="00763703" w:rsidP="00763703">
      <w:r>
        <w:t>Role-Based Access Control: Separate roles for document uploaders, evaluators, reviewing officers, and auditors, with appropriate access restrictions at each level.</w:t>
      </w:r>
    </w:p>
    <w:p w14:paraId="46A8952B" w14:textId="77777777" w:rsidR="00763703" w:rsidRDefault="00763703" w:rsidP="00763703"/>
    <w:p w14:paraId="4C6F723B" w14:textId="77777777" w:rsidR="00763703" w:rsidRPr="00763703" w:rsidRDefault="00763703" w:rsidP="00763703">
      <w:pPr>
        <w:rPr>
          <w:b/>
          <w:bCs/>
        </w:rPr>
      </w:pPr>
      <w:r w:rsidRPr="00763703">
        <w:rPr>
          <w:b/>
          <w:bCs/>
        </w:rPr>
        <w:t>Technology Stack</w:t>
      </w:r>
    </w:p>
    <w:p w14:paraId="6A7E1294" w14:textId="77777777" w:rsidR="00763703" w:rsidRDefault="00763703" w:rsidP="00763703">
      <w:r>
        <w:t>Document Ingestion and OCR — Tesseract OCR + Google Cloud Vision API / AWS Textract</w:t>
      </w:r>
    </w:p>
    <w:p w14:paraId="019BAD1C" w14:textId="77777777" w:rsidR="00763703" w:rsidRDefault="00763703" w:rsidP="00763703">
      <w:r>
        <w:t>For scanned documents and photographs, a production-grade OCR layer is essential. Tesseract is open-source, battle-tested, and can be self-hosted for data sensitivity requirements. For higher accuracy on complex layouts like tables, certificates, and multi-column government forms, a cloud OCR service like AWS Textract specifically understands document structure — it can extract table cells as table cells rather than flat text. The choice between self-hosted and cloud OCR can be driven by the data classification requirements of CRPF. We chose these over general-purpose image processing because they are specifically trained on document layouts, not just general image recognition.</w:t>
      </w:r>
    </w:p>
    <w:p w14:paraId="4C4CA984" w14:textId="77777777" w:rsidR="00763703" w:rsidRPr="00763703" w:rsidRDefault="00763703" w:rsidP="00763703">
      <w:pPr>
        <w:rPr>
          <w:b/>
          <w:bCs/>
        </w:rPr>
      </w:pPr>
      <w:r w:rsidRPr="00763703">
        <w:rPr>
          <w:b/>
          <w:bCs/>
        </w:rPr>
        <w:t>Core AI / Language Understanding — Claude API (Anthropic) or GPT-4 via Azure OpenAI</w:t>
      </w:r>
    </w:p>
    <w:p w14:paraId="34101C73" w14:textId="77777777" w:rsidR="00763703" w:rsidRDefault="00763703" w:rsidP="00763703">
      <w:r>
        <w:t xml:space="preserve">The criteria extraction, evidence mapping, and matching reasoning are all powered by a large language model. We chose frontier models over smaller fine-tuned models for this use case because the language in government tenders is highly varied, legally dense, and context-dependent. A model that has seen a broad range of formal language performs better here than a narrow fine-tuned model trained on limited examples. Azure OpenAI is specifically relevant for a government context </w:t>
      </w:r>
      <w:r>
        <w:lastRenderedPageBreak/>
        <w:t>because it offers data residency guarantees, private deployment options, and compliance certifications that a standard OpenAI API deployment does not. This is a meaningful practical consideration for CRPF data. Claude is an alternative with strong document understanding and longer context windows, which matters when processing 80-page tender documents in one pass.</w:t>
      </w:r>
    </w:p>
    <w:p w14:paraId="69203181" w14:textId="77777777" w:rsidR="00763703" w:rsidRPr="00763703" w:rsidRDefault="00763703" w:rsidP="00763703">
      <w:pPr>
        <w:rPr>
          <w:b/>
          <w:bCs/>
        </w:rPr>
      </w:pPr>
      <w:r w:rsidRPr="00763703">
        <w:rPr>
          <w:b/>
          <w:bCs/>
        </w:rPr>
        <w:t>Backend — Python with FastAPI</w:t>
      </w:r>
    </w:p>
    <w:p w14:paraId="131817E1" w14:textId="77777777" w:rsidR="00763703" w:rsidRDefault="00763703" w:rsidP="00763703">
      <w:r>
        <w:t>Python is the natural choice for an AI-heavy backend because the entire AI/ML tooling ecosystem — LangChain, document parsers, OCR libraries, vector stores — is Python-native. FastAPI is chosen over Flask or Django for this use case because it is async-native (important for concurrent document processing jobs), has automatic API documentation, and has strong type checking that helps when building a system that needs to be auditable and maintainable.</w:t>
      </w:r>
    </w:p>
    <w:p w14:paraId="1E58C970" w14:textId="77777777" w:rsidR="00763703" w:rsidRDefault="00763703" w:rsidP="00763703">
      <w:r>
        <w:t>Document Processing Pipeline — LangChain + PyMuPDF + python-docx</w:t>
      </w:r>
    </w:p>
    <w:p w14:paraId="4F349817" w14:textId="77777777" w:rsidR="00763703" w:rsidRDefault="00763703" w:rsidP="00763703">
      <w:r>
        <w:t>LangChain provides orchestration for the multi-step AI pipeline — ingesting documents, chunking them appropriately, passing them to the language model, and assembling structured outputs. PyMuPDF handles typed PDF extraction with layout awareness. python-docx handles Word files. These are not glamorous choices but they are the most reliable and well-maintained libraries for each format.</w:t>
      </w:r>
    </w:p>
    <w:p w14:paraId="2FBB925B" w14:textId="77777777" w:rsidR="00763703" w:rsidRPr="00763703" w:rsidRDefault="00763703" w:rsidP="00763703">
      <w:pPr>
        <w:rPr>
          <w:b/>
          <w:bCs/>
        </w:rPr>
      </w:pPr>
      <w:r w:rsidRPr="00763703">
        <w:rPr>
          <w:b/>
          <w:bCs/>
        </w:rPr>
        <w:t>Database — PostgreSQL for structured data, with an append-only audit table</w:t>
      </w:r>
    </w:p>
    <w:p w14:paraId="49EA8B65" w14:textId="77777777" w:rsidR="00763703" w:rsidRDefault="00763703" w:rsidP="00763703">
      <w:r>
        <w:t>All extracted criteria, evidence maps, verdicts, and audit log entries live in PostgreSQL. The audit table is designed as append-only at the database constraint level — rows can be inserted but not updated or deleted. This is a technical guarantee of the audit trail's integrity, not just a policy guarantee. We chose PostgreSQL over NoSQL databases because the evaluation data is highly relational (criteria, bidders, documents, verdicts all cross-reference each other) and because PostgreSQL's transactional guarantees are important for an auditable system.</w:t>
      </w:r>
    </w:p>
    <w:p w14:paraId="45F26F78" w14:textId="77777777" w:rsidR="00763703" w:rsidRPr="00763703" w:rsidRDefault="00763703" w:rsidP="00763703">
      <w:pPr>
        <w:rPr>
          <w:b/>
          <w:bCs/>
        </w:rPr>
      </w:pPr>
      <w:r w:rsidRPr="00763703">
        <w:rPr>
          <w:b/>
          <w:bCs/>
        </w:rPr>
        <w:t>Frontend — React with TypeScript</w:t>
      </w:r>
    </w:p>
    <w:p w14:paraId="00AB16E7" w14:textId="77777777" w:rsidR="00763703" w:rsidRDefault="00763703" w:rsidP="00763703">
      <w:r>
        <w:t>A clean, structured UI is important here because the system will be used by procurement officers, not data scientists. React with TypeScript gives a maintainable, component-driven frontend. The review interface, the criteria registry editor, and the report viewer are all built as separate modules that share a common design system.</w:t>
      </w:r>
    </w:p>
    <w:p w14:paraId="3E9A5A42" w14:textId="77777777" w:rsidR="00763703" w:rsidRDefault="00763703" w:rsidP="00763703">
      <w:r>
        <w:t>Infrastructure — Containerised deployment with Docker, deployable on NIC cloud (MeghRaj) or AWS GovCloud</w:t>
      </w:r>
    </w:p>
    <w:p w14:paraId="4285749D" w14:textId="77777777" w:rsidR="00763703" w:rsidRDefault="00763703" w:rsidP="00763703">
      <w:r>
        <w:t>For a government system, deployment on NIC's MeghRaj cloud or an equivalent sovereign cloud is the appropriate default. The system is containerised with Docker so it can be deployed in any of these environments without re-engineering. This also makes the sandbox deployment for Round 2 straightforward.</w:t>
      </w:r>
    </w:p>
    <w:p w14:paraId="14D779CA" w14:textId="77777777" w:rsidR="00763703" w:rsidRDefault="00763703" w:rsidP="00763703"/>
    <w:p w14:paraId="2967EA30" w14:textId="77777777" w:rsidR="00763703" w:rsidRPr="00763703" w:rsidRDefault="00763703" w:rsidP="00763703">
      <w:pPr>
        <w:rPr>
          <w:b/>
          <w:bCs/>
        </w:rPr>
      </w:pPr>
      <w:r w:rsidRPr="00763703">
        <w:rPr>
          <w:b/>
          <w:bCs/>
        </w:rPr>
        <w:t>Unique Differentiators</w:t>
      </w:r>
    </w:p>
    <w:p w14:paraId="129008EF" w14:textId="0E396430" w:rsidR="00763703" w:rsidRDefault="00763703" w:rsidP="00763703">
      <w:r>
        <w:t>Most existing approaches to procurement evaluation in Indian government contexts fall into two categories: completely manual processes, or rigid rule-based systems that require a human to pre-program every possible document format and field location. NirnayAI is different in several ways.</w:t>
      </w:r>
    </w:p>
    <w:p w14:paraId="3AB375F7" w14:textId="51AB3667" w:rsidR="00763703" w:rsidRDefault="00763703" w:rsidP="00763703">
      <w:r>
        <w:lastRenderedPageBreak/>
        <w:t>Understands language, not just structure. Existing document automation tools often rely on template matching — they work if the document looks a certain way and fail when it does not. Because NirnayAI uses a language model for both criteria extraction and evidence matching, it can understand that "minimum annual revenue" and "yearly turnover" mean the same thing, and that "should not be less than ₹5 crore" is a threshold condition. This linguistic flexibility is the core advantage over rule-based systems.</w:t>
      </w:r>
    </w:p>
    <w:p w14:paraId="11C166F7" w14:textId="7F9CB83D" w:rsidR="00763703" w:rsidRDefault="00763703" w:rsidP="00763703">
      <w:r>
        <w:t>Three-tier verdict system with mandatory human escalation. Most automated systems give binary outputs. A binary system in a procurement context means ambiguous cases get silently decided by an algorithm, which is both legally risky and practically wrong. NirnayAI 's Needs Manual Review verdict is a formal output, not an error state. This is a design philosophy difference, not just a feature.</w:t>
      </w:r>
    </w:p>
    <w:p w14:paraId="4397CA3A" w14:textId="3363B395" w:rsidR="00763703" w:rsidRDefault="00763703" w:rsidP="00763703">
      <w:r>
        <w:t>Audit trail is a first-class design requirement, not an add-on. Many platforms log events as a secondary concern. In NirnayAI, every automated decision is logged at the time it is made, with the evidence that drove it, at the database constraint level. This means the audit trail cannot be accidentally deleted or modified even by a system administrator, which is the level of integrity required for a government procurement context.</w:t>
      </w:r>
    </w:p>
    <w:p w14:paraId="3135EB43" w14:textId="46F415D7" w:rsidR="00763703" w:rsidRDefault="00763703" w:rsidP="00763703">
      <w:r>
        <w:t xml:space="preserve">Handles the Indian document ecosystem specifically. Indian government and business documents have specific characteristics — Devanagari or regional script in some certificates, Indian number formatting (lakhs and crores), documents issued by Indian authorities with specific layouts (GST certificates, PAN cards, MCA filings). A generic global document AI tool may not handle these well. </w:t>
      </w:r>
      <w:r>
        <w:t>Nirnay</w:t>
      </w:r>
      <w:r>
        <w:t>AI is designed with this ecosystem as the primary target, with OCR models and prompting strategies tuned for it.</w:t>
      </w:r>
    </w:p>
    <w:p w14:paraId="3CDFA204" w14:textId="7C8F3B28" w:rsidR="00763703" w:rsidRDefault="00763703" w:rsidP="00763703">
      <w:r>
        <w:t>Transparent to the officer, not a black box. The procurement officer can see the exact text the system read from each document, the exact match it made to a criterion, and the confidence level. The officer is not asked to trust a verdict — they are shown the reasoning and asked to agree or correct it. This is a different relationship between the AI and the human than a typical automation tool.</w:t>
      </w:r>
    </w:p>
    <w:sectPr w:rsidR="00763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703"/>
    <w:rsid w:val="000B3F37"/>
    <w:rsid w:val="00763703"/>
    <w:rsid w:val="00B77CF3"/>
    <w:rsid w:val="00CB5445"/>
    <w:rsid w:val="00E72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7AFB"/>
  <w15:chartTrackingRefBased/>
  <w15:docId w15:val="{70161CEE-60CB-4BF0-B2AB-7892527D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7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7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7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7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7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7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37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7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7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7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703"/>
    <w:rPr>
      <w:rFonts w:eastAsiaTheme="majorEastAsia" w:cstheme="majorBidi"/>
      <w:color w:val="272727" w:themeColor="text1" w:themeTint="D8"/>
    </w:rPr>
  </w:style>
  <w:style w:type="paragraph" w:styleId="Title">
    <w:name w:val="Title"/>
    <w:basedOn w:val="Normal"/>
    <w:next w:val="Normal"/>
    <w:link w:val="TitleChar"/>
    <w:uiPriority w:val="10"/>
    <w:qFormat/>
    <w:rsid w:val="00763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703"/>
    <w:pPr>
      <w:spacing w:before="160"/>
      <w:jc w:val="center"/>
    </w:pPr>
    <w:rPr>
      <w:i/>
      <w:iCs/>
      <w:color w:val="404040" w:themeColor="text1" w:themeTint="BF"/>
    </w:rPr>
  </w:style>
  <w:style w:type="character" w:customStyle="1" w:styleId="QuoteChar">
    <w:name w:val="Quote Char"/>
    <w:basedOn w:val="DefaultParagraphFont"/>
    <w:link w:val="Quote"/>
    <w:uiPriority w:val="29"/>
    <w:rsid w:val="00763703"/>
    <w:rPr>
      <w:i/>
      <w:iCs/>
      <w:color w:val="404040" w:themeColor="text1" w:themeTint="BF"/>
    </w:rPr>
  </w:style>
  <w:style w:type="paragraph" w:styleId="ListParagraph">
    <w:name w:val="List Paragraph"/>
    <w:basedOn w:val="Normal"/>
    <w:uiPriority w:val="34"/>
    <w:qFormat/>
    <w:rsid w:val="00763703"/>
    <w:pPr>
      <w:ind w:left="720"/>
      <w:contextualSpacing/>
    </w:pPr>
  </w:style>
  <w:style w:type="character" w:styleId="IntenseEmphasis">
    <w:name w:val="Intense Emphasis"/>
    <w:basedOn w:val="DefaultParagraphFont"/>
    <w:uiPriority w:val="21"/>
    <w:qFormat/>
    <w:rsid w:val="00763703"/>
    <w:rPr>
      <w:i/>
      <w:iCs/>
      <w:color w:val="2F5496" w:themeColor="accent1" w:themeShade="BF"/>
    </w:rPr>
  </w:style>
  <w:style w:type="paragraph" w:styleId="IntenseQuote">
    <w:name w:val="Intense Quote"/>
    <w:basedOn w:val="Normal"/>
    <w:next w:val="Normal"/>
    <w:link w:val="IntenseQuoteChar"/>
    <w:uiPriority w:val="30"/>
    <w:qFormat/>
    <w:rsid w:val="007637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703"/>
    <w:rPr>
      <w:i/>
      <w:iCs/>
      <w:color w:val="2F5496" w:themeColor="accent1" w:themeShade="BF"/>
    </w:rPr>
  </w:style>
  <w:style w:type="character" w:styleId="IntenseReference">
    <w:name w:val="Intense Reference"/>
    <w:basedOn w:val="DefaultParagraphFont"/>
    <w:uiPriority w:val="32"/>
    <w:qFormat/>
    <w:rsid w:val="007637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2320</Words>
  <Characters>13228</Characters>
  <Application>Microsoft Office Word</Application>
  <DocSecurity>0</DocSecurity>
  <Lines>110</Lines>
  <Paragraphs>31</Paragraphs>
  <ScaleCrop>false</ScaleCrop>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Vibha Kashyap</dc:creator>
  <cp:keywords/>
  <dc:description/>
  <cp:lastModifiedBy>Vibha Kashyap</cp:lastModifiedBy>
  <cp:revision>1</cp:revision>
  <dcterms:created xsi:type="dcterms:W3CDTF">2026-05-04T15:50:00Z</dcterms:created>
  <dcterms:modified xsi:type="dcterms:W3CDTF">2026-05-04T15:53:00Z</dcterms:modified>
</cp:coreProperties>
</file>