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2A22">
      <w:pPr>
        <w:spacing w:before="300"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60"/>
          <w:sz w:val="30"/>
          <w:szCs w:val="30"/>
        </w:rPr>
        <w:t xml:space="preserve">TRACK </w:t>
      </w:r>
      <w:r>
        <w:rPr>
          <w:rFonts w:hint="default" w:cs="Calibri"/>
          <w:b/>
          <w:bCs/>
          <w:color w:val="F2A516"/>
          <w:spacing w:val="60"/>
          <w:sz w:val="30"/>
          <w:szCs w:val="30"/>
          <w:lang w:val="en-US"/>
        </w:rPr>
        <w:t>2</w:t>
      </w:r>
    </w:p>
    <w:p w14:paraId="6A2F8BFC">
      <w:pPr>
        <w:pBdr>
          <w:bottom w:val="single" w:color="12285C" w:sz="18" w:space="2"/>
        </w:pBdr>
        <w:spacing w:after="260"/>
        <w:rPr>
          <w:rFonts w:hint="default" w:cs="Calibri"/>
          <w:b/>
          <w:bCs/>
          <w:color w:val="12285C"/>
          <w:sz w:val="44"/>
          <w:szCs w:val="44"/>
          <w:lang w:val="en-US"/>
        </w:rPr>
      </w:pPr>
      <w:r>
        <w:rPr>
          <w:rFonts w:hint="default" w:cs="Calibri"/>
          <w:b/>
          <w:bCs/>
          <w:color w:val="12285C"/>
          <w:sz w:val="44"/>
          <w:szCs w:val="44"/>
          <w:lang w:val="en-US"/>
        </w:rPr>
        <w:t>MARKETING &amp; CONSUMER INTELLIGENCE</w:t>
      </w:r>
    </w:p>
    <w:p w14:paraId="7C7083B2">
      <w:pPr>
        <w:spacing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 xml:space="preserve">PROBLEM STATEMENT  •  TRACK 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2</w:t>
      </w: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>-0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4</w:t>
      </w:r>
    </w:p>
    <w:p w14:paraId="00DAC94A">
      <w:pPr>
        <w:pStyle w:val="3"/>
        <w:jc w:val="center"/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</w:pPr>
      <w:r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  <w:t>MULTILINGUAL MISINFORMATION AND GREEN-CLAIMS VERIFICATION FOR CONSUMERS</w:t>
      </w:r>
    </w:p>
    <w:p w14:paraId="22F09714">
      <w:pPr>
        <w:spacing w:after="240"/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2FB52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single" w:color="12285C" w:sz="24" w:space="0"/>
              <w:bottom w:val="nil"/>
              <w:right w:val="nil"/>
            </w:tcBorders>
            <w:shd w:val="clear" w:color="auto" w:fill="EEF2FA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7B120E5E">
            <w:pPr>
              <w:jc w:val="both"/>
              <w:rPr>
                <w:rFonts w:cs="Times New Roman"/>
                <w:sz w:val="24"/>
                <w:szCs w:val="24"/>
              </w:rPr>
            </w:pPr>
            <w:bookmarkStart w:id="0" w:name="_GoBack"/>
            <w:r>
              <w:rPr>
                <w:rFonts w:cs="Times New Roman"/>
                <w:b/>
                <w:sz w:val="36"/>
                <w:szCs w:val="36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Create a consumer-facing verification workflow that helps people assess high-impact product claims—especially sustainability, health-adjacent marketing or financial promotions—across regional languages and social formats. It should distinguish evidence, opinion and uncertainty instead of labelling every disputed statement as true or false.</w:t>
            </w:r>
          </w:p>
          <w:p w14:paraId="3B7B685B">
            <w:pPr>
              <w:spacing w:after="0" w:line="276" w:lineRule="auto"/>
              <w:jc w:val="both"/>
              <w:rPr>
                <w:sz w:val="36"/>
                <w:szCs w:val="36"/>
              </w:rPr>
            </w:pPr>
          </w:p>
        </w:tc>
      </w:tr>
      <w:bookmarkEnd w:id="0"/>
    </w:tbl>
    <w:p w14:paraId="0774AA97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5999480</wp:posOffset>
            </wp:positionV>
            <wp:extent cx="4381500" cy="2438400"/>
            <wp:effectExtent l="0" t="0" r="0" b="0"/>
            <wp:wrapNone/>
            <wp:docPr id="1" name="wm" descr="Faded Pragyan 2K26 logo" titl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m" descr="Faded Pragyan 2K26 logo" title="Watermark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2150" w:right="1134" w:bottom="1000" w:left="1134" w:header="500" w:footer="45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9638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2300"/>
      <w:gridCol w:w="5038"/>
      <w:gridCol w:w="2300"/>
    </w:tblGrid>
    <w:tr w14:paraId="0C0F53B0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473B058">
          <w:pPr>
            <w:jc w:val="left"/>
          </w:pPr>
          <w:r>
            <w:drawing>
              <wp:inline distT="0" distB="0" distL="0" distR="0">
                <wp:extent cx="647700" cy="647700"/>
                <wp:effectExtent l="0" t="0" r="0" b="0"/>
                <wp:docPr id="2" name="emblem" descr="Sanjivani University emblem" title="Sanjivani University embl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emblem" descr="Sanjivani University emblem" title="Sanjivani University embl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3A4DEB">
          <w:pPr>
            <w:jc w:val="center"/>
          </w:pPr>
          <w:r>
            <w:drawing>
              <wp:inline distT="0" distB="0" distL="0" distR="0">
                <wp:extent cx="2057400" cy="609600"/>
                <wp:effectExtent l="0" t="0" r="0" b="0"/>
                <wp:docPr id="3" name="wordmark" descr="Sanjivani University wordmark" title="Sanjivani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wordmark" descr="Sanjivani University wordmark" title="Sanjivani Universit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4B5D5B2">
          <w:pPr>
            <w:jc w:val="right"/>
          </w:pPr>
          <w:r>
            <w:drawing>
              <wp:inline distT="0" distB="0" distL="0" distR="0">
                <wp:extent cx="1047750" cy="581025"/>
                <wp:effectExtent l="0" t="0" r="0" b="0"/>
                <wp:docPr id="4" name="pragyan" descr="Pragyan 2K26 logo" title="Pragyan 2K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ragyan" descr="Pragyan 2K26 logo" title="Pragyan 2K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FB6B509">
    <w:pPr>
      <w:pBdr>
        <w:top w:val="single" w:color="F2A516" w:sz="8" w:space="4"/>
        <w:bottom w:val="single" w:color="12285C" w:sz="12" w:space="4"/>
      </w:pBdr>
      <w:spacing w:before="80" w:after="0"/>
      <w:jc w:val="center"/>
    </w:pPr>
    <w:r>
      <w:fldChar w:fldCharType="begin"/>
    </w:r>
    <w:r>
      <w:instrText xml:space="preserve"> HYPERLINK "https://www.pragyan.live/" </w:instrText>
    </w:r>
    <w:r>
      <w:fldChar w:fldCharType="separate"/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t>PRAGYAN 2K26 • National Level Hackathon on SDG GOAL 2030</w:t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21260B"/>
    <w:rsid w:val="02B11EFA"/>
    <w:rsid w:val="17386FA6"/>
    <w:rsid w:val="1A854149"/>
    <w:rsid w:val="37BC7880"/>
    <w:rsid w:val="37FA1204"/>
    <w:rsid w:val="5DAD533E"/>
    <w:rsid w:val="68C01C20"/>
    <w:rsid w:val="6A621215"/>
    <w:rsid w:val="6CAF1C7F"/>
    <w:rsid w:val="72C873DF"/>
    <w:rsid w:val="7B6C47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56</Words>
  <Characters>405</Characters>
  <TotalTime>0</TotalTime>
  <ScaleCrop>false</ScaleCrop>
  <LinksUpToDate>false</LinksUpToDate>
  <CharactersWithSpaces>459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2026-10-23T17:42:00Z</dcterms:created>
  <dc:creator>PRAGYAN 2K26</dc:creator>
  <cp:lastModifiedBy>Vibhav Patel</cp:lastModifiedBy>
  <dcterms:modified xsi:type="dcterms:W3CDTF">2026-10-23T18:05:47Z</dcterms:modified>
  <dc:title>PRAGYAN 2K26 — Track 1: FINTECH &amp; FINANCIAL INNOVATION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eyJoZGlkIjoiNmIwMWIxYzg5NTA1OWQ3OTI1MDZiNTIwM2E5MDdlNDQiLCJ1c2VySWQiOiI1NDk3NjY1MDg3MTIifQ==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CA7366C2B1C44D9DA53B7FA2A844C3C5_13</vt:lpwstr>
  </property>
</Properties>
</file>