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4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ENTREPRENEURSHIP &amp; FUTURE OF MANAGEMENT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4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02</w:t>
      </w:r>
    </w:p>
    <w:p w14:paraId="667231E0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CIRCULAR ENTERPRISE LAUNCHPAD: CONVERT LOCAL WASTE STREAMS INTO BANKABLE BUSINESSES</w:t>
      </w:r>
    </w:p>
    <w:p w14:paraId="50CDC51C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bookmarkStart w:id="0" w:name="_GoBack"/>
      <w:bookmarkEnd w:id="0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F37489A">
            <w:pPr>
              <w:jc w:val="both"/>
              <w:rPr>
                <w:rFonts w:hint="default"/>
                <w:color w:val="17375E" w:themeColor="text2" w:themeShade="BF"/>
                <w:sz w:val="36"/>
                <w:szCs w:val="36"/>
                <w:lang w:val="en-US"/>
              </w:rPr>
            </w:pPr>
            <w:r>
              <w:rPr>
                <w:rFonts w:cs="Times New Roman"/>
                <w:sz w:val="36"/>
                <w:szCs w:val="36"/>
              </w:rPr>
              <w:t>Identify a locally available waste or by-product stream and design a venture that converts it into a safe, marketable product or service. Teams must prove material availability, quality consistency, buyer demand, collection economics and environmental additionality rather than assuming that every recycled product is sustainable.</w:t>
            </w:r>
          </w:p>
        </w:tc>
      </w:tr>
    </w:tbl>
    <w:p w14:paraId="66207737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9C45B0"/>
    <w:rsid w:val="16124FC5"/>
    <w:rsid w:val="1A854149"/>
    <w:rsid w:val="1D7003DA"/>
    <w:rsid w:val="23092C0A"/>
    <w:rsid w:val="3C1E0664"/>
    <w:rsid w:val="41C55C95"/>
    <w:rsid w:val="588178BF"/>
    <w:rsid w:val="624E147C"/>
    <w:rsid w:val="6BF74B2E"/>
    <w:rsid w:val="6FAE71C8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</Words>
  <Characters>419</Characters>
  <TotalTime>0</TotalTime>
  <ScaleCrop>false</ScaleCrop>
  <LinksUpToDate>false</LinksUpToDate>
  <CharactersWithSpaces>479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2026-10-23T18:17:23Z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6A81542327F041BC8D77D6B257E921B3_13</vt:lpwstr>
  </property>
</Properties>
</file>