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BACHELORS OF TECHNOLOGY</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BASED LEARNING SYNOPSIS</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 Information Technology</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ONLINE TEST CONDUCTION SYSTEM</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1857634" cy="18671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7634" cy="186716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Academic Year 2025-2026</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Vibhor Sharma 992401040117</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Divyansh Pal 992401040103</w:t>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Kashish Mahajan</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w:t>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tab/>
        <w:t xml:space="preserve">                                                            Content                                                Page No.</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tab/>
        <w:t xml:space="preserve">                                                   Problem Statement                                            3</w:t>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tab/>
        <w:t xml:space="preserve">                                                         Introduction                                                 3</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tab/>
        <w:t xml:space="preserve">                                            Tools and Technologies used                                   4</w:t>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                                                        Applications                                                  4</w:t>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examination systems involve manual paper-based tests which are time-consuming, error-prone, and require significant human effort for evaluation and result preparation. Conducting tests manually also makes it difficult to manage large numbers of students, ensure fairness, and maintain test integrity.</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an automated system that can conduct online tests efficiently, evaluate answers instantly, and generate results accurately while reducing human effort and errors. The system should be simple, reliable, and suitable for academic institutions.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Test Conduction System is a web-based application designed to automate the process of conducting examinations. It allows administrators to create tests, add multiple-choice questions, set time limits, and view results. Students can log in, attempt tests within a given time, and receive instant scores.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applying Software Engineering principles such as requirement analysis, system design, modular development, and testing. The system is developed following a structured Software Development Life Cycle (SDLC) model to ensure clarity, maintainability, and reliability.</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suitable for a small academic setup and demonstrates practical implementation of core software engineering concepts taught in the course.</w:t>
      </w:r>
    </w:p>
    <w:p w:rsidR="00000000" w:rsidDel="00000000" w:rsidP="00000000" w:rsidRDefault="00000000" w:rsidRPr="00000000" w14:paraId="0000003F">
      <w:pPr>
        <w:jc w:val="both"/>
        <w:rPr>
          <w:b w:val="1"/>
          <w:bCs w:val="1"/>
          <w:sz w:val="32"/>
          <w:szCs w:val="32"/>
        </w:rPr>
      </w:pPr>
      <w:r w:rsidDel="00000000" w:rsidR="00000000" w:rsidRPr="00000000">
        <w:rPr>
          <w:rtl w:val="0"/>
        </w:rPr>
      </w:r>
    </w:p>
    <w:p w:rsidR="00000000" w:rsidDel="00000000" w:rsidP="00000000" w:rsidRDefault="00000000" w:rsidRPr="00000000" w14:paraId="00000040">
      <w:pPr>
        <w:jc w:val="both"/>
        <w:rPr>
          <w:b w:val="1"/>
          <w:bCs w:val="1"/>
          <w:sz w:val="32"/>
          <w:szCs w:val="32"/>
        </w:rPr>
      </w:pPr>
      <w:r w:rsidDel="00000000" w:rsidR="00000000" w:rsidRPr="00000000">
        <w:rPr>
          <w:rtl w:val="0"/>
        </w:rPr>
      </w:r>
    </w:p>
    <w:p w:rsidR="00000000" w:rsidDel="00000000" w:rsidP="00000000" w:rsidRDefault="00000000" w:rsidRPr="00000000" w14:paraId="00000041">
      <w:pPr>
        <w:jc w:val="both"/>
        <w:rPr>
          <w:b w:val="1"/>
          <w:bCs w:val="1"/>
          <w:sz w:val="32"/>
          <w:szCs w:val="32"/>
        </w:rPr>
      </w:pPr>
      <w:r w:rsidDel="00000000" w:rsidR="00000000" w:rsidRPr="00000000">
        <w:rPr>
          <w:rtl w:val="0"/>
        </w:rPr>
      </w:r>
    </w:p>
    <w:p w:rsidR="00000000" w:rsidDel="00000000" w:rsidP="00000000" w:rsidRDefault="00000000" w:rsidRPr="00000000" w14:paraId="00000042">
      <w:pPr>
        <w:jc w:val="both"/>
        <w:rPr>
          <w:b w:val="1"/>
          <w:bCs w:val="1"/>
          <w:sz w:val="32"/>
          <w:szCs w:val="32"/>
        </w:rPr>
      </w:pPr>
      <w:r w:rsidDel="00000000" w:rsidR="00000000" w:rsidRPr="00000000">
        <w:rPr>
          <w:rtl w:val="0"/>
        </w:rPr>
      </w:r>
    </w:p>
    <w:p w:rsidR="00000000" w:rsidDel="00000000" w:rsidP="00000000" w:rsidRDefault="00000000" w:rsidRPr="00000000" w14:paraId="00000043">
      <w:pPr>
        <w:jc w:val="both"/>
        <w:rPr>
          <w:b w:val="1"/>
          <w:bCs w:val="1"/>
          <w:sz w:val="32"/>
          <w:szCs w:val="32"/>
        </w:rPr>
      </w:pPr>
      <w:r w:rsidDel="00000000" w:rsidR="00000000" w:rsidRPr="00000000">
        <w:rPr>
          <w:rtl w:val="0"/>
        </w:rPr>
      </w:r>
    </w:p>
    <w:p w:rsidR="00000000" w:rsidDel="00000000" w:rsidP="00000000" w:rsidRDefault="00000000" w:rsidRPr="00000000" w14:paraId="00000044">
      <w:pPr>
        <w:jc w:val="both"/>
        <w:rPr>
          <w:b w:val="1"/>
          <w:bCs w:val="1"/>
          <w:sz w:val="32"/>
          <w:szCs w:val="32"/>
        </w:rPr>
      </w:pPr>
      <w:r w:rsidDel="00000000" w:rsidR="00000000" w:rsidRPr="00000000">
        <w:rPr>
          <w:rtl w:val="0"/>
        </w:rPr>
      </w:r>
    </w:p>
    <w:p w:rsidR="00000000" w:rsidDel="00000000" w:rsidP="00000000" w:rsidRDefault="00000000" w:rsidRPr="00000000" w14:paraId="00000045">
      <w:pPr>
        <w:jc w:val="both"/>
        <w:rPr>
          <w:b w:val="1"/>
          <w:bCs w:val="1"/>
          <w:sz w:val="32"/>
          <w:szCs w:val="32"/>
        </w:rPr>
      </w:pPr>
      <w:r w:rsidDel="00000000" w:rsidR="00000000" w:rsidRPr="00000000">
        <w:rPr>
          <w:rtl w:val="0"/>
        </w:rPr>
      </w:r>
    </w:p>
    <w:p w:rsidR="00000000" w:rsidDel="00000000" w:rsidP="00000000" w:rsidRDefault="00000000" w:rsidRPr="00000000" w14:paraId="00000046">
      <w:pPr>
        <w:jc w:val="both"/>
        <w:rPr>
          <w:b w:val="1"/>
          <w:bCs w:val="1"/>
          <w:sz w:val="32"/>
          <w:szCs w:val="32"/>
        </w:rPr>
      </w:pPr>
      <w:r w:rsidDel="00000000" w:rsidR="00000000" w:rsidRPr="00000000">
        <w:rPr>
          <w:rtl w:val="0"/>
        </w:rPr>
      </w:r>
    </w:p>
    <w:p w:rsidR="00000000" w:rsidDel="00000000" w:rsidP="00000000" w:rsidRDefault="00000000" w:rsidRPr="00000000" w14:paraId="00000047">
      <w:pPr>
        <w:jc w:val="both"/>
        <w:rPr>
          <w:b w:val="1"/>
          <w:bCs w:val="1"/>
          <w:sz w:val="32"/>
          <w:szCs w:val="32"/>
        </w:rPr>
      </w:pPr>
      <w:bookmarkStart w:colFirst="0" w:colLast="0" w:name="_jt6f96yvpi1y" w:id="0"/>
      <w:bookmarkEnd w:id="0"/>
      <w:r w:rsidDel="00000000" w:rsidR="00000000" w:rsidRPr="00000000">
        <w:rPr>
          <w:rtl w:val="0"/>
        </w:rPr>
      </w:r>
    </w:p>
    <w:p w:rsidR="00000000" w:rsidDel="00000000" w:rsidP="00000000" w:rsidRDefault="00000000" w:rsidRPr="00000000" w14:paraId="00000048">
      <w:pPr>
        <w:jc w:val="both"/>
        <w:rPr>
          <w:b w:val="1"/>
          <w:bCs w:val="1"/>
          <w:sz w:val="32"/>
          <w:szCs w:val="32"/>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TOOLS AND TECHNOLOGIES USED</w:t>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p>
    <w:p w:rsidR="00000000" w:rsidDel="00000000" w:rsidP="00000000" w:rsidRDefault="00000000" w:rsidRPr="00000000" w14:paraId="0000004B">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tl w:val="0"/>
        </w:rPr>
      </w:r>
    </w:p>
    <w:p w:rsidR="00000000" w:rsidDel="00000000" w:rsidP="00000000" w:rsidRDefault="00000000" w:rsidRPr="00000000" w14:paraId="0000004C">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CSS </w:t>
      </w:r>
      <w:r w:rsidDel="00000000" w:rsidR="00000000" w:rsidRPr="00000000">
        <w:rPr>
          <w:rtl w:val="0"/>
        </w:rPr>
      </w:r>
    </w:p>
    <w:p w:rsidR="00000000" w:rsidDel="00000000" w:rsidP="00000000" w:rsidRDefault="00000000" w:rsidRPr="00000000" w14:paraId="0000004D">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JavaScript </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p>
    <w:p w:rsidR="00000000" w:rsidDel="00000000" w:rsidP="00000000" w:rsidRDefault="00000000" w:rsidRPr="00000000" w14:paraId="0000004F">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Django</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w:t>
      </w:r>
    </w:p>
    <w:p w:rsidR="00000000" w:rsidDel="00000000" w:rsidP="00000000" w:rsidRDefault="00000000" w:rsidRPr="00000000" w14:paraId="00000051">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MySQL </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Engineering Tools:</w:t>
      </w:r>
    </w:p>
    <w:p w:rsidR="00000000" w:rsidDel="00000000" w:rsidP="00000000" w:rsidRDefault="00000000" w:rsidRPr="00000000" w14:paraId="00000053">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UML Diagrams </w:t>
      </w:r>
      <w:r w:rsidDel="00000000" w:rsidR="00000000" w:rsidRPr="00000000">
        <w:rPr>
          <w:rtl w:val="0"/>
        </w:rPr>
      </w:r>
    </w:p>
    <w:p w:rsidR="00000000" w:rsidDel="00000000" w:rsidP="00000000" w:rsidRDefault="00000000" w:rsidRPr="00000000" w14:paraId="00000054">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SDLC Model</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APPLICATIONS</w:t>
      </w:r>
    </w:p>
    <w:p w:rsidR="00000000" w:rsidDel="00000000" w:rsidP="00000000" w:rsidRDefault="00000000" w:rsidRPr="00000000" w14:paraId="00000056">
      <w:pPr>
        <w:numPr>
          <w:ilvl w:val="0"/>
          <w:numId w:val="1"/>
        </w:numPr>
        <w:ind w:left="720" w:hanging="360"/>
        <w:jc w:val="both"/>
        <w:rPr/>
      </w:pPr>
      <w:r w:rsidDel="00000000" w:rsidR="00000000" w:rsidRPr="00000000">
        <w:rPr>
          <w:rFonts w:ascii="Times New Roman" w:cs="Times New Roman" w:eastAsia="Times New Roman" w:hAnsi="Times New Roman"/>
          <w:sz w:val="24"/>
          <w:szCs w:val="24"/>
          <w:rtl w:val="0"/>
        </w:rPr>
        <w:t xml:space="preserve">Online examinations for colleges and universities</w:t>
      </w:r>
      <w:r w:rsidDel="00000000" w:rsidR="00000000" w:rsidRPr="00000000">
        <w:rPr>
          <w:rtl w:val="0"/>
        </w:rPr>
      </w:r>
    </w:p>
    <w:p w:rsidR="00000000" w:rsidDel="00000000" w:rsidP="00000000" w:rsidRDefault="00000000" w:rsidRPr="00000000" w14:paraId="00000057">
      <w:pPr>
        <w:numPr>
          <w:ilvl w:val="0"/>
          <w:numId w:val="1"/>
        </w:numPr>
        <w:ind w:left="720" w:hanging="360"/>
        <w:jc w:val="both"/>
        <w:rPr/>
      </w:pPr>
      <w:r w:rsidDel="00000000" w:rsidR="00000000" w:rsidRPr="00000000">
        <w:rPr>
          <w:rFonts w:ascii="Times New Roman" w:cs="Times New Roman" w:eastAsia="Times New Roman" w:hAnsi="Times New Roman"/>
          <w:sz w:val="24"/>
          <w:szCs w:val="24"/>
          <w:rtl w:val="0"/>
        </w:rPr>
        <w:t xml:space="preserve">Internal assessments and quizzes</w:t>
      </w:r>
      <w:r w:rsidDel="00000000" w:rsidR="00000000" w:rsidRPr="00000000">
        <w:rPr>
          <w:rtl w:val="0"/>
        </w:rPr>
      </w:r>
    </w:p>
    <w:p w:rsidR="00000000" w:rsidDel="00000000" w:rsidP="00000000" w:rsidRDefault="00000000" w:rsidRPr="00000000" w14:paraId="00000058">
      <w:pPr>
        <w:numPr>
          <w:ilvl w:val="0"/>
          <w:numId w:val="1"/>
        </w:numPr>
        <w:ind w:left="720" w:hanging="360"/>
        <w:jc w:val="both"/>
        <w:rPr/>
      </w:pPr>
      <w:r w:rsidDel="00000000" w:rsidR="00000000" w:rsidRPr="00000000">
        <w:rPr>
          <w:rFonts w:ascii="Times New Roman" w:cs="Times New Roman" w:eastAsia="Times New Roman" w:hAnsi="Times New Roman"/>
          <w:sz w:val="24"/>
          <w:szCs w:val="24"/>
          <w:rtl w:val="0"/>
        </w:rPr>
        <w:t xml:space="preserve">Recruitment and aptitude tests</w:t>
      </w:r>
      <w:r w:rsidDel="00000000" w:rsidR="00000000" w:rsidRPr="00000000">
        <w:rPr>
          <w:rtl w:val="0"/>
        </w:rPr>
      </w:r>
    </w:p>
    <w:p w:rsidR="00000000" w:rsidDel="00000000" w:rsidP="00000000" w:rsidRDefault="00000000" w:rsidRPr="00000000" w14:paraId="00000059">
      <w:pPr>
        <w:numPr>
          <w:ilvl w:val="0"/>
          <w:numId w:val="1"/>
        </w:numPr>
        <w:ind w:left="720" w:hanging="360"/>
        <w:jc w:val="both"/>
        <w:rPr/>
      </w:pPr>
      <w:r w:rsidDel="00000000" w:rsidR="00000000" w:rsidRPr="00000000">
        <w:rPr>
          <w:rFonts w:ascii="Times New Roman" w:cs="Times New Roman" w:eastAsia="Times New Roman" w:hAnsi="Times New Roman"/>
          <w:sz w:val="24"/>
          <w:szCs w:val="24"/>
          <w:rtl w:val="0"/>
        </w:rPr>
        <w:t xml:space="preserve">Practice tests for students</w:t>
      </w: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jc w:val="both"/>
        <w:rPr>
          <w:b w:val="1"/>
          <w:bCs w:val="1"/>
          <w:sz w:val="24"/>
          <w:szCs w:val="24"/>
        </w:rPr>
      </w:pPr>
      <w:r w:rsidDel="00000000" w:rsidR="00000000" w:rsidRPr="00000000">
        <w:rPr>
          <w:rtl w:val="0"/>
        </w:rPr>
      </w:r>
    </w:p>
    <w:p w:rsidR="00000000" w:rsidDel="00000000" w:rsidP="00000000" w:rsidRDefault="00000000" w:rsidRPr="00000000" w14:paraId="0000005C">
      <w:pPr>
        <w:jc w:val="both"/>
        <w:rPr>
          <w:b w:val="1"/>
          <w:bCs w:val="1"/>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b w:val="1"/>
          <w:bCs w:val="1"/>
          <w:sz w:val="32"/>
          <w:szCs w:val="32"/>
        </w:rPr>
      </w:pP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