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6B" w:rsidRDefault="004B1F7F" w:rsidP="000774AE">
      <w:pPr>
        <w:spacing w:after="0"/>
        <w:rPr>
          <w:b/>
        </w:rPr>
      </w:pPr>
      <w:r>
        <w:rPr>
          <w:b/>
        </w:rPr>
        <w:t>1. Activities Based on Learner Type</w:t>
      </w:r>
    </w:p>
    <w:p w:rsidR="00885C6B" w:rsidRDefault="004B1F7F" w:rsidP="000774AE">
      <w:pPr>
        <w:spacing w:after="0"/>
        <w:rPr>
          <w:b/>
        </w:rPr>
      </w:pPr>
      <w:r>
        <w:rPr>
          <w:b/>
        </w:rPr>
        <w:t>A. Slow Learners</w:t>
      </w:r>
    </w:p>
    <w:p w:rsidR="00885C6B" w:rsidRDefault="004B1F7F" w:rsidP="000774AE">
      <w:pPr>
        <w:spacing w:after="0"/>
      </w:pPr>
      <w:r>
        <w:rPr>
          <w:b/>
        </w:rPr>
        <w:t>Activity 1: IP Address Identification</w:t>
      </w:r>
    </w:p>
    <w:p w:rsidR="00885C6B" w:rsidRDefault="004B1F7F" w:rsidP="000774AE">
      <w:pPr>
        <w:spacing w:after="0"/>
      </w:pPr>
      <w:r>
        <w:t>From the given list of IP addresses, classify each address as:</w:t>
      </w:r>
    </w:p>
    <w:p w:rsidR="00885C6B" w:rsidRDefault="004B1F7F" w:rsidP="000774AE">
      <w:pPr>
        <w:numPr>
          <w:ilvl w:val="2"/>
          <w:numId w:val="1"/>
        </w:numPr>
        <w:spacing w:after="0"/>
      </w:pPr>
      <w:r>
        <w:t>Class A, B, or C</w:t>
      </w:r>
    </w:p>
    <w:p w:rsidR="00885C6B" w:rsidRDefault="004B1F7F" w:rsidP="000774AE">
      <w:pPr>
        <w:numPr>
          <w:ilvl w:val="2"/>
          <w:numId w:val="1"/>
        </w:numPr>
        <w:spacing w:after="0"/>
      </w:pPr>
      <w:r>
        <w:t>Private or Public</w:t>
      </w:r>
    </w:p>
    <w:p w:rsidR="00885C6B" w:rsidRDefault="004B1F7F" w:rsidP="000774AE">
      <w:pPr>
        <w:numPr>
          <w:ilvl w:val="2"/>
          <w:numId w:val="1"/>
        </w:numPr>
        <w:spacing w:after="0"/>
      </w:pPr>
      <w:r>
        <w:t>Valid or Invalid based on the format</w:t>
      </w:r>
    </w:p>
    <w:p w:rsidR="00885C6B" w:rsidRDefault="004B1F7F" w:rsidP="000774AE">
      <w:pPr>
        <w:spacing w:after="0"/>
      </w:pPr>
      <w:r>
        <w:t>Use the table below to fill in your answers.</w:t>
      </w:r>
    </w:p>
    <w:p w:rsidR="00885C6B" w:rsidRDefault="004B1F7F" w:rsidP="000774AE">
      <w:pPr>
        <w:spacing w:after="0"/>
      </w:pPr>
      <w:r>
        <w:rPr>
          <w:b/>
        </w:rPr>
        <w:t>Example IP Address Table:</w:t>
      </w:r>
    </w:p>
    <w:tbl>
      <w:tblPr>
        <w:tblStyle w:val="a"/>
        <w:tblW w:w="4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7"/>
        <w:gridCol w:w="594"/>
        <w:gridCol w:w="1566"/>
        <w:gridCol w:w="1445"/>
      </w:tblGrid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594" w:type="dxa"/>
            <w:vAlign w:val="center"/>
          </w:tcPr>
          <w:p w:rsidR="00885C6B" w:rsidRDefault="004B1F7F" w:rsidP="000774AE">
            <w:pPr>
              <w:spacing w:after="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566" w:type="dxa"/>
            <w:vAlign w:val="center"/>
          </w:tcPr>
          <w:p w:rsidR="00885C6B" w:rsidRDefault="004B1F7F" w:rsidP="000774AE">
            <w:pPr>
              <w:spacing w:after="0"/>
              <w:rPr>
                <w:b/>
              </w:rPr>
            </w:pPr>
            <w:r>
              <w:rPr>
                <w:b/>
              </w:rPr>
              <w:t>Private/Public</w:t>
            </w:r>
          </w:p>
        </w:tc>
        <w:tc>
          <w:tcPr>
            <w:tcW w:w="1445" w:type="dxa"/>
            <w:vAlign w:val="center"/>
          </w:tcPr>
          <w:p w:rsidR="00885C6B" w:rsidRDefault="004B1F7F" w:rsidP="000774AE">
            <w:pPr>
              <w:spacing w:after="0"/>
              <w:rPr>
                <w:b/>
              </w:rPr>
            </w:pPr>
            <w:r>
              <w:rPr>
                <w:b/>
              </w:rPr>
              <w:t>Valid/Invalid</w:t>
            </w: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192.168.1.10</w:t>
            </w:r>
          </w:p>
        </w:tc>
        <w:tc>
          <w:tcPr>
            <w:tcW w:w="594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566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445" w:type="dxa"/>
            <w:vAlign w:val="center"/>
          </w:tcPr>
          <w:p w:rsidR="00885C6B" w:rsidRDefault="00885C6B" w:rsidP="000774AE">
            <w:pPr>
              <w:spacing w:after="0"/>
            </w:pP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10.300.5.25</w:t>
            </w:r>
          </w:p>
        </w:tc>
        <w:tc>
          <w:tcPr>
            <w:tcW w:w="594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566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445" w:type="dxa"/>
            <w:vAlign w:val="center"/>
          </w:tcPr>
          <w:p w:rsidR="00885C6B" w:rsidRDefault="00885C6B" w:rsidP="000774AE">
            <w:pPr>
              <w:spacing w:after="0"/>
            </w:pP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172.16.0.1</w:t>
            </w:r>
          </w:p>
        </w:tc>
        <w:tc>
          <w:tcPr>
            <w:tcW w:w="594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566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445" w:type="dxa"/>
            <w:vAlign w:val="center"/>
          </w:tcPr>
          <w:p w:rsidR="00885C6B" w:rsidRDefault="00885C6B" w:rsidP="000774AE">
            <w:pPr>
              <w:spacing w:after="0"/>
            </w:pP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256.1.1.1</w:t>
            </w:r>
          </w:p>
        </w:tc>
        <w:tc>
          <w:tcPr>
            <w:tcW w:w="594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566" w:type="dxa"/>
            <w:vAlign w:val="center"/>
          </w:tcPr>
          <w:p w:rsidR="00885C6B" w:rsidRDefault="00885C6B" w:rsidP="000774AE">
            <w:pPr>
              <w:spacing w:after="0"/>
            </w:pPr>
          </w:p>
        </w:tc>
        <w:tc>
          <w:tcPr>
            <w:tcW w:w="1445" w:type="dxa"/>
            <w:vAlign w:val="center"/>
          </w:tcPr>
          <w:p w:rsidR="00885C6B" w:rsidRDefault="00885C6B" w:rsidP="000774AE">
            <w:pPr>
              <w:spacing w:after="0"/>
            </w:pPr>
          </w:p>
        </w:tc>
      </w:tr>
    </w:tbl>
    <w:p w:rsidR="00885C6B" w:rsidRDefault="004B1F7F" w:rsidP="000774AE">
      <w:pPr>
        <w:spacing w:after="0"/>
      </w:pPr>
      <w:r>
        <w:rPr>
          <w:b/>
        </w:rPr>
        <w:t>Solution:</w:t>
      </w:r>
    </w:p>
    <w:tbl>
      <w:tblPr>
        <w:tblStyle w:val="a0"/>
        <w:tblW w:w="4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7"/>
        <w:gridCol w:w="560"/>
        <w:gridCol w:w="1450"/>
        <w:gridCol w:w="1538"/>
      </w:tblGrid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IP Address</w:t>
            </w:r>
          </w:p>
        </w:tc>
        <w:tc>
          <w:tcPr>
            <w:tcW w:w="560" w:type="dxa"/>
            <w:vAlign w:val="center"/>
          </w:tcPr>
          <w:p w:rsidR="00885C6B" w:rsidRDefault="004B1F7F" w:rsidP="000774AE">
            <w:pPr>
              <w:spacing w:after="0"/>
            </w:pPr>
            <w:r>
              <w:t>Class</w:t>
            </w:r>
          </w:p>
        </w:tc>
        <w:tc>
          <w:tcPr>
            <w:tcW w:w="1450" w:type="dxa"/>
            <w:vAlign w:val="center"/>
          </w:tcPr>
          <w:p w:rsidR="00885C6B" w:rsidRDefault="004B1F7F" w:rsidP="000774AE">
            <w:pPr>
              <w:spacing w:after="0"/>
            </w:pPr>
            <w:r>
              <w:t>Private/Public</w:t>
            </w:r>
          </w:p>
        </w:tc>
        <w:tc>
          <w:tcPr>
            <w:tcW w:w="1538" w:type="dxa"/>
            <w:vAlign w:val="center"/>
          </w:tcPr>
          <w:p w:rsidR="00885C6B" w:rsidRDefault="004B1F7F" w:rsidP="000774AE">
            <w:pPr>
              <w:spacing w:after="0"/>
            </w:pPr>
            <w:r>
              <w:t>Valid/Invalid</w:t>
            </w: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192.168.1.10</w:t>
            </w:r>
          </w:p>
        </w:tc>
        <w:tc>
          <w:tcPr>
            <w:tcW w:w="560" w:type="dxa"/>
            <w:vAlign w:val="center"/>
          </w:tcPr>
          <w:p w:rsidR="00885C6B" w:rsidRDefault="004B1F7F" w:rsidP="000774AE">
            <w:pPr>
              <w:spacing w:after="0"/>
            </w:pPr>
            <w:r>
              <w:t>C</w:t>
            </w:r>
          </w:p>
        </w:tc>
        <w:tc>
          <w:tcPr>
            <w:tcW w:w="1450" w:type="dxa"/>
            <w:vAlign w:val="center"/>
          </w:tcPr>
          <w:p w:rsidR="00885C6B" w:rsidRDefault="004B1F7F" w:rsidP="000774AE">
            <w:pPr>
              <w:spacing w:after="0"/>
            </w:pPr>
            <w:r>
              <w:t>Private</w:t>
            </w:r>
          </w:p>
        </w:tc>
        <w:tc>
          <w:tcPr>
            <w:tcW w:w="1538" w:type="dxa"/>
            <w:vAlign w:val="center"/>
          </w:tcPr>
          <w:p w:rsidR="00885C6B" w:rsidRDefault="004B1F7F" w:rsidP="000774AE">
            <w:pPr>
              <w:spacing w:after="0"/>
            </w:pPr>
            <w:r>
              <w:t>Valid</w:t>
            </w: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10.300.5.25</w:t>
            </w:r>
          </w:p>
        </w:tc>
        <w:tc>
          <w:tcPr>
            <w:tcW w:w="560" w:type="dxa"/>
            <w:vAlign w:val="center"/>
          </w:tcPr>
          <w:p w:rsidR="00885C6B" w:rsidRDefault="004B1F7F" w:rsidP="000774AE">
            <w:pPr>
              <w:spacing w:after="0"/>
            </w:pPr>
            <w:r>
              <w:t>A</w:t>
            </w:r>
          </w:p>
        </w:tc>
        <w:tc>
          <w:tcPr>
            <w:tcW w:w="1450" w:type="dxa"/>
            <w:vAlign w:val="center"/>
          </w:tcPr>
          <w:p w:rsidR="00885C6B" w:rsidRDefault="004B1F7F" w:rsidP="000774AE">
            <w:pPr>
              <w:spacing w:after="0"/>
            </w:pPr>
            <w:r>
              <w:t>Private</w:t>
            </w:r>
          </w:p>
        </w:tc>
        <w:tc>
          <w:tcPr>
            <w:tcW w:w="1538" w:type="dxa"/>
            <w:vAlign w:val="center"/>
          </w:tcPr>
          <w:p w:rsidR="00885C6B" w:rsidRDefault="004B1F7F" w:rsidP="000774AE">
            <w:pPr>
              <w:spacing w:after="0"/>
            </w:pPr>
            <w:r>
              <w:t>Invalid</w:t>
            </w: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172.16.0.1</w:t>
            </w:r>
          </w:p>
        </w:tc>
        <w:tc>
          <w:tcPr>
            <w:tcW w:w="560" w:type="dxa"/>
            <w:vAlign w:val="center"/>
          </w:tcPr>
          <w:p w:rsidR="00885C6B" w:rsidRDefault="004B1F7F" w:rsidP="000774AE">
            <w:pPr>
              <w:spacing w:after="0"/>
            </w:pPr>
            <w:r>
              <w:t>B</w:t>
            </w:r>
          </w:p>
        </w:tc>
        <w:tc>
          <w:tcPr>
            <w:tcW w:w="1450" w:type="dxa"/>
            <w:vAlign w:val="center"/>
          </w:tcPr>
          <w:p w:rsidR="00885C6B" w:rsidRDefault="004B1F7F" w:rsidP="000774AE">
            <w:pPr>
              <w:spacing w:after="0"/>
            </w:pPr>
            <w:r>
              <w:t>Private</w:t>
            </w:r>
          </w:p>
        </w:tc>
        <w:tc>
          <w:tcPr>
            <w:tcW w:w="1538" w:type="dxa"/>
            <w:vAlign w:val="center"/>
          </w:tcPr>
          <w:p w:rsidR="00885C6B" w:rsidRDefault="004B1F7F" w:rsidP="000774AE">
            <w:pPr>
              <w:spacing w:after="0"/>
            </w:pPr>
            <w:r>
              <w:t>Valid</w:t>
            </w:r>
          </w:p>
        </w:tc>
      </w:tr>
      <w:tr w:rsidR="00885C6B">
        <w:tc>
          <w:tcPr>
            <w:tcW w:w="1327" w:type="dxa"/>
            <w:vAlign w:val="center"/>
          </w:tcPr>
          <w:p w:rsidR="00885C6B" w:rsidRDefault="004B1F7F" w:rsidP="000774AE">
            <w:pPr>
              <w:spacing w:after="0"/>
            </w:pPr>
            <w:r>
              <w:t>256.1.1.1</w:t>
            </w:r>
          </w:p>
        </w:tc>
        <w:tc>
          <w:tcPr>
            <w:tcW w:w="560" w:type="dxa"/>
            <w:vAlign w:val="center"/>
          </w:tcPr>
          <w:p w:rsidR="00885C6B" w:rsidRDefault="004B1F7F" w:rsidP="000774AE">
            <w:pPr>
              <w:spacing w:after="0"/>
            </w:pPr>
            <w:r>
              <w:t>-</w:t>
            </w:r>
          </w:p>
        </w:tc>
        <w:tc>
          <w:tcPr>
            <w:tcW w:w="1450" w:type="dxa"/>
            <w:vAlign w:val="center"/>
          </w:tcPr>
          <w:p w:rsidR="00885C6B" w:rsidRDefault="004B1F7F" w:rsidP="000774AE">
            <w:pPr>
              <w:spacing w:after="0"/>
            </w:pPr>
            <w:r>
              <w:t>-</w:t>
            </w:r>
          </w:p>
        </w:tc>
        <w:tc>
          <w:tcPr>
            <w:tcW w:w="1538" w:type="dxa"/>
            <w:vAlign w:val="center"/>
          </w:tcPr>
          <w:p w:rsidR="00885C6B" w:rsidRDefault="004B1F7F" w:rsidP="000774AE">
            <w:pPr>
              <w:spacing w:after="0"/>
            </w:pPr>
            <w:r>
              <w:t>Invalid</w:t>
            </w:r>
          </w:p>
        </w:tc>
      </w:tr>
    </w:tbl>
    <w:p w:rsidR="00885C6B" w:rsidRDefault="00885C6B" w:rsidP="000774AE">
      <w:pPr>
        <w:spacing w:after="0"/>
        <w:rPr>
          <w:b/>
        </w:rPr>
      </w:pPr>
    </w:p>
    <w:p w:rsidR="00885C6B" w:rsidRDefault="00885C6B" w:rsidP="000774AE">
      <w:pPr>
        <w:spacing w:after="0"/>
        <w:rPr>
          <w:b/>
        </w:rPr>
      </w:pPr>
    </w:p>
    <w:p w:rsidR="00885C6B" w:rsidRDefault="00885C6B" w:rsidP="000774AE">
      <w:pPr>
        <w:spacing w:after="0"/>
        <w:rPr>
          <w:b/>
        </w:rPr>
      </w:pPr>
    </w:p>
    <w:p w:rsidR="00885C6B" w:rsidRDefault="00885C6B" w:rsidP="000774AE">
      <w:pPr>
        <w:spacing w:after="0"/>
        <w:rPr>
          <w:b/>
        </w:rPr>
      </w:pPr>
    </w:p>
    <w:p w:rsidR="00885C6B" w:rsidRDefault="004B1F7F" w:rsidP="000774AE">
      <w:pPr>
        <w:spacing w:after="0"/>
      </w:pPr>
      <w:r>
        <w:rPr>
          <w:b/>
        </w:rPr>
        <w:t>Activity 2: Routing Type Comparison Table</w:t>
      </w:r>
    </w:p>
    <w:p w:rsidR="00885C6B" w:rsidRDefault="004B1F7F" w:rsidP="000774AE">
      <w:pPr>
        <w:numPr>
          <w:ilvl w:val="0"/>
          <w:numId w:val="2"/>
        </w:numPr>
        <w:spacing w:after="0"/>
      </w:pPr>
      <w:r>
        <w:rPr>
          <w:b/>
        </w:rPr>
        <w:t>Instructions:</w:t>
      </w:r>
      <w:r>
        <w:t xml:space="preserve"> Complete the table below comparing Static and Dynamic Routing.</w:t>
      </w:r>
    </w:p>
    <w:tbl>
      <w:tblPr>
        <w:tblStyle w:val="a1"/>
        <w:tblW w:w="71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4"/>
        <w:gridCol w:w="2767"/>
        <w:gridCol w:w="3126"/>
      </w:tblGrid>
      <w:tr w:rsidR="00885C6B">
        <w:trPr>
          <w:jc w:val="center"/>
        </w:trPr>
        <w:tc>
          <w:tcPr>
            <w:tcW w:w="1254" w:type="dxa"/>
            <w:vAlign w:val="center"/>
          </w:tcPr>
          <w:p w:rsidR="00885C6B" w:rsidRDefault="004B1F7F" w:rsidP="000774AE">
            <w:pPr>
              <w:spacing w:after="0"/>
            </w:pPr>
            <w:r>
              <w:t>Parameter</w:t>
            </w:r>
          </w:p>
        </w:tc>
        <w:tc>
          <w:tcPr>
            <w:tcW w:w="2767" w:type="dxa"/>
            <w:vAlign w:val="center"/>
          </w:tcPr>
          <w:p w:rsidR="00885C6B" w:rsidRDefault="004B1F7F" w:rsidP="000774AE">
            <w:pPr>
              <w:spacing w:after="0"/>
            </w:pPr>
            <w:r>
              <w:t>Static Routing</w:t>
            </w:r>
          </w:p>
        </w:tc>
        <w:tc>
          <w:tcPr>
            <w:tcW w:w="3126" w:type="dxa"/>
            <w:vAlign w:val="center"/>
          </w:tcPr>
          <w:p w:rsidR="00885C6B" w:rsidRDefault="004B1F7F" w:rsidP="000774AE">
            <w:pPr>
              <w:spacing w:after="0"/>
            </w:pPr>
            <w:r>
              <w:t>Dynamic Routing</w:t>
            </w:r>
          </w:p>
        </w:tc>
      </w:tr>
      <w:tr w:rsidR="00885C6B">
        <w:trPr>
          <w:jc w:val="center"/>
        </w:trPr>
        <w:tc>
          <w:tcPr>
            <w:tcW w:w="1254" w:type="dxa"/>
            <w:vAlign w:val="center"/>
          </w:tcPr>
          <w:p w:rsidR="00885C6B" w:rsidRDefault="004B1F7F" w:rsidP="000774AE">
            <w:pPr>
              <w:spacing w:after="0"/>
            </w:pPr>
            <w:r>
              <w:t>Setup Effort</w:t>
            </w:r>
          </w:p>
        </w:tc>
        <w:tc>
          <w:tcPr>
            <w:tcW w:w="2767" w:type="dxa"/>
            <w:vAlign w:val="center"/>
          </w:tcPr>
          <w:p w:rsidR="00885C6B" w:rsidRDefault="004B1F7F" w:rsidP="000774AE">
            <w:pPr>
              <w:spacing w:after="0"/>
            </w:pPr>
            <w:r>
              <w:t>Manual setup</w:t>
            </w:r>
          </w:p>
        </w:tc>
        <w:tc>
          <w:tcPr>
            <w:tcW w:w="3126" w:type="dxa"/>
            <w:vAlign w:val="center"/>
          </w:tcPr>
          <w:p w:rsidR="00885C6B" w:rsidRDefault="004B1F7F" w:rsidP="000774AE">
            <w:pPr>
              <w:spacing w:after="0"/>
            </w:pPr>
            <w:r>
              <w:t>Automatically configured</w:t>
            </w:r>
          </w:p>
        </w:tc>
      </w:tr>
      <w:tr w:rsidR="00885C6B">
        <w:trPr>
          <w:jc w:val="center"/>
        </w:trPr>
        <w:tc>
          <w:tcPr>
            <w:tcW w:w="1254" w:type="dxa"/>
            <w:vAlign w:val="center"/>
          </w:tcPr>
          <w:p w:rsidR="00885C6B" w:rsidRDefault="004B1F7F" w:rsidP="000774AE">
            <w:pPr>
              <w:spacing w:after="0"/>
            </w:pPr>
            <w:r>
              <w:t>Adaptability</w:t>
            </w:r>
          </w:p>
        </w:tc>
        <w:tc>
          <w:tcPr>
            <w:tcW w:w="2767" w:type="dxa"/>
            <w:vAlign w:val="center"/>
          </w:tcPr>
          <w:p w:rsidR="00885C6B" w:rsidRDefault="004B1F7F" w:rsidP="000774AE">
            <w:pPr>
              <w:spacing w:after="0"/>
            </w:pPr>
            <w:r>
              <w:t>Low</w:t>
            </w:r>
          </w:p>
        </w:tc>
        <w:tc>
          <w:tcPr>
            <w:tcW w:w="3126" w:type="dxa"/>
            <w:vAlign w:val="center"/>
          </w:tcPr>
          <w:p w:rsidR="00885C6B" w:rsidRDefault="004B1F7F" w:rsidP="000774AE">
            <w:pPr>
              <w:spacing w:after="0"/>
            </w:pPr>
            <w:r>
              <w:t>High (adapts to changes)</w:t>
            </w:r>
          </w:p>
        </w:tc>
      </w:tr>
      <w:tr w:rsidR="00885C6B">
        <w:trPr>
          <w:jc w:val="center"/>
        </w:trPr>
        <w:tc>
          <w:tcPr>
            <w:tcW w:w="1254" w:type="dxa"/>
            <w:vAlign w:val="center"/>
          </w:tcPr>
          <w:p w:rsidR="00885C6B" w:rsidRDefault="004B1F7F" w:rsidP="000774AE">
            <w:pPr>
              <w:spacing w:after="0"/>
            </w:pPr>
            <w:r>
              <w:t>Use Cases</w:t>
            </w:r>
          </w:p>
        </w:tc>
        <w:tc>
          <w:tcPr>
            <w:tcW w:w="2767" w:type="dxa"/>
            <w:vAlign w:val="center"/>
          </w:tcPr>
          <w:p w:rsidR="00885C6B" w:rsidRDefault="004B1F7F" w:rsidP="000774AE">
            <w:pPr>
              <w:spacing w:after="0"/>
            </w:pPr>
            <w:r>
              <w:t>Small networks, stable paths</w:t>
            </w:r>
          </w:p>
        </w:tc>
        <w:tc>
          <w:tcPr>
            <w:tcW w:w="3126" w:type="dxa"/>
            <w:vAlign w:val="center"/>
          </w:tcPr>
          <w:p w:rsidR="00885C6B" w:rsidRDefault="004B1F7F" w:rsidP="000774AE">
            <w:pPr>
              <w:spacing w:after="0"/>
            </w:pPr>
            <w:r>
              <w:t>Large/complex, changing routes</w:t>
            </w:r>
          </w:p>
        </w:tc>
      </w:tr>
    </w:tbl>
    <w:p w:rsidR="00885C6B" w:rsidRDefault="00885C6B" w:rsidP="000774AE">
      <w:pPr>
        <w:spacing w:after="0"/>
      </w:pPr>
    </w:p>
    <w:p w:rsidR="00885C6B" w:rsidRDefault="004B1F7F" w:rsidP="000774AE">
      <w:pPr>
        <w:spacing w:after="0"/>
        <w:rPr>
          <w:b/>
        </w:rPr>
      </w:pPr>
      <w:r>
        <w:rPr>
          <w:b/>
        </w:rPr>
        <w:t>B. Moderate Learners</w:t>
      </w:r>
    </w:p>
    <w:p w:rsidR="00885C6B" w:rsidRDefault="004B1F7F" w:rsidP="000774AE">
      <w:pPr>
        <w:spacing w:after="0"/>
      </w:pPr>
      <w:r>
        <w:rPr>
          <w:b/>
        </w:rPr>
        <w:t xml:space="preserve">Activity 1: </w:t>
      </w:r>
      <w:proofErr w:type="spellStart"/>
      <w:r>
        <w:rPr>
          <w:b/>
        </w:rPr>
        <w:t>Subnetting</w:t>
      </w:r>
      <w:proofErr w:type="spellEnd"/>
      <w:r>
        <w:rPr>
          <w:b/>
        </w:rPr>
        <w:t xml:space="preserve"> Exercises</w:t>
      </w:r>
    </w:p>
    <w:p w:rsidR="00885C6B" w:rsidRDefault="004B1F7F" w:rsidP="000774AE">
      <w:pPr>
        <w:spacing w:after="0"/>
      </w:pPr>
      <w:r>
        <w:rPr>
          <w:b/>
        </w:rPr>
        <w:t>Instructions:</w:t>
      </w:r>
      <w:r>
        <w:t xml:space="preserve"> Solve the following </w:t>
      </w:r>
      <w:proofErr w:type="spellStart"/>
      <w:r>
        <w:t>subnetting</w:t>
      </w:r>
      <w:proofErr w:type="spellEnd"/>
      <w:r>
        <w:t xml:space="preserve"> problems.</w:t>
      </w:r>
    </w:p>
    <w:p w:rsidR="00885C6B" w:rsidRDefault="004B1F7F" w:rsidP="000774AE">
      <w:pPr>
        <w:spacing w:after="0"/>
      </w:pPr>
      <w:r>
        <w:rPr>
          <w:b/>
        </w:rPr>
        <w:t>Given:</w:t>
      </w:r>
      <w:r>
        <w:t xml:space="preserve"> IP - 192.168.10.0/24</w:t>
      </w:r>
    </w:p>
    <w:p w:rsidR="00885C6B" w:rsidRDefault="004B1F7F" w:rsidP="000774AE">
      <w:pPr>
        <w:spacing w:after="0"/>
      </w:pPr>
      <w:r>
        <w:rPr>
          <w:b/>
        </w:rPr>
        <w:t>Requirement:</w:t>
      </w:r>
      <w:r>
        <w:t xml:space="preserve"> Create 4 subnets</w:t>
      </w:r>
    </w:p>
    <w:p w:rsidR="00885C6B" w:rsidRDefault="004B1F7F" w:rsidP="000774AE">
      <w:pPr>
        <w:spacing w:after="0"/>
      </w:pPr>
      <w:r>
        <w:rPr>
          <w:b/>
        </w:rPr>
        <w:t>Answer:</w:t>
      </w:r>
    </w:p>
    <w:p w:rsidR="00885C6B" w:rsidRDefault="004B1F7F" w:rsidP="000774AE">
      <w:pPr>
        <w:spacing w:after="0"/>
      </w:pPr>
      <w:r>
        <w:t>Subnet Mask: 255.255.255.192 (/26)</w:t>
      </w:r>
    </w:p>
    <w:p w:rsidR="00885C6B" w:rsidRDefault="004B1F7F" w:rsidP="000774AE">
      <w:pPr>
        <w:spacing w:after="0"/>
      </w:pPr>
      <w:r>
        <w:t>Subnets:</w:t>
      </w:r>
    </w:p>
    <w:p w:rsidR="00885C6B" w:rsidRDefault="004B1F7F" w:rsidP="000774AE">
      <w:pPr>
        <w:spacing w:after="0"/>
      </w:pPr>
      <w:r>
        <w:t>192.168.10.0 – 192.168.10.63</w:t>
      </w:r>
    </w:p>
    <w:p w:rsidR="00885C6B" w:rsidRDefault="004B1F7F" w:rsidP="000774AE">
      <w:pPr>
        <w:spacing w:after="0"/>
      </w:pPr>
      <w:r>
        <w:lastRenderedPageBreak/>
        <w:t>192.168.10.64 – 192.168.10.127</w:t>
      </w:r>
    </w:p>
    <w:p w:rsidR="00885C6B" w:rsidRDefault="004B1F7F" w:rsidP="000774AE">
      <w:pPr>
        <w:spacing w:after="0"/>
      </w:pPr>
      <w:r>
        <w:t>192.168.10.128 – 192.168.10.191</w:t>
      </w:r>
    </w:p>
    <w:p w:rsidR="00885C6B" w:rsidRDefault="004B1F7F" w:rsidP="000774AE">
      <w:pPr>
        <w:spacing w:after="0"/>
      </w:pPr>
      <w:r>
        <w:t>192.168.10.192 – 192.168.10.255</w:t>
      </w:r>
    </w:p>
    <w:p w:rsidR="00885C6B" w:rsidRDefault="004B1F7F" w:rsidP="000774AE">
      <w:pPr>
        <w:spacing w:after="0"/>
      </w:pPr>
      <w:r>
        <w:rPr>
          <w:b/>
        </w:rPr>
        <w:t>Activity 2: Cisco Packet Tracer – Basic Connectivity</w:t>
      </w:r>
    </w:p>
    <w:p w:rsidR="00885C6B" w:rsidRDefault="004B1F7F" w:rsidP="000774AE">
      <w:pPr>
        <w:spacing w:after="0"/>
      </w:pPr>
      <w:r>
        <w:rPr>
          <w:b/>
        </w:rPr>
        <w:t>Instructions:</w:t>
      </w:r>
    </w:p>
    <w:p w:rsidR="00885C6B" w:rsidRDefault="004B1F7F" w:rsidP="000774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simple network with 2 PCs, 1 switch, and 1 router.</w:t>
      </w:r>
    </w:p>
    <w:p w:rsidR="00885C6B" w:rsidRDefault="004B1F7F" w:rsidP="000774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Assign IP addresses (e.g., 192.168.1.1 for PC1, 192.168.1.2 for PC2, 192.168.1.254 for Router).</w:t>
      </w:r>
    </w:p>
    <w:p w:rsidR="00885C6B" w:rsidRDefault="004B1F7F" w:rsidP="000774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onfigure interfaces: Router (Gig0/0): 192.168.1.254/24</w:t>
      </w:r>
    </w:p>
    <w:p w:rsidR="00885C6B" w:rsidRDefault="004B1F7F" w:rsidP="000774AE">
      <w:pPr>
        <w:spacing w:after="0"/>
      </w:pPr>
      <w:r>
        <w:t xml:space="preserve">                              PC1: 192.168.1.1/24, Gateway: 192.168.1.254</w:t>
      </w:r>
    </w:p>
    <w:p w:rsidR="00885C6B" w:rsidRDefault="004B1F7F" w:rsidP="000774AE">
      <w:pPr>
        <w:spacing w:after="0"/>
      </w:pPr>
      <w:r>
        <w:t xml:space="preserve">                              PC2: 192.168.1.2/24, Gateway: 192.168.1.254</w:t>
      </w:r>
    </w:p>
    <w:p w:rsidR="00885C6B" w:rsidRDefault="004B1F7F" w:rsidP="000774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Connect all devices using appropriate cables (straigh</w:t>
      </w:r>
      <w:r>
        <w:rPr>
          <w:color w:val="000000"/>
        </w:rPr>
        <w:t xml:space="preserve">t-through between </w:t>
      </w:r>
      <w:r>
        <w:t xml:space="preserve">the </w:t>
      </w:r>
      <w:r>
        <w:rPr>
          <w:color w:val="000000"/>
        </w:rPr>
        <w:t xml:space="preserve">switch and devices, and crossover between </w:t>
      </w:r>
      <w:r>
        <w:t xml:space="preserve">the </w:t>
      </w:r>
      <w:r>
        <w:rPr>
          <w:color w:val="000000"/>
        </w:rPr>
        <w:t>switch and router).</w:t>
      </w:r>
    </w:p>
    <w:p w:rsidR="00885C6B" w:rsidRDefault="004B1F7F" w:rsidP="000774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Test connectivity with the ping command from each PC to </w:t>
      </w:r>
      <w:r>
        <w:t xml:space="preserve">the </w:t>
      </w:r>
      <w:r>
        <w:rPr>
          <w:color w:val="000000"/>
        </w:rPr>
        <w:t>router and the other PC.</w:t>
      </w:r>
    </w:p>
    <w:p w:rsidR="00885C6B" w:rsidRDefault="004B1F7F" w:rsidP="000774AE">
      <w:pPr>
        <w:spacing w:after="0"/>
      </w:pPr>
      <w:r>
        <w:rPr>
          <w:b/>
        </w:rPr>
        <w:t>Expected Outcome (Solution):</w:t>
      </w:r>
    </w:p>
    <w:p w:rsidR="00885C6B" w:rsidRDefault="004B1F7F" w:rsidP="000774AE">
      <w:pPr>
        <w:numPr>
          <w:ilvl w:val="0"/>
          <w:numId w:val="4"/>
        </w:numPr>
        <w:spacing w:after="0"/>
      </w:pPr>
      <w:r>
        <w:t>All devices can ping each other successfully.</w:t>
      </w:r>
    </w:p>
    <w:p w:rsidR="00885C6B" w:rsidRDefault="004B1F7F" w:rsidP="000774AE">
      <w:pPr>
        <w:numPr>
          <w:ilvl w:val="0"/>
          <w:numId w:val="4"/>
        </w:numPr>
        <w:spacing w:after="0"/>
      </w:pPr>
      <w:r>
        <w:t>Indicates that IP addressing and gateway settings are correctly configured.</w:t>
      </w:r>
    </w:p>
    <w:p w:rsidR="00885C6B" w:rsidRDefault="004B1F7F" w:rsidP="000774AE">
      <w:pPr>
        <w:spacing w:after="0"/>
        <w:rPr>
          <w:b/>
        </w:rPr>
      </w:pPr>
      <w:r>
        <w:rPr>
          <w:b/>
        </w:rPr>
        <w:t>C. Fast Learners</w:t>
      </w:r>
    </w:p>
    <w:p w:rsidR="00885C6B" w:rsidRDefault="004B1F7F" w:rsidP="000774AE">
      <w:pPr>
        <w:spacing w:after="0"/>
      </w:pPr>
      <w:r>
        <w:rPr>
          <w:b/>
        </w:rPr>
        <w:t>Activity 1: Packet Routing Simulation using Graph/Tree Structures</w:t>
      </w:r>
    </w:p>
    <w:p w:rsidR="00885C6B" w:rsidRDefault="004B1F7F" w:rsidP="000774AE">
      <w:pPr>
        <w:numPr>
          <w:ilvl w:val="0"/>
          <w:numId w:val="5"/>
        </w:numPr>
        <w:spacing w:after="0"/>
      </w:pPr>
      <w:r>
        <w:rPr>
          <w:b/>
        </w:rPr>
        <w:t>Instructions:</w:t>
      </w:r>
    </w:p>
    <w:p w:rsidR="00885C6B" w:rsidRDefault="004B1F7F" w:rsidP="000774AE">
      <w:pPr>
        <w:numPr>
          <w:ilvl w:val="1"/>
          <w:numId w:val="5"/>
        </w:numPr>
        <w:spacing w:after="0"/>
      </w:pPr>
      <w:r>
        <w:t>Represent a small network as a graph.</w:t>
      </w:r>
    </w:p>
    <w:p w:rsidR="00885C6B" w:rsidRDefault="004B1F7F" w:rsidP="000774AE">
      <w:pPr>
        <w:numPr>
          <w:ilvl w:val="1"/>
          <w:numId w:val="5"/>
        </w:numPr>
        <w:spacing w:after="0"/>
      </w:pPr>
      <w:r>
        <w:t>Simulate routing decisions (shortest path, updates).</w:t>
      </w:r>
    </w:p>
    <w:p w:rsidR="00885C6B" w:rsidRDefault="004B1F7F" w:rsidP="000774AE">
      <w:pPr>
        <w:spacing w:after="0"/>
      </w:pPr>
      <w:r>
        <w:rPr>
          <w:b/>
        </w:rPr>
        <w:t>Example:</w:t>
      </w:r>
    </w:p>
    <w:p w:rsidR="00885C6B" w:rsidRDefault="004B1F7F" w:rsidP="000774AE">
      <w:pPr>
        <w:numPr>
          <w:ilvl w:val="0"/>
          <w:numId w:val="6"/>
        </w:numPr>
        <w:spacing w:after="0"/>
      </w:pPr>
      <w:r>
        <w:t>Nodes: Routers (R1, R2, R3)</w:t>
      </w:r>
    </w:p>
    <w:p w:rsidR="00885C6B" w:rsidRDefault="004B1F7F" w:rsidP="000774AE">
      <w:pPr>
        <w:numPr>
          <w:ilvl w:val="0"/>
          <w:numId w:val="6"/>
        </w:numPr>
        <w:spacing w:after="0"/>
      </w:pPr>
      <w:r>
        <w:t>Edges: Links with weights (costs)</w:t>
      </w:r>
    </w:p>
    <w:p w:rsidR="00885C6B" w:rsidRDefault="004B1F7F" w:rsidP="000774AE">
      <w:pPr>
        <w:numPr>
          <w:ilvl w:val="0"/>
          <w:numId w:val="6"/>
        </w:numPr>
        <w:spacing w:after="0"/>
      </w:pPr>
      <w:r>
        <w:t xml:space="preserve">Use Dijkstra’s algorithm to find </w:t>
      </w:r>
      <w:r w:rsidR="007C76AC">
        <w:t xml:space="preserve">the </w:t>
      </w:r>
      <w:r>
        <w:t>shortest paths from R1</w:t>
      </w:r>
    </w:p>
    <w:p w:rsidR="00885C6B" w:rsidRDefault="004B1F7F" w:rsidP="000774AE">
      <w:pPr>
        <w:spacing w:after="0"/>
      </w:pPr>
      <w:r>
        <w:rPr>
          <w:b/>
        </w:rPr>
        <w:t>Activity 2: Technical Summary / Presentation</w:t>
      </w:r>
      <w:r>
        <w:t xml:space="preserve"> Prepare a brief (2–3 page) writ</w:t>
      </w:r>
      <w:r>
        <w:t>ten report or 5-slide presentation covering:</w:t>
      </w:r>
    </w:p>
    <w:p w:rsidR="00885C6B" w:rsidRDefault="004B1F7F" w:rsidP="000774AE">
      <w:pPr>
        <w:numPr>
          <w:ilvl w:val="0"/>
          <w:numId w:val="7"/>
        </w:numPr>
        <w:spacing w:after="0"/>
      </w:pPr>
      <w:r>
        <w:rPr>
          <w:b/>
        </w:rPr>
        <w:t>Role of ICMP in Network Diagnostics</w:t>
      </w:r>
    </w:p>
    <w:p w:rsidR="00885C6B" w:rsidRDefault="004B1F7F" w:rsidP="000774AE">
      <w:pPr>
        <w:spacing w:after="0"/>
        <w:ind w:left="1440"/>
      </w:pPr>
      <w:r>
        <w:t>Tools: ping, traceroute</w:t>
      </w:r>
    </w:p>
    <w:p w:rsidR="00885C6B" w:rsidRDefault="004B1F7F" w:rsidP="000774AE">
      <w:pPr>
        <w:spacing w:after="0"/>
        <w:ind w:left="1440"/>
      </w:pPr>
      <w:r>
        <w:t>Function: Echo requests/replies, time exceeded</w:t>
      </w:r>
    </w:p>
    <w:p w:rsidR="00885C6B" w:rsidRDefault="004B1F7F" w:rsidP="000774AE">
      <w:pPr>
        <w:numPr>
          <w:ilvl w:val="0"/>
          <w:numId w:val="7"/>
        </w:numPr>
        <w:spacing w:after="0"/>
      </w:pPr>
      <w:r>
        <w:rPr>
          <w:b/>
        </w:rPr>
        <w:t>Use of ARP in LAN Communication</w:t>
      </w:r>
    </w:p>
    <w:p w:rsidR="00885C6B" w:rsidRDefault="004B1F7F" w:rsidP="000774AE">
      <w:pPr>
        <w:spacing w:after="0"/>
        <w:ind w:left="1440"/>
      </w:pPr>
      <w:r>
        <w:t>Resolves IP to MAC</w:t>
      </w:r>
      <w:bookmarkStart w:id="0" w:name="_GoBack"/>
      <w:bookmarkEnd w:id="0"/>
    </w:p>
    <w:p w:rsidR="00885C6B" w:rsidRDefault="004B1F7F" w:rsidP="000774AE">
      <w:pPr>
        <w:spacing w:after="0"/>
        <w:ind w:left="1440"/>
      </w:pPr>
      <w:r>
        <w:t>Works within the broadcast domain</w:t>
      </w:r>
    </w:p>
    <w:p w:rsidR="00885C6B" w:rsidRDefault="004B1F7F" w:rsidP="000774AE">
      <w:pPr>
        <w:numPr>
          <w:ilvl w:val="0"/>
          <w:numId w:val="7"/>
        </w:numPr>
        <w:spacing w:after="0"/>
      </w:pPr>
      <w:r>
        <w:rPr>
          <w:b/>
        </w:rPr>
        <w:t xml:space="preserve">Difference between </w:t>
      </w:r>
      <w:r>
        <w:rPr>
          <w:b/>
        </w:rPr>
        <w:t>RIP and OSPF</w:t>
      </w:r>
    </w:p>
    <w:p w:rsidR="00885C6B" w:rsidRDefault="004B1F7F" w:rsidP="000774AE">
      <w:pPr>
        <w:spacing w:after="0"/>
        <w:ind w:left="1440"/>
      </w:pPr>
      <w:r>
        <w:t>RIP: Distance vector, uses hop count, slower convergence</w:t>
      </w:r>
    </w:p>
    <w:p w:rsidR="00885C6B" w:rsidRDefault="004B1F7F" w:rsidP="000774AE">
      <w:pPr>
        <w:spacing w:after="0"/>
        <w:ind w:left="1440"/>
      </w:pPr>
      <w:r>
        <w:t>OSPF: Link-state, builds complete topology, faster convergence, more scalable</w:t>
      </w:r>
    </w:p>
    <w:sectPr w:rsidR="00885C6B">
      <w:headerReference w:type="default" r:id="rId8"/>
      <w:footerReference w:type="default" r:id="rId9"/>
      <w:pgSz w:w="12240" w:h="15840"/>
      <w:pgMar w:top="1440" w:right="1800" w:bottom="1440" w:left="180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F7F" w:rsidRDefault="004B1F7F">
      <w:pPr>
        <w:spacing w:after="0" w:line="240" w:lineRule="auto"/>
      </w:pPr>
      <w:r>
        <w:separator/>
      </w:r>
    </w:p>
  </w:endnote>
  <w:endnote w:type="continuationSeparator" w:id="0">
    <w:p w:rsidR="004B1F7F" w:rsidRDefault="004B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4AE" w:rsidRDefault="000774AE" w:rsidP="000774A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0466D6D" wp14:editId="48E0A871">
              <wp:simplePos x="0" y="0"/>
              <wp:positionH relativeFrom="margin">
                <wp:posOffset>-236220</wp:posOffset>
              </wp:positionH>
              <wp:positionV relativeFrom="margin">
                <wp:posOffset>8401050</wp:posOffset>
              </wp:positionV>
              <wp:extent cx="6227445" cy="45719"/>
              <wp:effectExtent l="0" t="19050" r="20955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7445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7445">
                            <a:moveTo>
                              <a:pt x="0" y="0"/>
                            </a:moveTo>
                            <a:lnTo>
                              <a:pt x="6227445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C62D3D" id="Graphic 4" o:spid="_x0000_s1026" style="position:absolute;margin-left:-18.6pt;margin-top:661.5pt;width:490.35pt;height:3.6pt;z-index:-25165107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coordsize="62274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" path="m,l6227445,e" filled="f" strokecolor="#060" strokeweight="2.25pt">
              <v:path arrowok="t"/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DAAD994" wp14:editId="4E69FD7F">
              <wp:simplePos x="0" y="0"/>
              <wp:positionH relativeFrom="page">
                <wp:align>center</wp:align>
              </wp:positionH>
              <wp:positionV relativeFrom="page">
                <wp:posOffset>10361930</wp:posOffset>
              </wp:positionV>
              <wp:extent cx="5295900" cy="1600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74AE" w:rsidRDefault="000774AE" w:rsidP="000774AE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AD99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0;margin-top:815.9pt;width:417pt;height:12.6pt;z-index:-251650048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" filled="f" stroked="f">
              <v:path arrowok="t"/>
              <v:textbox inset="0,0,0,0">
                <w:txbxContent>
                  <w:p w:rsidR="000774AE" w:rsidRDefault="000774AE" w:rsidP="000774AE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774AE" w:rsidRDefault="000774AE">
    <w:pPr>
      <w:pStyle w:val="Footer"/>
    </w:pPr>
  </w:p>
  <w:p w:rsidR="00885C6B" w:rsidRDefault="000774AE"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C43220F" wp14:editId="467E6B32">
              <wp:simplePos x="0" y="0"/>
              <wp:positionH relativeFrom="page">
                <wp:posOffset>1143000</wp:posOffset>
              </wp:positionH>
              <wp:positionV relativeFrom="page">
                <wp:posOffset>9559925</wp:posOffset>
              </wp:positionV>
              <wp:extent cx="5295900" cy="160020"/>
              <wp:effectExtent l="0" t="0" r="0" b="0"/>
              <wp:wrapNone/>
              <wp:docPr id="8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74AE" w:rsidRDefault="000774AE" w:rsidP="000774AE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43220F" id="_x0000_s1027" type="#_x0000_t202" style="position:absolute;margin-left:90pt;margin-top:752.75pt;width:417pt;height:12.6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" filled="f" stroked="f">
              <v:path arrowok="t"/>
              <v:textbox inset="0,0,0,0">
                <w:txbxContent>
                  <w:p w:rsidR="000774AE" w:rsidRDefault="000774AE" w:rsidP="000774AE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F7F" w:rsidRDefault="004B1F7F">
      <w:pPr>
        <w:spacing w:after="0" w:line="240" w:lineRule="auto"/>
      </w:pPr>
      <w:r>
        <w:separator/>
      </w:r>
    </w:p>
  </w:footnote>
  <w:footnote w:type="continuationSeparator" w:id="0">
    <w:p w:rsidR="004B1F7F" w:rsidRDefault="004B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4AE" w:rsidRDefault="000774AE">
    <w:pPr>
      <w:pStyle w:val="Header"/>
    </w:pPr>
    <w:r>
      <w:rPr>
        <w:noProof/>
      </w:rPr>
      <w:drawing>
        <wp:anchor distT="0" distB="0" distL="0" distR="0" simplePos="0" relativeHeight="251663360" behindDoc="1" locked="0" layoutInCell="1" allowOverlap="1" wp14:anchorId="7C2FA388" wp14:editId="4AA198AF">
          <wp:simplePos x="0" y="0"/>
          <wp:positionH relativeFrom="page">
            <wp:posOffset>6035040</wp:posOffset>
          </wp:positionH>
          <wp:positionV relativeFrom="page">
            <wp:posOffset>71766</wp:posOffset>
          </wp:positionV>
          <wp:extent cx="1559281" cy="624337"/>
          <wp:effectExtent l="0" t="0" r="0" b="0"/>
          <wp:wrapNone/>
          <wp:docPr id="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4B32775" wp14:editId="07FD7D89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57236" cy="696143"/>
          <wp:effectExtent l="0" t="0" r="0" b="8890"/>
          <wp:wrapNone/>
          <wp:docPr id="5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85C6B" w:rsidRDefault="000774AE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0E11BF" wp14:editId="7CCBC312">
              <wp:simplePos x="0" y="0"/>
              <wp:positionH relativeFrom="page">
                <wp:posOffset>716280</wp:posOffset>
              </wp:positionH>
              <wp:positionV relativeFrom="page">
                <wp:posOffset>822960</wp:posOffset>
              </wp:positionV>
              <wp:extent cx="647954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4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7B3D" id="Graphic 2" o:spid="_x0000_s1026" style="position:absolute;margin-left:56.4pt;margin-top:64.8pt;width:510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" path="m,l6479540,e" filled="f" strokecolor="#060" strokeweight="2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D6A49"/>
    <w:multiLevelType w:val="multilevel"/>
    <w:tmpl w:val="7FF2F9B8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8806B6"/>
    <w:multiLevelType w:val="multilevel"/>
    <w:tmpl w:val="48EC06D8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5B56BD2"/>
    <w:multiLevelType w:val="multilevel"/>
    <w:tmpl w:val="2DCC6AE2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B1F6DE7"/>
    <w:multiLevelType w:val="multilevel"/>
    <w:tmpl w:val="FB3A6CD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8A25CE4"/>
    <w:multiLevelType w:val="multilevel"/>
    <w:tmpl w:val="9C3C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D514B2"/>
    <w:multiLevelType w:val="multilevel"/>
    <w:tmpl w:val="54B88B92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AAD0D2A"/>
    <w:multiLevelType w:val="multilevel"/>
    <w:tmpl w:val="8DF8C86A"/>
    <w:lvl w:ilvl="0">
      <w:start w:val="1"/>
      <w:numFmt w:val="decimal"/>
      <w:pStyle w:val="ListNumber3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6B"/>
    <w:rsid w:val="000774AE"/>
    <w:rsid w:val="004B1F7F"/>
    <w:rsid w:val="007C76AC"/>
    <w:rsid w:val="008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929F10-E7D7-4310-AE2E-D9582FE3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oac9GKyPqcIf+rPfi4kCOJXSw==">CgMxLjA4AHIhMWpseWtEdWFfMVZhTXh5RGVIdHFsS1p0bVE1ak1hV0xM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2451</Characters>
  <Application>Microsoft Office Word</Application>
  <DocSecurity>0</DocSecurity>
  <Lines>122</Lines>
  <Paragraphs>109</Paragraphs>
  <ScaleCrop>false</ScaleCrop>
  <Company>HP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Microsoft account</cp:lastModifiedBy>
  <cp:revision>3</cp:revision>
  <dcterms:created xsi:type="dcterms:W3CDTF">2025-05-28T06:00:00Z</dcterms:created>
  <dcterms:modified xsi:type="dcterms:W3CDTF">2025-06-07T05:42:00Z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2025-05-28T05:55:07Z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d6a2b8ea-d809-4c44-9ea8-bc685cecea19</vt:lpwstr>
  </property>
  <property fmtid="{D5CDD505-2E9C-101B-9397-08002B2CF9AE}" pid="7" name="MSIP_Label_defa4170-0d19-0005-0004-bc88714345d2_ActionId">
    <vt:lpwstr>2cab6d04-ad60-4029-ada8-f62640beceed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GrammarlyDocumentId">
    <vt:lpwstr>b28b7810-126f-4e15-bd54-b3426b8fe9a5</vt:lpwstr>
  </property>
</Properties>
</file>