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EB21" w14:textId="6C70DA96" w:rsidR="001C16EF" w:rsidRPr="001C16EF" w:rsidRDefault="001C16EF" w:rsidP="001C16EF">
      <w:pPr>
        <w:ind w:left="3600" w:firstLine="720"/>
        <w:rPr>
          <w:sz w:val="32"/>
          <w:szCs w:val="32"/>
        </w:rPr>
      </w:pPr>
      <w:r w:rsidRPr="001C16EF">
        <w:rPr>
          <w:b/>
          <w:bCs/>
          <w:sz w:val="32"/>
          <w:szCs w:val="32"/>
          <w:highlight w:val="yellow"/>
        </w:rPr>
        <w:t>Terraform Task</w:t>
      </w:r>
      <w:r w:rsidRPr="001C16EF">
        <w:rPr>
          <w:b/>
          <w:bCs/>
          <w:sz w:val="32"/>
          <w:szCs w:val="32"/>
          <w:highlight w:val="yellow"/>
        </w:rPr>
        <w:t>-1</w:t>
      </w:r>
    </w:p>
    <w:p w14:paraId="07F11049" w14:textId="2D068722" w:rsidR="001C16EF" w:rsidRPr="001C16EF" w:rsidRDefault="001C16EF">
      <w:pPr>
        <w:rPr>
          <w:color w:val="FF0000"/>
        </w:rPr>
      </w:pPr>
      <w:r w:rsidRPr="001C16EF">
        <w:rPr>
          <w:color w:val="FF0000"/>
        </w:rPr>
        <w:t>Launch Linux EC2 instances in two regions using a single Terraform file.</w:t>
      </w:r>
    </w:p>
    <w:p w14:paraId="0823F578" w14:textId="3DCAA0A1" w:rsidR="001C16EF" w:rsidRDefault="001C16EF">
      <w:r>
        <w:rPr>
          <w:noProof/>
        </w:rPr>
        <w:drawing>
          <wp:inline distT="0" distB="0" distL="0" distR="0" wp14:anchorId="21812545" wp14:editId="08904D06">
            <wp:extent cx="6645910" cy="3736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152" w14:textId="64E668FE" w:rsidR="001C16EF" w:rsidRPr="00525B70" w:rsidRDefault="00525B70">
      <w:pPr>
        <w:rPr>
          <w:b/>
          <w:bCs/>
          <w:color w:val="FF0000"/>
        </w:rPr>
      </w:pPr>
      <w:r w:rsidRPr="00525B70">
        <w:rPr>
          <w:b/>
          <w:bCs/>
          <w:color w:val="FF0000"/>
        </w:rPr>
        <w:t>EC2-Region-2</w:t>
      </w:r>
    </w:p>
    <w:p w14:paraId="7E753716" w14:textId="6EB0585C" w:rsidR="00525B70" w:rsidRDefault="00525B70">
      <w:r>
        <w:rPr>
          <w:noProof/>
        </w:rPr>
        <w:drawing>
          <wp:inline distT="0" distB="0" distL="0" distR="0" wp14:anchorId="7E3AA752" wp14:editId="2DF2E1B3">
            <wp:extent cx="6645910" cy="1644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266C" w14:textId="7BE9D0FD" w:rsidR="00525B70" w:rsidRPr="00525B70" w:rsidRDefault="00525B70">
      <w:pPr>
        <w:rPr>
          <w:b/>
          <w:bCs/>
          <w:color w:val="FF0000"/>
        </w:rPr>
      </w:pPr>
      <w:r w:rsidRPr="00525B70">
        <w:rPr>
          <w:b/>
          <w:bCs/>
          <w:color w:val="FF0000"/>
        </w:rPr>
        <w:t>EC2-Region-2</w:t>
      </w:r>
    </w:p>
    <w:p w14:paraId="1A2F5207" w14:textId="2E5636AA" w:rsidR="00525B70" w:rsidRDefault="00525B70">
      <w:r>
        <w:rPr>
          <w:noProof/>
        </w:rPr>
        <w:drawing>
          <wp:inline distT="0" distB="0" distL="0" distR="0" wp14:anchorId="3C7BE024" wp14:editId="2EF516A2">
            <wp:extent cx="6645910" cy="1426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449" w14:textId="3F24F6FC" w:rsidR="001C16EF" w:rsidRDefault="001C16EF">
      <w:r>
        <w:br w:type="page"/>
      </w:r>
    </w:p>
    <w:p w14:paraId="48AEF253" w14:textId="77777777" w:rsidR="00FA30C0" w:rsidRDefault="00FA30C0"/>
    <w:sectPr w:rsidR="00FA30C0" w:rsidSect="001C1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F"/>
    <w:rsid w:val="001C16EF"/>
    <w:rsid w:val="00525B70"/>
    <w:rsid w:val="00E23220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A43F"/>
  <w15:chartTrackingRefBased/>
  <w15:docId w15:val="{5D82B4E2-1CF9-45DD-BA73-3034232B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1</cp:revision>
  <dcterms:created xsi:type="dcterms:W3CDTF">2025-08-14T18:34:00Z</dcterms:created>
  <dcterms:modified xsi:type="dcterms:W3CDTF">2025-08-14T18:54:00Z</dcterms:modified>
</cp:coreProperties>
</file>