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ADCA2" w14:textId="77777777" w:rsidR="00446E32" w:rsidRPr="00446E32" w:rsidRDefault="00446E32" w:rsidP="00446E32">
      <w:pPr>
        <w:spacing w:after="240" w:line="360" w:lineRule="atLeast"/>
        <w:outlineLvl w:val="1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Unveiling the Crypto Market: A Power BI Dashboard Guide</w:t>
      </w:r>
    </w:p>
    <w:p w14:paraId="724EE8A6" w14:textId="77777777" w:rsidR="00446E32" w:rsidRPr="00446E32" w:rsidRDefault="00446E32" w:rsidP="00243490">
      <w:pPr>
        <w:spacing w:before="240" w:after="24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The world of cryptocurrency is ever-evolving, presenting exciting opportunities alongside inherent risks. Navigating this dynamic market requires informed decision-making, and that's where data visualization comes in. This blog post introduces you to a powerful tool: a cryptocurrency dashboard built with Power BI.</w:t>
      </w:r>
    </w:p>
    <w:p w14:paraId="5840122D" w14:textId="77777777" w:rsidR="00446E32" w:rsidRDefault="00446E32" w:rsidP="00243490">
      <w:pPr>
        <w:spacing w:before="240" w:after="24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dashboard empowers you to visualize and </w:t>
      </w:r>
      <w:proofErr w:type="spellStart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market data, gaining valuable insights into cryptocurrency performance and sentiment. Let's delve into each section of the dashboard and discover the treasure trove of information it offers.</w:t>
      </w:r>
    </w:p>
    <w:p w14:paraId="4AC04BD5" w14:textId="22A6C8BA" w:rsidR="00243490" w:rsidRPr="00243490" w:rsidRDefault="00243490" w:rsidP="00243490">
      <w:pPr>
        <w:spacing w:before="240" w:after="240" w:line="420" w:lineRule="atLeast"/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</w:pPr>
      <w:r w:rsidRPr="0024349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Tools and Technology Used</w:t>
      </w:r>
    </w:p>
    <w:p w14:paraId="4E29FF92" w14:textId="77777777" w:rsidR="00243490" w:rsidRPr="00243490" w:rsidRDefault="00243490" w:rsidP="00243490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4349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Our dashboard was built using a combination of powerful tools and technologies:</w:t>
      </w:r>
    </w:p>
    <w:p w14:paraId="3C3E7209" w14:textId="339320C9" w:rsidR="00243490" w:rsidRPr="00243490" w:rsidRDefault="00243490" w:rsidP="00243490">
      <w:pPr>
        <w:pStyle w:val="ListParagraph"/>
        <w:numPr>
          <w:ilvl w:val="0"/>
          <w:numId w:val="2"/>
        </w:num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4349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Python:</w:t>
      </w:r>
      <w:r w:rsidRPr="0024349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Used for data extraction and preprocessing.</w:t>
      </w:r>
    </w:p>
    <w:p w14:paraId="42A98F9F" w14:textId="7914D1A4" w:rsidR="00243490" w:rsidRPr="00243490" w:rsidRDefault="00243490" w:rsidP="00243490">
      <w:pPr>
        <w:pStyle w:val="ListParagraph"/>
        <w:numPr>
          <w:ilvl w:val="0"/>
          <w:numId w:val="2"/>
        </w:num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4349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SQLite:</w:t>
      </w:r>
      <w:r w:rsidRPr="0024349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Chosen for efficient data storage and management.</w:t>
      </w:r>
    </w:p>
    <w:p w14:paraId="1F5A7C66" w14:textId="14CD86C6" w:rsidR="00243490" w:rsidRPr="00243490" w:rsidRDefault="00243490" w:rsidP="00446E32">
      <w:pPr>
        <w:pStyle w:val="ListParagraph"/>
        <w:numPr>
          <w:ilvl w:val="0"/>
          <w:numId w:val="2"/>
        </w:num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243490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lang w:eastAsia="en-IN"/>
          <w14:ligatures w14:val="none"/>
        </w:rPr>
        <w:t>Power BI:</w:t>
      </w:r>
      <w:r w:rsidRPr="00243490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Leveraged for dynamic visualization and analysis.</w:t>
      </w:r>
    </w:p>
    <w:p w14:paraId="2D063B84" w14:textId="77777777" w:rsidR="00446E32" w:rsidRPr="00446E32" w:rsidRDefault="00446E32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Breakdown by Cryptocurrency</w:t>
      </w:r>
    </w:p>
    <w:p w14:paraId="48709CD5" w14:textId="205D2AB8" w:rsidR="00F2320E" w:rsidRDefault="00446E32" w:rsidP="00243490">
      <w:pPr>
        <w:spacing w:after="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Here, a prominent card visual displays the </w:t>
      </w: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current market price</w:t>
      </w:r>
      <w:r w:rsidR="00F2320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giving you an instant snapshot of its value. </w:t>
      </w:r>
    </w:p>
    <w:p w14:paraId="52765775" w14:textId="77777777" w:rsidR="00243490" w:rsidRDefault="00243490" w:rsidP="00243490">
      <w:pPr>
        <w:spacing w:after="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E42DBAF" w14:textId="2105FADF" w:rsidR="00F2320E" w:rsidRDefault="00F2320E" w:rsidP="00F2320E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320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770A144" wp14:editId="46E77DA7">
            <wp:extent cx="1615580" cy="845893"/>
            <wp:effectExtent l="0" t="0" r="3810" b="0"/>
            <wp:docPr id="9069242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92421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5580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997A1" w14:textId="77777777" w:rsidR="00243490" w:rsidRDefault="00243490" w:rsidP="00F2320E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1AAA39B" w14:textId="6DD27797" w:rsidR="00446E32" w:rsidRDefault="00446E32" w:rsidP="00243490">
      <w:pPr>
        <w:spacing w:after="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Understanding market price is crucial, as it reflects the current cost to acquire a particular cryptocurrency.</w:t>
      </w:r>
    </w:p>
    <w:p w14:paraId="04567AC1" w14:textId="77777777" w:rsidR="00F2320E" w:rsidRPr="00446E32" w:rsidRDefault="00F2320E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73616F3" w14:textId="77777777" w:rsidR="00243490" w:rsidRDefault="00243490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C48DBA4" w14:textId="77777777" w:rsidR="00243490" w:rsidRDefault="00243490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2ABD9B6C" w14:textId="77777777" w:rsidR="00243490" w:rsidRDefault="00243490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1CFB320" w14:textId="77777777" w:rsidR="00243490" w:rsidRDefault="00243490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37EB217" w14:textId="77777777" w:rsidR="00243490" w:rsidRDefault="00243490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46A6876" w14:textId="77777777" w:rsidR="00243490" w:rsidRDefault="00243490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B6FA52D" w14:textId="77777777" w:rsidR="00243490" w:rsidRDefault="00243490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A6BE1C7" w14:textId="77777777" w:rsidR="00243490" w:rsidRDefault="00243490" w:rsidP="00243490">
      <w:pPr>
        <w:spacing w:after="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873E29A" w14:textId="313C894B" w:rsidR="00446E32" w:rsidRDefault="00446E32" w:rsidP="00243490">
      <w:pPr>
        <w:spacing w:after="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lastRenderedPageBreak/>
        <w:t xml:space="preserve">Dive deeper with a </w:t>
      </w: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line chart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that serves as a visual representation of the cryptocurrency's market price by day. By tracking price fluctuations over time, you can identify trends and potential entry or exit points (depending on your investment strategy).</w:t>
      </w:r>
    </w:p>
    <w:p w14:paraId="4D06107C" w14:textId="77777777" w:rsidR="00243490" w:rsidRDefault="00243490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23C89D1" w14:textId="642CEE63" w:rsidR="00F2320E" w:rsidRDefault="00F2320E" w:rsidP="00F2320E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320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AC22CEC" wp14:editId="76423538">
            <wp:extent cx="3497883" cy="1950889"/>
            <wp:effectExtent l="0" t="0" r="7620" b="0"/>
            <wp:docPr id="941201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012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7883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B8257" w14:textId="77777777" w:rsidR="00F2320E" w:rsidRPr="00446E32" w:rsidRDefault="00F2320E" w:rsidP="00F2320E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0C931D3" w14:textId="77777777" w:rsidR="00446E32" w:rsidRPr="00446E32" w:rsidRDefault="00446E32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Top Cryptocurrencies by Market Capitalization</w:t>
      </w:r>
    </w:p>
    <w:p w14:paraId="1FFE050A" w14:textId="77777777" w:rsidR="00F2320E" w:rsidRDefault="00446E32" w:rsidP="00243490">
      <w:pPr>
        <w:spacing w:after="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Ever wondered which cryptocurrencies dominate the market? This section features a comprehensive table showcasing the top 30 cryptocurrencies ranked by </w:t>
      </w: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market capitalization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.</w:t>
      </w:r>
    </w:p>
    <w:p w14:paraId="0618DED8" w14:textId="77777777" w:rsidR="006E08BA" w:rsidRDefault="006E08BA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232C6B2" w14:textId="7AA78F10" w:rsidR="00F2320E" w:rsidRDefault="00F2320E" w:rsidP="00F2320E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F2320E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092842EA" wp14:editId="689BC646">
            <wp:extent cx="3657917" cy="2164268"/>
            <wp:effectExtent l="0" t="0" r="0" b="7620"/>
            <wp:docPr id="4846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600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216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D7294" w14:textId="77777777" w:rsidR="006E08BA" w:rsidRDefault="006E08BA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2B01B5A" w14:textId="0329C955" w:rsidR="00446E32" w:rsidRPr="00446E32" w:rsidRDefault="00446E32" w:rsidP="00243490">
      <w:pPr>
        <w:spacing w:after="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Each entry displays the cryptocurrency's name, symbol, and current market price.</w:t>
      </w:r>
    </w:p>
    <w:p w14:paraId="3C79965A" w14:textId="17C17FD7" w:rsidR="006E08BA" w:rsidRPr="00243490" w:rsidRDefault="00446E32" w:rsidP="00243490">
      <w:pPr>
        <w:spacing w:before="240" w:after="24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Market capitalization refers to the total market value of a cryptocurrency, calculated by multiplying the circulating supply by the current market price. This metric helps gauge a cryptocurrency's overall influence and relative standing within the market. Consider adding a line chart (placeholder) to visualize the market capitalization by day for a specific cryptocurrency from the table. This can reveal how a cryptocurrency's market dominance fluctuates.</w:t>
      </w:r>
    </w:p>
    <w:p w14:paraId="72AD7ECD" w14:textId="6AB853F4" w:rsidR="00446E32" w:rsidRPr="00446E32" w:rsidRDefault="00446E32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Top Cryptocurrencies by Current Market Price</w:t>
      </w:r>
    </w:p>
    <w:p w14:paraId="34A7726B" w14:textId="68D08B0E" w:rsidR="00F2320E" w:rsidRDefault="00446E32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Looking for the hottest cryptocurrencies based on current market value? This section provides a table listing the top </w:t>
      </w:r>
      <w:r w:rsidR="006E08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30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cryptocurrencies by current </w:t>
      </w:r>
      <w:proofErr w:type="spellStart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markt</w:t>
      </w:r>
      <w:proofErr w:type="spellEnd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price. </w:t>
      </w:r>
    </w:p>
    <w:p w14:paraId="03557858" w14:textId="77777777" w:rsidR="006E08BA" w:rsidRDefault="006E08BA" w:rsidP="00F2320E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3926B41" w14:textId="4C8591BE" w:rsidR="00F2320E" w:rsidRDefault="006E08BA" w:rsidP="00F2320E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08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B35173E" wp14:editId="5452721A">
            <wp:extent cx="4160520" cy="3904400"/>
            <wp:effectExtent l="0" t="0" r="0" b="1270"/>
            <wp:docPr id="1786470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470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5834" cy="3918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401B" w14:textId="77777777" w:rsidR="006E08BA" w:rsidRDefault="006E08BA" w:rsidP="00F2320E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5AE319A" w14:textId="16DD51A9" w:rsidR="00446E32" w:rsidRPr="00446E32" w:rsidRDefault="00446E32" w:rsidP="00243490">
      <w:pPr>
        <w:spacing w:after="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It includes additional valuable data points like the cryptocurrency's name, symbol, all-time low, current market price, and all-time high.</w:t>
      </w:r>
    </w:p>
    <w:p w14:paraId="56B1A9A0" w14:textId="77777777" w:rsidR="00446E32" w:rsidRDefault="00446E32" w:rsidP="00243490">
      <w:pPr>
        <w:spacing w:before="240" w:after="24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All-time highs and lows offer valuable context for understanding a cryptocurrency's historical performance. </w:t>
      </w:r>
      <w:proofErr w:type="spellStart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these metrics alongside current market price can help you assess potential growth or risk.</w:t>
      </w:r>
    </w:p>
    <w:p w14:paraId="240527CD" w14:textId="77777777" w:rsidR="006E08BA" w:rsidRDefault="006E08BA" w:rsidP="00446E3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AB579B1" w14:textId="77777777" w:rsidR="006E08BA" w:rsidRDefault="006E08BA" w:rsidP="00446E3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923A6C1" w14:textId="77777777" w:rsidR="006E08BA" w:rsidRDefault="006E08BA" w:rsidP="00446E3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1FCADC9" w14:textId="77777777" w:rsidR="006E08BA" w:rsidRDefault="006E08BA" w:rsidP="00446E3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709472E" w14:textId="77777777" w:rsidR="00243490" w:rsidRDefault="00243490" w:rsidP="00446E3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AC51A69" w14:textId="77777777" w:rsidR="00243490" w:rsidRDefault="00243490" w:rsidP="00446E3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EC08196" w14:textId="77777777" w:rsidR="00243490" w:rsidRPr="00446E32" w:rsidRDefault="00243490" w:rsidP="00446E3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8C5404E" w14:textId="77777777" w:rsidR="00446E32" w:rsidRPr="00446E32" w:rsidRDefault="00446E32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Average Sentiment Score by Year</w:t>
      </w:r>
    </w:p>
    <w:p w14:paraId="4DFA2B18" w14:textId="19B71A05" w:rsidR="00446E32" w:rsidRDefault="00446E32" w:rsidP="00243490">
      <w:pPr>
        <w:spacing w:after="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Public perception can significantly impact a cryptocurrency's value. This section sheds light on overall sentiment through a </w:t>
      </w: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line chart</w:t>
      </w:r>
      <w:r w:rsidR="006E08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displaying the average sentiment score by year.</w:t>
      </w:r>
    </w:p>
    <w:p w14:paraId="37146F36" w14:textId="77777777" w:rsidR="00243490" w:rsidRDefault="00243490" w:rsidP="006E08BA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78E6B8B" w14:textId="5A3825F1" w:rsidR="006E08BA" w:rsidRPr="00446E32" w:rsidRDefault="006E08BA" w:rsidP="006E08BA">
      <w:pPr>
        <w:spacing w:after="0" w:line="420" w:lineRule="atLeast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08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44D2DBE" wp14:editId="069B9276">
            <wp:extent cx="5541010" cy="1726885"/>
            <wp:effectExtent l="0" t="0" r="2540" b="6985"/>
            <wp:docPr id="62024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244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2788" cy="173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FFB71" w14:textId="77777777" w:rsidR="00243490" w:rsidRDefault="00243490" w:rsidP="00446E32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1154044C" w14:textId="25FB2A3C" w:rsidR="00446E32" w:rsidRPr="00446E32" w:rsidRDefault="00446E32" w:rsidP="00243490">
      <w:pPr>
        <w:spacing w:before="240" w:after="24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Sentiment analysis gauges the overall mood surrounding a cryptocurrency, </w:t>
      </w:r>
      <w:proofErr w:type="spellStart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news articles and social media posts. However, it's crucial to remember that sentiment analysis isn't perfect. Consider this data point alongside other market factors for a more comprehensive picture.</w:t>
      </w:r>
    </w:p>
    <w:p w14:paraId="5F35A383" w14:textId="77777777" w:rsidR="00446E32" w:rsidRPr="00446E32" w:rsidRDefault="00446E32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Polarity and Subjectivity: A Deeper Dive</w:t>
      </w:r>
    </w:p>
    <w:p w14:paraId="5835B32F" w14:textId="77777777" w:rsidR="006E08BA" w:rsidRDefault="00446E32" w:rsidP="00243490">
      <w:pPr>
        <w:spacing w:before="240" w:after="24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section takes a deeper dive into sentiment analysis, revealing the polarity and subjectivity scores of various cryptocurrencies. </w:t>
      </w:r>
    </w:p>
    <w:p w14:paraId="761F5245" w14:textId="6C3BD211" w:rsidR="006E08BA" w:rsidRDefault="00446E32" w:rsidP="00243490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Top 10 Positive Sentiment Cryptos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87D8410" w14:textId="7FB1BBEF" w:rsidR="006E08BA" w:rsidRDefault="006E08BA" w:rsidP="006E08BA">
      <w:pPr>
        <w:spacing w:after="0" w:line="420" w:lineRule="atLeast"/>
        <w:ind w:left="720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08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083BBD4" wp14:editId="35BF9B92">
            <wp:extent cx="2667000" cy="2536062"/>
            <wp:effectExtent l="0" t="0" r="0" b="0"/>
            <wp:docPr id="1879997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9970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2089" cy="2540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A52EB" w14:textId="77777777" w:rsidR="00243490" w:rsidRDefault="00243490" w:rsidP="006E08BA">
      <w:pPr>
        <w:spacing w:after="0" w:line="420" w:lineRule="atLeast"/>
        <w:ind w:left="720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3FA2D781" w14:textId="2B66B40D" w:rsidR="00446E32" w:rsidRDefault="00446E32" w:rsidP="00243490">
      <w:pPr>
        <w:spacing w:after="0" w:line="420" w:lineRule="atLeast"/>
        <w:ind w:firstLine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</w:t>
      </w:r>
      <w:r w:rsidR="00176CB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bar chart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lists the top 10 cryptocurrencies with the most positive sentiment scores, including their names and scores.</w:t>
      </w:r>
    </w:p>
    <w:p w14:paraId="01B0FC2B" w14:textId="77777777" w:rsidR="006E08BA" w:rsidRPr="00446E32" w:rsidRDefault="006E08BA" w:rsidP="006E08BA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4441B5F5" w14:textId="77777777" w:rsidR="006E08BA" w:rsidRDefault="00446E32" w:rsidP="0024349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Top 10 Neutral Sentiment Cryptos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4B98D157" w14:textId="77777777" w:rsidR="006E08BA" w:rsidRDefault="006E08BA" w:rsidP="006E08BA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7CC97D02" w14:textId="78823E11" w:rsidR="006E08BA" w:rsidRDefault="006E08BA" w:rsidP="006E08BA">
      <w:pPr>
        <w:spacing w:after="0" w:line="420" w:lineRule="atLeast"/>
        <w:ind w:left="720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08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37940EA2" wp14:editId="31287382">
            <wp:extent cx="2689860" cy="2444725"/>
            <wp:effectExtent l="0" t="0" r="0" b="0"/>
            <wp:docPr id="1440685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6855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5618" cy="2459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119D" w14:textId="77777777" w:rsidR="00243490" w:rsidRDefault="00243490" w:rsidP="006E08BA">
      <w:pPr>
        <w:spacing w:after="0" w:line="420" w:lineRule="atLeast"/>
        <w:ind w:left="720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65324521" w14:textId="72DABC4C" w:rsidR="00446E32" w:rsidRDefault="00446E32" w:rsidP="00243490">
      <w:pPr>
        <w:spacing w:after="0" w:line="420" w:lineRule="atLeast"/>
        <w:ind w:firstLine="36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This </w:t>
      </w:r>
      <w:r w:rsidR="006E08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bar chart 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showcases the top 10 cryptocurrencies with the most neutral sentiment scores, including their names and scores.</w:t>
      </w:r>
    </w:p>
    <w:p w14:paraId="054F0744" w14:textId="77777777" w:rsidR="006E08BA" w:rsidRPr="00446E32" w:rsidRDefault="006E08BA" w:rsidP="006E08BA">
      <w:pPr>
        <w:spacing w:after="0" w:line="420" w:lineRule="atLeast"/>
        <w:ind w:left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0A799F28" w14:textId="77777777" w:rsidR="006E08BA" w:rsidRDefault="00446E32" w:rsidP="0024349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Top 10 Negative Sentiment Cryptos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</w:p>
    <w:p w14:paraId="138E13BB" w14:textId="77777777" w:rsidR="006E08BA" w:rsidRDefault="006E08BA" w:rsidP="006E08BA">
      <w:pPr>
        <w:spacing w:after="0" w:line="420" w:lineRule="atLeast"/>
        <w:ind w:left="720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B7DE6E6" w14:textId="43D6692F" w:rsidR="006E08BA" w:rsidRDefault="006E08BA" w:rsidP="006E08BA">
      <w:pPr>
        <w:spacing w:after="0" w:line="420" w:lineRule="atLeast"/>
        <w:ind w:left="720"/>
        <w:jc w:val="center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6E08BA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7245044C" wp14:editId="6E4E2B1F">
            <wp:extent cx="2872740" cy="2662892"/>
            <wp:effectExtent l="0" t="0" r="3810" b="4445"/>
            <wp:docPr id="1063240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24000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77574" cy="26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9AB69" w14:textId="77777777" w:rsidR="00243490" w:rsidRDefault="00243490" w:rsidP="00243490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p w14:paraId="5492F7F3" w14:textId="7B7E5CC3" w:rsidR="00446E32" w:rsidRPr="00446E32" w:rsidRDefault="00446E32" w:rsidP="00243490">
      <w:pPr>
        <w:spacing w:after="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This </w:t>
      </w:r>
      <w:r w:rsidR="00176CB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bar chart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lists the top 10 cryptocurrencies with the most negative sentiment scores, including their names and scores.</w:t>
      </w:r>
    </w:p>
    <w:p w14:paraId="253F13E0" w14:textId="77777777" w:rsidR="00446E32" w:rsidRPr="00446E32" w:rsidRDefault="00446E32" w:rsidP="00243490">
      <w:pPr>
        <w:spacing w:before="240" w:after="24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Polarity score indicates the sentiment leaning towards positive or negative, while subjectivity score reflects the language used (factual vs. opinion-based). </w:t>
      </w:r>
      <w:proofErr w:type="spellStart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Analyzing</w:t>
      </w:r>
      <w:proofErr w:type="spellEnd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these scores alongside current market performance can offer valuable insights into how public perception might be influencing a cryptocurrency's value.</w:t>
      </w:r>
    </w:p>
    <w:p w14:paraId="7FEA2FBE" w14:textId="77777777" w:rsidR="00446E32" w:rsidRPr="00446E32" w:rsidRDefault="00446E32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lastRenderedPageBreak/>
        <w:t>Conclusion</w:t>
      </w:r>
    </w:p>
    <w:p w14:paraId="56369524" w14:textId="77777777" w:rsidR="00446E32" w:rsidRPr="00446E32" w:rsidRDefault="00446E32" w:rsidP="00243490">
      <w:pPr>
        <w:spacing w:before="240" w:after="240" w:line="420" w:lineRule="atLeast"/>
        <w:ind w:firstLine="720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cryptocurrency dashboard empowers you with a wealth of data points, all conveniently visualized for insightful analysis. By exploring market price fluctuations, market capitalization ranking, sentiment scores, and more, you gain a deeper understanding of the ever-changing cryptocurrency landscape. Remember, this dashboard is a valuable tool, but it shouldn't be your sole source of information. Combine its insights with other research methods to make informed investment decisions.</w:t>
      </w:r>
    </w:p>
    <w:p w14:paraId="07046F82" w14:textId="7D62C97C" w:rsidR="00446E32" w:rsidRPr="00446E32" w:rsidRDefault="00446E32" w:rsidP="00446E32">
      <w:pPr>
        <w:spacing w:after="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b/>
          <w:bCs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Ready to explore the exciting world of cryptocurrency data visualization?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</w:t>
      </w:r>
      <w:proofErr w:type="gramStart"/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(</w:t>
      </w:r>
      <w:r w:rsidR="00176CB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 xml:space="preserve"> *</w:t>
      </w:r>
      <w:proofErr w:type="gramEnd"/>
      <w:r w:rsidR="00176CB5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** Dashboard link here ***</w:t>
      </w: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)</w:t>
      </w:r>
    </w:p>
    <w:p w14:paraId="406DC627" w14:textId="6CCF930C" w:rsidR="00E56C92" w:rsidRDefault="00446E32" w:rsidP="0091683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  <w:r w:rsidRPr="00446E32"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  <w:t>This blog post has provided a roadmap for navigating your cryptocurrency dashboard</w:t>
      </w:r>
    </w:p>
    <w:p w14:paraId="4D5722C7" w14:textId="788585A5" w:rsidR="00916837" w:rsidRPr="00916837" w:rsidRDefault="00916837" w:rsidP="00916837">
      <w:pPr>
        <w:spacing w:before="240" w:after="240" w:line="42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n-IN"/>
          <w14:ligatures w14:val="none"/>
        </w:rPr>
      </w:pPr>
    </w:p>
    <w:sectPr w:rsidR="00916837" w:rsidRPr="00916837" w:rsidSect="001152A4">
      <w:pgSz w:w="11906" w:h="16838"/>
      <w:pgMar w:top="993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5F07BB"/>
    <w:multiLevelType w:val="hybridMultilevel"/>
    <w:tmpl w:val="775ECF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8453EB"/>
    <w:multiLevelType w:val="multilevel"/>
    <w:tmpl w:val="2EF24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32016489">
    <w:abstractNumId w:val="1"/>
  </w:num>
  <w:num w:numId="2" w16cid:durableId="9862065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E32"/>
    <w:rsid w:val="001152A4"/>
    <w:rsid w:val="00176CB5"/>
    <w:rsid w:val="00243490"/>
    <w:rsid w:val="00446E32"/>
    <w:rsid w:val="00466CEC"/>
    <w:rsid w:val="006E08BA"/>
    <w:rsid w:val="00916837"/>
    <w:rsid w:val="00E56C92"/>
    <w:rsid w:val="00F2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0F7A0"/>
  <w15:chartTrackingRefBased/>
  <w15:docId w15:val="{3CE82DE3-118D-4FCF-B913-0A5EECA04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6E3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46E3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446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46E32"/>
    <w:rPr>
      <w:b/>
      <w:bCs/>
    </w:rPr>
  </w:style>
  <w:style w:type="paragraph" w:styleId="ListParagraph">
    <w:name w:val="List Paragraph"/>
    <w:basedOn w:val="Normal"/>
    <w:uiPriority w:val="34"/>
    <w:qFormat/>
    <w:rsid w:val="002434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15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735</Words>
  <Characters>4193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Vibinraj D</dc:creator>
  <cp:keywords/>
  <dc:description/>
  <cp:lastModifiedBy>Vibinraj D</cp:lastModifiedBy>
  <cp:revision>3</cp:revision>
  <cp:lastPrinted>2024-03-23T09:42:00Z</cp:lastPrinted>
  <dcterms:created xsi:type="dcterms:W3CDTF">2024-03-23T09:42:00Z</dcterms:created>
  <dcterms:modified xsi:type="dcterms:W3CDTF">2024-03-23T09:50:00Z</dcterms:modified>
</cp:coreProperties>
</file>