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pPr>
      <w:r>
        <w:rPr>
          <w:rFonts w:ascii="Arial" w:hAnsi="Arial"/>
          <w:b/>
          <w:color w:val="16324F"/>
          <w:sz w:val="54"/>
        </w:rPr>
        <w:t>GUÍA DE CONSISTENCIA PARA EL PITCH</w:t>
      </w:r>
    </w:p>
    <w:p>
      <w:pPr>
        <w:spacing w:after="200"/>
      </w:pPr>
      <w:r>
        <w:rPr>
          <w:rFonts w:ascii="Arial" w:hAnsi="Arial"/>
          <w:b/>
          <w:color w:val="1F7A7A"/>
          <w:sz w:val="34"/>
        </w:rPr>
        <w:t>Caso 2 · Plataforma de Streaming</w:t>
      </w:r>
    </w:p>
    <w:p>
      <w:pPr>
        <w:spacing w:after="480"/>
      </w:pPr>
      <w:r>
        <w:rPr>
          <w:rFonts w:ascii="Arial" w:hAnsi="Arial"/>
          <w:color w:val="5F6B76"/>
          <w:sz w:val="24"/>
        </w:rPr>
        <w:t>Problema, hipótesis, experimento, evidencia y decisión</w:t>
      </w:r>
    </w:p>
    <w:p>
      <w:pPr>
        <w:pBdr>
          <w:bottom w:val="single" w:sz="18" w:space="1" w:color="1F7A7A"/>
        </w:pBdr>
      </w:pPr>
    </w:p>
    <w:p>
      <w:pPr>
        <w:spacing w:before="400" w:after="160"/>
      </w:pPr>
      <w:r>
        <w:rPr>
          <w:b/>
          <w:color w:val="16324F"/>
          <w:sz w:val="24"/>
        </w:rPr>
        <w:t>Propósito del documento</w:t>
      </w:r>
    </w:p>
    <w:p>
      <w:pPr>
        <w:spacing w:after="320"/>
      </w:pPr>
      <w:r>
        <w:t>Sintetizar los puntos que deben sostenerse frente al jurado y comprobar la coherencia entre el problema observado, la hipótesis priorizada, el prototipo, las métricas y la decisión posterior al experimento.</w:t>
      </w:r>
    </w:p>
    <w:tbl>
      <w:tblPr>
        <w:tblW w:type="auto" w:w="0"/>
        <w:jc w:val="center"/>
        <w:tblLayout w:type="autofit"/>
        <w:tblLook w:firstColumn="1" w:firstRow="1" w:lastColumn="0" w:lastRow="0" w:noHBand="0" w:noVBand="1" w:val="04A0"/>
      </w:tblPr>
      <w:tblGrid>
        <w:gridCol w:w="9994"/>
      </w:tblGrid>
      <w:tr>
        <w:tc>
          <w:tcPr>
            <w:tcW w:type="dxa" w:w="9994"/>
            <w:shd w:fill="EAF4F3"/>
            <w:tcMar>
              <w:top w:w="160" w:type="dxa"/>
              <w:start w:w="180" w:type="dxa"/>
              <w:bottom w:w="160" w:type="dxa"/>
              <w:end w:w="180" w:type="dxa"/>
            </w:tcMar>
            <w:tcBorders>
              <w:top w:val="single" w:sz="8" w:color="1F7A7A"/>
              <w:left w:val="single" w:sz="8" w:color="1F7A7A"/>
              <w:bottom w:val="single" w:sz="8" w:color="1F7A7A"/>
              <w:right w:val="single" w:sz="8" w:color="1F7A7A"/>
            </w:tcBorders>
          </w:tcPr>
          <w:p>
            <w:pPr>
              <w:spacing w:after="40" w:line="252" w:lineRule="auto"/>
            </w:pPr>
            <w:r>
              <w:rPr>
                <w:b/>
                <w:color w:val="1F7A7A"/>
                <w:sz w:val="23"/>
              </w:rPr>
              <w:t>Tesis central del pitch</w:t>
            </w:r>
          </w:p>
          <w:p>
            <w:pPr>
              <w:spacing w:after="40" w:line="252" w:lineRule="auto"/>
            </w:pPr>
            <w:r>
              <w:t>Antes de invertir en automatización o modificar el motor de recomendaciones, validaremos si solicitar tres preferencias tempranas ayuda a los usuarios nuevos a encontrar algo relevante y comenzar a reproducir contenido, sin agregar fricción significativa.</w:t>
            </w:r>
          </w:p>
        </w:tc>
      </w:tr>
    </w:tbl>
    <w:p>
      <w:pPr>
        <w:spacing w:after="0"/>
      </w:pPr>
    </w:p>
    <w:p>
      <w:pPr>
        <w:spacing w:before="520"/>
        <w:jc w:val="left"/>
      </w:pPr>
      <w:r>
        <w:rPr>
          <w:color w:val="5F6B76"/>
          <w:sz w:val="19"/>
        </w:rPr>
        <w:t>Preparado para la presentación tipo Shark Tank</w:t>
      </w:r>
    </w:p>
    <w:p>
      <w:r>
        <w:rPr>
          <w:color w:val="5F6B76"/>
          <w:sz w:val="19"/>
        </w:rPr>
        <w:t>Agosto de 2026</w:t>
      </w:r>
    </w:p>
    <w:p>
      <w:r>
        <w:br w:type="page"/>
      </w:r>
    </w:p>
    <w:p>
      <w:pPr>
        <w:pStyle w:val="Heading1"/>
        <w:keepNext/>
      </w:pPr>
      <w:r>
        <w:t>1. Conclusión general</w:t>
      </w:r>
    </w:p>
    <w:p>
      <w:r>
        <w:t>La consistencia que deben demostrar no consiste en afirmar que la solución ya funciona ni que recuperará directamente la retención. Deben mostrar una cadena lógica, acotada y defendible:</w:t>
      </w:r>
    </w:p>
    <w:tbl>
      <w:tblPr>
        <w:tblW w:type="auto" w:w="0"/>
        <w:jc w:val="center"/>
        <w:tblLayout w:type="autofit"/>
        <w:tblLook w:firstColumn="1" w:firstRow="1" w:lastColumn="0" w:lastRow="0" w:noHBand="0" w:noVBand="1" w:val="04A0"/>
      </w:tblPr>
      <w:tblGrid>
        <w:gridCol w:w="9994"/>
      </w:tblGrid>
      <w:tr>
        <w:tc>
          <w:tcPr>
            <w:tcW w:type="dxa" w:w="9994"/>
            <w:shd w:fill="EEF3F8"/>
            <w:tcMar>
              <w:top w:w="160" w:type="dxa"/>
              <w:start w:w="180" w:type="dxa"/>
              <w:bottom w:w="160" w:type="dxa"/>
              <w:end w:w="180" w:type="dxa"/>
            </w:tcMar>
            <w:tcBorders>
              <w:top w:val="single" w:sz="8" w:color="16324F"/>
              <w:left w:val="single" w:sz="8" w:color="16324F"/>
              <w:bottom w:val="single" w:sz="8" w:color="16324F"/>
              <w:right w:val="single" w:sz="8" w:color="16324F"/>
            </w:tcBorders>
          </w:tcPr>
          <w:p>
            <w:pPr>
              <w:spacing w:after="40" w:line="252" w:lineRule="auto"/>
            </w:pPr>
            <w:r>
              <w:rPr>
                <w:b/>
                <w:color w:val="16324F"/>
                <w:sz w:val="23"/>
              </w:rPr>
              <w:t>Cadena de consistencia</w:t>
            </w:r>
          </w:p>
          <w:p>
            <w:pPr>
              <w:spacing w:after="40" w:line="252" w:lineRule="auto"/>
            </w:pPr>
            <w:r>
              <w:t>Problema observable → outcome → supuesto crítico → hipótesis → experimento adecuado → evidencia esperada → criterio de decisión → siguiente fase.</w:t>
            </w:r>
          </w:p>
        </w:tc>
      </w:tr>
    </w:tbl>
    <w:p>
      <w:pPr>
        <w:spacing w:after="0"/>
      </w:pPr>
    </w:p>
    <w:p>
      <w:r>
        <w:t>El relato debe permanecer estable durante toda la presentación: existe un problema de descubrimiento y activación temprana; se sospecha que faltan señales iniciales; se prueba una intervención mínima; y se decide si corresponde automatizarla, iterarla o descartarla.</w:t>
      </w:r>
    </w:p>
    <w:p>
      <w:pPr>
        <w:pStyle w:val="Heading1"/>
        <w:keepNext/>
      </w:pPr>
      <w:r>
        <w:t>2. Qué exige la evaluación</w:t>
      </w:r>
    </w:p>
    <w:p>
      <w:r>
        <w:t>La presentación debe durar idealmente alrededor de ocho minutos y nunca superar los diez. Todos los integrantes deben participar. El foco principal estará en la claridad del experimento y en la demostración del prototipo, no en construir un producto completo.</w:t>
      </w:r>
    </w:p>
    <w:tbl>
      <w:tblPr>
        <w:tblStyle w:val="TableGrid"/>
        <w:tblW w:type="auto" w:w="0"/>
        <w:jc w:val="center"/>
        <w:tblLayout w:type="fixed"/>
        <w:tblLook w:firstColumn="1" w:firstRow="1" w:lastColumn="0" w:lastRow="0" w:noHBand="0" w:noVBand="1" w:val="04A0"/>
      </w:tblPr>
      <w:tblGrid>
        <w:gridCol w:w="648"/>
        <w:gridCol w:w="3096"/>
        <w:gridCol w:w="5688"/>
      </w:tblGrid>
      <w:tr>
        <w:trPr>
          <w:tblHeader w:val="true"/>
        </w:trPr>
        <w:tc>
          <w:tcPr>
            <w:tcW w:type="dxa" w:w="3331"/>
            <w:shd w:fill="16324F"/>
            <w:vAlign w:val="center"/>
            <w:tcMar>
              <w:top w:w="100" w:type="dxa"/>
              <w:start w:w="120" w:type="dxa"/>
              <w:bottom w:w="100" w:type="dxa"/>
              <w:end w:w="120" w:type="dxa"/>
            </w:tcMar>
          </w:tcPr>
          <w:p>
            <w:pPr>
              <w:spacing w:line="252" w:lineRule="auto" w:after="40"/>
            </w:pPr>
            <w:r>
              <w:rPr>
                <w:b/>
                <w:color w:val="FFFFFF"/>
                <w:sz w:val="19"/>
              </w:rPr>
              <w:t>N°</w:t>
            </w:r>
          </w:p>
        </w:tc>
        <w:tc>
          <w:tcPr>
            <w:tcW w:type="dxa" w:w="3331"/>
            <w:shd w:fill="16324F"/>
            <w:vAlign w:val="center"/>
            <w:tcMar>
              <w:top w:w="100" w:type="dxa"/>
              <w:start w:w="120" w:type="dxa"/>
              <w:bottom w:w="100" w:type="dxa"/>
              <w:end w:w="120" w:type="dxa"/>
            </w:tcMar>
          </w:tcPr>
          <w:p>
            <w:pPr>
              <w:spacing w:line="252" w:lineRule="auto" w:after="40"/>
            </w:pPr>
            <w:r>
              <w:rPr>
                <w:b/>
                <w:color w:val="FFFFFF"/>
                <w:sz w:val="19"/>
              </w:rPr>
              <w:t>Bloque</w:t>
            </w:r>
          </w:p>
        </w:tc>
        <w:tc>
          <w:tcPr>
            <w:tcW w:type="dxa" w:w="3331"/>
            <w:shd w:fill="16324F"/>
            <w:vAlign w:val="center"/>
            <w:tcMar>
              <w:top w:w="100" w:type="dxa"/>
              <w:start w:w="120" w:type="dxa"/>
              <w:bottom w:w="100" w:type="dxa"/>
              <w:end w:w="120" w:type="dxa"/>
            </w:tcMar>
          </w:tcPr>
          <w:p>
            <w:pPr>
              <w:spacing w:line="252" w:lineRule="auto" w:after="40"/>
            </w:pPr>
            <w:r>
              <w:rPr>
                <w:b/>
                <w:color w:val="FFFFFF"/>
                <w:sz w:val="19"/>
              </w:rPr>
              <w:t>Qué debe demostrar</w:t>
            </w:r>
          </w:p>
        </w:tc>
      </w:tr>
      <w:tr>
        <w:tc>
          <w:tcPr>
            <w:tcW w:type="dxa" w:w="648"/>
            <w:tcMar>
              <w:top w:w="100" w:type="dxa"/>
              <w:start w:w="120" w:type="dxa"/>
              <w:bottom w:w="100" w:type="dxa"/>
              <w:end w:w="120" w:type="dxa"/>
            </w:tcMar>
            <w:vAlign w:val="center"/>
          </w:tcPr>
          <w:p>
            <w:pPr>
              <w:spacing w:line="252" w:lineRule="auto" w:after="40"/>
              <w:jc w:val="center"/>
            </w:pPr>
            <w:r>
              <w:rPr>
                <w:b/>
                <w:sz w:val="18"/>
              </w:rPr>
              <w:t>1</w:t>
            </w:r>
          </w:p>
        </w:tc>
        <w:tc>
          <w:tcPr>
            <w:tcW w:type="dxa" w:w="3096"/>
            <w:tcMar>
              <w:top w:w="100" w:type="dxa"/>
              <w:start w:w="120" w:type="dxa"/>
              <w:bottom w:w="100" w:type="dxa"/>
              <w:end w:w="120" w:type="dxa"/>
            </w:tcMar>
            <w:vAlign w:val="center"/>
          </w:tcPr>
          <w:p>
            <w:pPr>
              <w:spacing w:line="252" w:lineRule="auto" w:after="40"/>
            </w:pPr>
            <w:r>
              <w:rPr>
                <w:sz w:val="18"/>
              </w:rPr>
              <w:t>Definición del problema</w:t>
            </w:r>
          </w:p>
        </w:tc>
        <w:tc>
          <w:tcPr>
            <w:tcW w:type="dxa" w:w="5688"/>
            <w:tcMar>
              <w:top w:w="100" w:type="dxa"/>
              <w:start w:w="120" w:type="dxa"/>
              <w:bottom w:w="100" w:type="dxa"/>
              <w:end w:w="120" w:type="dxa"/>
            </w:tcMar>
            <w:vAlign w:val="center"/>
          </w:tcPr>
          <w:p>
            <w:pPr>
              <w:spacing w:line="252" w:lineRule="auto" w:after="40"/>
            </w:pPr>
            <w:r>
              <w:rPr>
                <w:sz w:val="18"/>
              </w:rPr>
              <w:t>Qué conducta o resultado está fallando.</w:t>
            </w:r>
          </w:p>
        </w:tc>
      </w:tr>
      <w:tr>
        <w:tc>
          <w:tcPr>
            <w:tcW w:type="dxa" w:w="648"/>
            <w:tcMar>
              <w:top w:w="100" w:type="dxa"/>
              <w:start w:w="120" w:type="dxa"/>
              <w:bottom w:w="100" w:type="dxa"/>
              <w:end w:w="120" w:type="dxa"/>
            </w:tcMar>
            <w:vAlign w:val="center"/>
          </w:tcPr>
          <w:p>
            <w:pPr>
              <w:spacing w:line="252" w:lineRule="auto" w:after="40"/>
              <w:jc w:val="center"/>
            </w:pPr>
            <w:r>
              <w:rPr>
                <w:b/>
                <w:sz w:val="18"/>
              </w:rPr>
              <w:t>2</w:t>
            </w:r>
          </w:p>
        </w:tc>
        <w:tc>
          <w:tcPr>
            <w:tcW w:type="dxa" w:w="3096"/>
            <w:tcMar>
              <w:top w:w="100" w:type="dxa"/>
              <w:start w:w="120" w:type="dxa"/>
              <w:bottom w:w="100" w:type="dxa"/>
              <w:end w:w="120" w:type="dxa"/>
            </w:tcMar>
            <w:vAlign w:val="center"/>
          </w:tcPr>
          <w:p>
            <w:pPr>
              <w:spacing w:line="252" w:lineRule="auto" w:after="40"/>
            </w:pPr>
            <w:r>
              <w:rPr>
                <w:sz w:val="18"/>
              </w:rPr>
              <w:t>Entendimiento del usuario y contexto</w:t>
            </w:r>
          </w:p>
        </w:tc>
        <w:tc>
          <w:tcPr>
            <w:tcW w:type="dxa" w:w="5688"/>
            <w:tcMar>
              <w:top w:w="100" w:type="dxa"/>
              <w:start w:w="120" w:type="dxa"/>
              <w:bottom w:w="100" w:type="dxa"/>
              <w:end w:w="120" w:type="dxa"/>
            </w:tcMar>
            <w:vAlign w:val="center"/>
          </w:tcPr>
          <w:p>
            <w:pPr>
              <w:spacing w:line="252" w:lineRule="auto" w:after="40"/>
            </w:pPr>
            <w:r>
              <w:rPr>
                <w:sz w:val="18"/>
              </w:rPr>
              <w:t>Quién vive el problema, cuándo ocurre y por qué importa.</w:t>
            </w:r>
          </w:p>
        </w:tc>
      </w:tr>
      <w:tr>
        <w:tc>
          <w:tcPr>
            <w:tcW w:type="dxa" w:w="648"/>
            <w:tcMar>
              <w:top w:w="100" w:type="dxa"/>
              <w:start w:w="120" w:type="dxa"/>
              <w:bottom w:w="100" w:type="dxa"/>
              <w:end w:w="120" w:type="dxa"/>
            </w:tcMar>
            <w:vAlign w:val="center"/>
          </w:tcPr>
          <w:p>
            <w:pPr>
              <w:spacing w:line="252" w:lineRule="auto" w:after="40"/>
              <w:jc w:val="center"/>
            </w:pPr>
            <w:r>
              <w:rPr>
                <w:b/>
                <w:sz w:val="18"/>
              </w:rPr>
              <w:t>3</w:t>
            </w:r>
          </w:p>
        </w:tc>
        <w:tc>
          <w:tcPr>
            <w:tcW w:type="dxa" w:w="3096"/>
            <w:tcMar>
              <w:top w:w="100" w:type="dxa"/>
              <w:start w:w="120" w:type="dxa"/>
              <w:bottom w:w="100" w:type="dxa"/>
              <w:end w:w="120" w:type="dxa"/>
            </w:tcMar>
            <w:vAlign w:val="center"/>
          </w:tcPr>
          <w:p>
            <w:pPr>
              <w:spacing w:line="252" w:lineRule="auto" w:after="40"/>
            </w:pPr>
            <w:r>
              <w:rPr>
                <w:sz w:val="18"/>
              </w:rPr>
              <w:t>Hipótesis priorizada</w:t>
            </w:r>
          </w:p>
        </w:tc>
        <w:tc>
          <w:tcPr>
            <w:tcW w:type="dxa" w:w="5688"/>
            <w:tcMar>
              <w:top w:w="100" w:type="dxa"/>
              <w:start w:w="120" w:type="dxa"/>
              <w:bottom w:w="100" w:type="dxa"/>
              <w:end w:w="120" w:type="dxa"/>
            </w:tcMar>
            <w:vAlign w:val="center"/>
          </w:tcPr>
          <w:p>
            <w:pPr>
              <w:spacing w:line="252" w:lineRule="auto" w:after="40"/>
            </w:pPr>
            <w:r>
              <w:rPr>
                <w:sz w:val="18"/>
              </w:rPr>
              <w:t>Qué intervención se prueba y qué mecanismo se espera activar.</w:t>
            </w:r>
          </w:p>
        </w:tc>
      </w:tr>
      <w:tr>
        <w:tc>
          <w:tcPr>
            <w:tcW w:type="dxa" w:w="648"/>
            <w:tcMar>
              <w:top w:w="100" w:type="dxa"/>
              <w:start w:w="120" w:type="dxa"/>
              <w:bottom w:w="100" w:type="dxa"/>
              <w:end w:w="120" w:type="dxa"/>
            </w:tcMar>
            <w:vAlign w:val="center"/>
          </w:tcPr>
          <w:p>
            <w:pPr>
              <w:spacing w:line="252" w:lineRule="auto" w:after="40"/>
              <w:jc w:val="center"/>
            </w:pPr>
            <w:r>
              <w:rPr>
                <w:b/>
                <w:sz w:val="18"/>
              </w:rPr>
              <w:t>4</w:t>
            </w:r>
          </w:p>
        </w:tc>
        <w:tc>
          <w:tcPr>
            <w:tcW w:type="dxa" w:w="3096"/>
            <w:tcMar>
              <w:top w:w="100" w:type="dxa"/>
              <w:start w:w="120" w:type="dxa"/>
              <w:bottom w:w="100" w:type="dxa"/>
              <w:end w:w="120" w:type="dxa"/>
            </w:tcMar>
            <w:vAlign w:val="center"/>
          </w:tcPr>
          <w:p>
            <w:pPr>
              <w:spacing w:line="252" w:lineRule="auto" w:after="40"/>
            </w:pPr>
            <w:r>
              <w:rPr>
                <w:sz w:val="18"/>
              </w:rPr>
              <w:t>Experimento diseñado</w:t>
            </w:r>
          </w:p>
        </w:tc>
        <w:tc>
          <w:tcPr>
            <w:tcW w:type="dxa" w:w="5688"/>
            <w:tcMar>
              <w:top w:w="100" w:type="dxa"/>
              <w:start w:w="120" w:type="dxa"/>
              <w:bottom w:w="100" w:type="dxa"/>
              <w:end w:w="120" w:type="dxa"/>
            </w:tcMar>
            <w:vAlign w:val="center"/>
          </w:tcPr>
          <w:p>
            <w:pPr>
              <w:spacing w:line="252" w:lineRule="auto" w:after="40"/>
            </w:pPr>
            <w:r>
              <w:rPr>
                <w:sz w:val="18"/>
              </w:rPr>
              <w:t>Tipo de prueba, muestra, control, duración y condiciones.</w:t>
            </w:r>
          </w:p>
        </w:tc>
      </w:tr>
      <w:tr>
        <w:tc>
          <w:tcPr>
            <w:tcW w:type="dxa" w:w="648"/>
            <w:tcMar>
              <w:top w:w="100" w:type="dxa"/>
              <w:start w:w="120" w:type="dxa"/>
              <w:bottom w:w="100" w:type="dxa"/>
              <w:end w:w="120" w:type="dxa"/>
            </w:tcMar>
            <w:vAlign w:val="center"/>
          </w:tcPr>
          <w:p>
            <w:pPr>
              <w:spacing w:line="252" w:lineRule="auto" w:after="40"/>
              <w:jc w:val="center"/>
            </w:pPr>
            <w:r>
              <w:rPr>
                <w:b/>
                <w:sz w:val="18"/>
              </w:rPr>
              <w:t>5</w:t>
            </w:r>
          </w:p>
        </w:tc>
        <w:tc>
          <w:tcPr>
            <w:tcW w:type="dxa" w:w="3096"/>
            <w:tcMar>
              <w:top w:w="100" w:type="dxa"/>
              <w:start w:w="120" w:type="dxa"/>
              <w:bottom w:w="100" w:type="dxa"/>
              <w:end w:w="120" w:type="dxa"/>
            </w:tcMar>
            <w:vAlign w:val="center"/>
          </w:tcPr>
          <w:p>
            <w:pPr>
              <w:spacing w:line="252" w:lineRule="auto" w:after="40"/>
            </w:pPr>
            <w:r>
              <w:rPr>
                <w:sz w:val="18"/>
              </w:rPr>
              <w:t>Herramienta y aproximación</w:t>
            </w:r>
          </w:p>
        </w:tc>
        <w:tc>
          <w:tcPr>
            <w:tcW w:type="dxa" w:w="5688"/>
            <w:tcMar>
              <w:top w:w="100" w:type="dxa"/>
              <w:start w:w="120" w:type="dxa"/>
              <w:bottom w:w="100" w:type="dxa"/>
              <w:end w:w="120" w:type="dxa"/>
            </w:tcMar>
            <w:vAlign w:val="center"/>
          </w:tcPr>
          <w:p>
            <w:pPr>
              <w:spacing w:line="252" w:lineRule="auto" w:after="40"/>
            </w:pPr>
            <w:r>
              <w:rPr>
                <w:sz w:val="18"/>
              </w:rPr>
              <w:t>Cómo se usó IA/prototipado y qué iteraciones fueron relevantes.</w:t>
            </w:r>
          </w:p>
        </w:tc>
      </w:tr>
      <w:tr>
        <w:tc>
          <w:tcPr>
            <w:tcW w:type="dxa" w:w="648"/>
            <w:tcMar>
              <w:top w:w="100" w:type="dxa"/>
              <w:start w:w="120" w:type="dxa"/>
              <w:bottom w:w="100" w:type="dxa"/>
              <w:end w:w="120" w:type="dxa"/>
            </w:tcMar>
            <w:vAlign w:val="center"/>
          </w:tcPr>
          <w:p>
            <w:pPr>
              <w:spacing w:line="252" w:lineRule="auto" w:after="40"/>
              <w:jc w:val="center"/>
            </w:pPr>
            <w:r>
              <w:rPr>
                <w:b/>
                <w:sz w:val="18"/>
              </w:rPr>
              <w:t>6</w:t>
            </w:r>
          </w:p>
        </w:tc>
        <w:tc>
          <w:tcPr>
            <w:tcW w:type="dxa" w:w="3096"/>
            <w:tcMar>
              <w:top w:w="100" w:type="dxa"/>
              <w:start w:w="120" w:type="dxa"/>
              <w:bottom w:w="100" w:type="dxa"/>
              <w:end w:w="120" w:type="dxa"/>
            </w:tcMar>
            <w:vAlign w:val="center"/>
          </w:tcPr>
          <w:p>
            <w:pPr>
              <w:spacing w:line="252" w:lineRule="auto" w:after="40"/>
            </w:pPr>
            <w:r>
              <w:rPr>
                <w:sz w:val="18"/>
              </w:rPr>
              <w:t>Evidencia e instrumentación</w:t>
            </w:r>
          </w:p>
        </w:tc>
        <w:tc>
          <w:tcPr>
            <w:tcW w:type="dxa" w:w="5688"/>
            <w:tcMar>
              <w:top w:w="100" w:type="dxa"/>
              <w:start w:w="120" w:type="dxa"/>
              <w:bottom w:w="100" w:type="dxa"/>
              <w:end w:w="120" w:type="dxa"/>
            </w:tcMar>
            <w:vAlign w:val="center"/>
          </w:tcPr>
          <w:p>
            <w:pPr>
              <w:spacing w:line="252" w:lineRule="auto" w:after="40"/>
            </w:pPr>
            <w:r>
              <w:rPr>
                <w:sz w:val="18"/>
              </w:rPr>
              <w:t>Qué eventos, métricas y señales se observarán.</w:t>
            </w:r>
          </w:p>
        </w:tc>
      </w:tr>
      <w:tr>
        <w:tc>
          <w:tcPr>
            <w:tcW w:type="dxa" w:w="648"/>
            <w:tcMar>
              <w:top w:w="100" w:type="dxa"/>
              <w:start w:w="120" w:type="dxa"/>
              <w:bottom w:w="100" w:type="dxa"/>
              <w:end w:w="120" w:type="dxa"/>
            </w:tcMar>
            <w:vAlign w:val="center"/>
          </w:tcPr>
          <w:p>
            <w:pPr>
              <w:spacing w:line="252" w:lineRule="auto" w:after="40"/>
              <w:jc w:val="center"/>
            </w:pPr>
            <w:r>
              <w:rPr>
                <w:b/>
                <w:sz w:val="18"/>
              </w:rPr>
              <w:t>7</w:t>
            </w:r>
          </w:p>
        </w:tc>
        <w:tc>
          <w:tcPr>
            <w:tcW w:type="dxa" w:w="3096"/>
            <w:tcMar>
              <w:top w:w="100" w:type="dxa"/>
              <w:start w:w="120" w:type="dxa"/>
              <w:bottom w:w="100" w:type="dxa"/>
              <w:end w:w="120" w:type="dxa"/>
            </w:tcMar>
            <w:vAlign w:val="center"/>
          </w:tcPr>
          <w:p>
            <w:pPr>
              <w:spacing w:line="252" w:lineRule="auto" w:after="40"/>
            </w:pPr>
            <w:r>
              <w:rPr>
                <w:sz w:val="18"/>
              </w:rPr>
              <w:t>Aprendizajes esperados</w:t>
            </w:r>
          </w:p>
        </w:tc>
        <w:tc>
          <w:tcPr>
            <w:tcW w:type="dxa" w:w="5688"/>
            <w:tcMar>
              <w:top w:w="100" w:type="dxa"/>
              <w:start w:w="120" w:type="dxa"/>
              <w:bottom w:w="100" w:type="dxa"/>
              <w:end w:w="120" w:type="dxa"/>
            </w:tcMar>
            <w:vAlign w:val="center"/>
          </w:tcPr>
          <w:p>
            <w:pPr>
              <w:spacing w:line="252" w:lineRule="auto" w:after="40"/>
            </w:pPr>
            <w:r>
              <w:rPr>
                <w:sz w:val="18"/>
              </w:rPr>
              <w:t>Qué incertidumbre reduce el experimento.</w:t>
            </w:r>
          </w:p>
        </w:tc>
      </w:tr>
      <w:tr>
        <w:tc>
          <w:tcPr>
            <w:tcW w:type="dxa" w:w="648"/>
            <w:tcMar>
              <w:top w:w="100" w:type="dxa"/>
              <w:start w:w="120" w:type="dxa"/>
              <w:bottom w:w="100" w:type="dxa"/>
              <w:end w:w="120" w:type="dxa"/>
            </w:tcMar>
            <w:vAlign w:val="center"/>
          </w:tcPr>
          <w:p>
            <w:pPr>
              <w:spacing w:line="252" w:lineRule="auto" w:after="40"/>
              <w:jc w:val="center"/>
            </w:pPr>
            <w:r>
              <w:rPr>
                <w:b/>
                <w:sz w:val="18"/>
              </w:rPr>
              <w:t>8</w:t>
            </w:r>
          </w:p>
        </w:tc>
        <w:tc>
          <w:tcPr>
            <w:tcW w:type="dxa" w:w="3096"/>
            <w:tcMar>
              <w:top w:w="100" w:type="dxa"/>
              <w:start w:w="120" w:type="dxa"/>
              <w:bottom w:w="100" w:type="dxa"/>
              <w:end w:w="120" w:type="dxa"/>
            </w:tcMar>
            <w:vAlign w:val="center"/>
          </w:tcPr>
          <w:p>
            <w:pPr>
              <w:spacing w:line="252" w:lineRule="auto" w:after="40"/>
            </w:pPr>
            <w:r>
              <w:rPr>
                <w:sz w:val="18"/>
              </w:rPr>
              <w:t>Decisión y siguientes pasos</w:t>
            </w:r>
          </w:p>
        </w:tc>
        <w:tc>
          <w:tcPr>
            <w:tcW w:type="dxa" w:w="5688"/>
            <w:tcMar>
              <w:top w:w="100" w:type="dxa"/>
              <w:start w:w="120" w:type="dxa"/>
              <w:bottom w:w="100" w:type="dxa"/>
              <w:end w:w="120" w:type="dxa"/>
            </w:tcMar>
            <w:vAlign w:val="center"/>
          </w:tcPr>
          <w:p>
            <w:pPr>
              <w:spacing w:line="252" w:lineRule="auto" w:after="40"/>
            </w:pPr>
            <w:r>
              <w:rPr>
                <w:sz w:val="18"/>
              </w:rPr>
              <w:t>Qué se hará si confirma, refuta o queda inconcluso.</w:t>
            </w:r>
          </w:p>
        </w:tc>
      </w:tr>
    </w:tbl>
    <w:p>
      <w:pPr>
        <w:spacing w:before="120"/>
      </w:pPr>
      <w:r>
        <w:t>La librería de prompts no debe ocupar el centro del pitch. Basta con explicar el contexto entregado, las alternativas exploradas, las iteraciones relevantes y cómo se llegó al prototipo final.</w:t>
      </w:r>
    </w:p>
    <w:tbl>
      <w:tblPr>
        <w:tblW w:type="auto" w:w="0"/>
        <w:jc w:val="center"/>
        <w:tblLayout w:type="autofit"/>
        <w:tblLook w:firstColumn="1" w:firstRow="1" w:lastColumn="0" w:lastRow="0" w:noHBand="0" w:noVBand="1" w:val="04A0"/>
      </w:tblPr>
      <w:tblGrid>
        <w:gridCol w:w="9994"/>
      </w:tblGrid>
      <w:tr>
        <w:tc>
          <w:tcPr>
            <w:tcW w:type="dxa" w:w="9994"/>
            <w:shd w:fill="EAF4F3"/>
            <w:tcMar>
              <w:top w:w="160" w:type="dxa"/>
              <w:start w:w="180" w:type="dxa"/>
              <w:bottom w:w="160" w:type="dxa"/>
              <w:end w:w="180" w:type="dxa"/>
            </w:tcMar>
            <w:tcBorders>
              <w:top w:val="single" w:sz="8" w:color="1F7A7A"/>
              <w:left w:val="single" w:sz="8" w:color="1F7A7A"/>
              <w:bottom w:val="single" w:sz="8" w:color="1F7A7A"/>
              <w:right w:val="single" w:sz="8" w:color="1F7A7A"/>
            </w:tcBorders>
          </w:tcPr>
          <w:p>
            <w:pPr>
              <w:spacing w:after="40" w:line="252" w:lineRule="auto"/>
            </w:pPr>
            <w:r>
              <w:rPr>
                <w:b/>
                <w:color w:val="1F7A7A"/>
                <w:sz w:val="23"/>
              </w:rPr>
              <w:t>Principio de alcance</w:t>
            </w:r>
          </w:p>
          <w:p>
            <w:pPr>
              <w:spacing w:after="40" w:line="252" w:lineRule="auto"/>
            </w:pPr>
            <w:r>
              <w:t>El prototipo puede ser mínimo. Debe representar con claridad el flujo que permite probar la hipótesis: creación del perfil, selección de preferencias, portada recomendada y comienzo de reproducción. No necesita backend ni automatización real.</w:t>
            </w:r>
          </w:p>
        </w:tc>
      </w:tr>
    </w:tbl>
    <w:p>
      <w:pPr>
        <w:spacing w:after="0"/>
      </w:pPr>
    </w:p>
    <w:p>
      <w:r>
        <w:br w:type="page"/>
      </w:r>
    </w:p>
    <w:p>
      <w:pPr>
        <w:pStyle w:val="Heading1"/>
        <w:keepNext/>
      </w:pPr>
      <w:r>
        <w:t>3. La consistencia que deben demostrar</w:t>
      </w:r>
    </w:p>
    <w:p>
      <w:pPr>
        <w:pStyle w:val="Heading2"/>
        <w:keepNext/>
      </w:pPr>
      <w:r>
        <w:t>3.1 El problema debe ser observable</w:t>
      </w:r>
    </w:p>
    <w:p>
      <w:r>
        <w:t>El problema no es “el algoritmo funciona mal”. Esa afirmación todavía es un supuesto causal. El problema respaldado por el caso es que los usuarios nuevos consumen poco durante su primera semana, presentan menor Watch Time y menos sesiones, mientras el Day-7 Retention cae de 42% a 29%.</w:t>
      </w:r>
    </w:p>
    <w:tbl>
      <w:tblPr>
        <w:tblW w:type="auto" w:w="0"/>
        <w:tblLook w:firstColumn="1" w:firstRow="1" w:lastColumn="0" w:lastRow="0" w:noHBand="0" w:noVBand="1" w:val="04A0"/>
      </w:tblPr>
      <w:tblGrid>
        <w:gridCol w:w="9994"/>
      </w:tblGrid>
      <w:tr>
        <w:tc>
          <w:tcPr>
            <w:tcW w:type="dxa" w:w="9994"/>
            <w:shd w:fill="EEF3F8"/>
            <w:tcMar>
              <w:top w:w="150" w:type="dxa"/>
              <w:start w:w="220" w:type="dxa"/>
              <w:bottom w:w="150" w:type="dxa"/>
              <w:end w:w="220" w:type="dxa"/>
            </w:tcMar>
            <w:tcBorders>
              <w:left w:val="single" w:sz="24" w:color="16324F"/>
            </w:tcBorders>
          </w:tcPr>
          <w:p>
            <w:pPr>
              <w:spacing w:after="40" w:line="252" w:lineRule="auto"/>
              <w:jc w:val="left"/>
            </w:pPr>
            <w:r>
              <w:rPr>
                <w:i/>
                <w:color w:val="22313F"/>
                <w:sz w:val="22"/>
              </w:rPr>
              <w:t>Formulación recomendada: “El descubrimiento de valor no ocurre suficientemente rápido durante las primeras sesiones”.</w:t>
            </w:r>
          </w:p>
        </w:tc>
      </w:tr>
    </w:tbl>
    <w:p>
      <w:pPr>
        <w:spacing w:after="0"/>
      </w:pPr>
    </w:p>
    <w:p>
      <w:r>
        <w:t>La falta de señales para personalizar es una posible explicación que debe validarse, no una conclusión demostrada.</w:t>
      </w:r>
    </w:p>
    <w:p>
      <w:pPr>
        <w:pStyle w:val="Heading2"/>
        <w:keepNext/>
      </w:pPr>
      <w:r>
        <w:t>3.2 La solución debe responder directamente al problema</w:t>
      </w:r>
    </w:p>
    <w:p>
      <w:r>
        <w:t>La intervención solicita tres preferencias durante un onboarding breve y utiliza esas respuestas para mostrar una portada inicial curada. La lógica causal esperada es:</w:t>
      </w:r>
    </w:p>
    <w:tbl>
      <w:tblPr>
        <w:tblW w:type="auto" w:w="0"/>
        <w:jc w:val="center"/>
        <w:tblLayout w:type="autofit"/>
        <w:tblLook w:firstColumn="1" w:firstRow="1" w:lastColumn="0" w:lastRow="0" w:noHBand="0" w:noVBand="1" w:val="04A0"/>
      </w:tblPr>
      <w:tblGrid>
        <w:gridCol w:w="9994"/>
      </w:tblGrid>
      <w:tr>
        <w:tc>
          <w:tcPr>
            <w:tcW w:type="dxa" w:w="9994"/>
            <w:shd w:fill="EEF3F8"/>
            <w:tcMar>
              <w:top w:w="160" w:type="dxa"/>
              <w:start w:w="180" w:type="dxa"/>
              <w:bottom w:w="160" w:type="dxa"/>
              <w:end w:w="180" w:type="dxa"/>
            </w:tcMar>
            <w:tcBorders>
              <w:top w:val="single" w:sz="8" w:color="16324F"/>
              <w:left w:val="single" w:sz="8" w:color="16324F"/>
              <w:bottom w:val="single" w:sz="8" w:color="16324F"/>
              <w:right w:val="single" w:sz="8" w:color="16324F"/>
            </w:tcBorders>
          </w:tcPr>
          <w:p>
            <w:pPr>
              <w:spacing w:after="40" w:line="252" w:lineRule="auto"/>
            </w:pPr>
            <w:r>
              <w:rPr>
                <w:b/>
                <w:color w:val="16324F"/>
                <w:sz w:val="23"/>
              </w:rPr>
              <w:t>Mecanismo propuesto</w:t>
            </w:r>
          </w:p>
          <w:p>
            <w:pPr>
              <w:spacing w:after="40" w:line="252" w:lineRule="auto"/>
            </w:pPr>
            <w:r>
              <w:t>Tres preferencias → señales iniciales → recomendaciones más relevantes → menor tiempo para decidir → reproducción temprana → mayor activación → mayor probabilidad de retorno.</w:t>
            </w:r>
          </w:p>
        </w:tc>
      </w:tr>
    </w:tbl>
    <w:p>
      <w:pPr>
        <w:spacing w:after="0"/>
      </w:pPr>
    </w:p>
    <w:p>
      <w:r>
        <w:t>La coherencia está en incorporar una señal temprana exactamente en el momento en que la plataforma todavía no dispone de historial individual.</w:t>
      </w:r>
    </w:p>
    <w:p>
      <w:pPr>
        <w:pStyle w:val="Heading2"/>
        <w:keepNext/>
      </w:pPr>
      <w:r>
        <w:t>3.3 Debe existir una sola hipótesis activa</w:t>
      </w:r>
    </w:p>
    <w:p>
      <w:r>
        <w:t>No conviene mostrar las tres versiones anteriores de hipótesis de onboarding. Eran variantes de la misma intervención, pero tenían prioridades y criterios de éxito distintos. La versión consolidada es:</w:t>
      </w:r>
    </w:p>
    <w:tbl>
      <w:tblPr>
        <w:tblW w:type="auto" w:w="0"/>
        <w:tblLook w:firstColumn="1" w:firstRow="1" w:lastColumn="0" w:lastRow="0" w:noHBand="0" w:noVBand="1" w:val="04A0"/>
      </w:tblPr>
      <w:tblGrid>
        <w:gridCol w:w="9994"/>
      </w:tblGrid>
      <w:tr>
        <w:tc>
          <w:tcPr>
            <w:tcW w:type="dxa" w:w="9994"/>
            <w:shd w:fill="EEF3F8"/>
            <w:tcMar>
              <w:top w:w="150" w:type="dxa"/>
              <w:start w:w="220" w:type="dxa"/>
              <w:bottom w:w="150" w:type="dxa"/>
              <w:end w:w="220" w:type="dxa"/>
            </w:tcMar>
            <w:tcBorders>
              <w:left w:val="single" w:sz="24" w:color="16324F"/>
            </w:tcBorders>
          </w:tcPr>
          <w:p>
            <w:pPr>
              <w:spacing w:after="40" w:line="252" w:lineRule="auto"/>
              <w:jc w:val="left"/>
            </w:pPr>
            <w:r>
              <w:rPr>
                <w:i/>
                <w:color w:val="22313F"/>
                <w:sz w:val="22"/>
              </w:rPr>
              <w:t>“Solicitar tres preferencias durante un onboarding rediseñado permitirá generar recomendaciones iniciales más relevantes y mejorar la activación de reproducción sin agregar fricción significativa”.</w:t>
            </w:r>
          </w:p>
        </w:tc>
      </w:tr>
    </w:tbl>
    <w:p>
      <w:pPr>
        <w:spacing w:after="0"/>
      </w:pPr>
    </w:p>
    <w:p>
      <w:r>
        <w:t>La hipótesis contiene cuatro elementos:</w:t>
      </w:r>
    </w:p>
    <w:p>
      <w:pPr>
        <w:pStyle w:val="ListBullet"/>
        <w:spacing w:after="60"/>
      </w:pPr>
      <w:r>
        <w:t>Intervención: solicitar tres preferencias.</w:t>
      </w:r>
    </w:p>
    <w:p>
      <w:pPr>
        <w:pStyle w:val="ListBullet"/>
        <w:spacing w:after="60"/>
      </w:pPr>
      <w:r>
        <w:t>Mecanismo: obtener señales iniciales.</w:t>
      </w:r>
    </w:p>
    <w:p>
      <w:pPr>
        <w:pStyle w:val="ListBullet"/>
        <w:spacing w:after="60"/>
      </w:pPr>
      <w:r>
        <w:t>Resultado: mejorar relevancia y activación.</w:t>
      </w:r>
    </w:p>
    <w:p>
      <w:pPr>
        <w:pStyle w:val="ListBullet"/>
        <w:spacing w:after="60"/>
      </w:pPr>
      <w:r>
        <w:t>Guardrail: no agregar fricción significativa.</w:t>
      </w:r>
    </w:p>
    <w:p>
      <w:r>
        <w:t>Las hipótesis de tendencias regionales y personalización en tiempo real deben presentarse como alternativas posteriores o como un spike técnico, no como parte del experimento principal.</w:t>
      </w:r>
    </w:p>
    <w:p>
      <w:pPr>
        <w:pStyle w:val="Heading2"/>
        <w:keepNext/>
      </w:pPr>
      <w:r>
        <w:t>3.4 El experimento debe corresponder a la incertidumbre</w:t>
      </w:r>
    </w:p>
    <w:p>
      <w:r>
        <w:t>La incertidumbre principal de esta fase es de deseabilidad y usabilidad:</w:t>
      </w:r>
    </w:p>
    <w:p>
      <w:pPr>
        <w:pStyle w:val="ListBullet"/>
        <w:spacing w:after="60"/>
      </w:pPr>
      <w:r>
        <w:t>¿Las personas aceptan declarar sus gustos?</w:t>
      </w:r>
    </w:p>
    <w:p>
      <w:pPr>
        <w:pStyle w:val="ListBullet"/>
        <w:spacing w:after="60"/>
      </w:pPr>
      <w:r>
        <w:t>¿Pueden hacerlo rápidamente?</w:t>
      </w:r>
    </w:p>
    <w:p>
      <w:pPr>
        <w:pStyle w:val="ListBullet"/>
        <w:spacing w:after="60"/>
      </w:pPr>
      <w:r>
        <w:t>¿Esas respuestas permiten mostrar algo percibido como relevante?</w:t>
      </w:r>
    </w:p>
    <w:p>
      <w:pPr>
        <w:pStyle w:val="ListBullet"/>
        <w:spacing w:after="60"/>
      </w:pPr>
      <w:r>
        <w:t>¿La experiencia aumenta la probabilidad de reproducción?</w:t>
      </w:r>
    </w:p>
    <w:p>
      <w:r>
        <w:t>Un Wizard of Oz es coherente porque simula recomendaciones personalizadas mediante reglas o curación manual antes de construir automatización real. La prueba considera entre 30 y 50 usuarios, comparación entre control y experimental, observación de la primera sesión y seguimiento durante siete días.</w:t>
      </w:r>
    </w:p>
    <w:tbl>
      <w:tblPr>
        <w:tblW w:type="auto" w:w="0"/>
        <w:tblLook w:firstColumn="1" w:firstRow="1" w:lastColumn="0" w:lastRow="0" w:noHBand="0" w:noVBand="1" w:val="04A0"/>
      </w:tblPr>
      <w:tblGrid>
        <w:gridCol w:w="9994"/>
      </w:tblGrid>
      <w:tr>
        <w:tc>
          <w:tcPr>
            <w:tcW w:type="dxa" w:w="9994"/>
            <w:shd w:fill="EEF3F8"/>
            <w:tcMar>
              <w:top w:w="150" w:type="dxa"/>
              <w:start w:w="220" w:type="dxa"/>
              <w:bottom w:w="150" w:type="dxa"/>
              <w:end w:w="220" w:type="dxa"/>
            </w:tcMar>
            <w:tcBorders>
              <w:left w:val="single" w:sz="24" w:color="16324F"/>
            </w:tcBorders>
          </w:tcPr>
          <w:p>
            <w:pPr>
              <w:spacing w:after="40" w:line="252" w:lineRule="auto"/>
              <w:jc w:val="left"/>
            </w:pPr>
            <w:r>
              <w:rPr>
                <w:i/>
                <w:color w:val="22313F"/>
                <w:sz w:val="22"/>
              </w:rPr>
              <w:t>Justificación metodológica: “Primero necesitamos validar que la señal explícita produce valor; todavía no necesitamos construir el sistema que la automatiza”.</w:t>
            </w:r>
          </w:p>
        </w:tc>
      </w:tr>
    </w:tbl>
    <w:p>
      <w:pPr>
        <w:spacing w:after="0"/>
      </w:pPr>
    </w:p>
    <w:p>
      <w:pPr>
        <w:pStyle w:val="Heading2"/>
        <w:keepNext/>
      </w:pPr>
      <w:r>
        <w:t>3.5 Debe existir una comparación válida</w:t>
      </w:r>
    </w:p>
    <w:p>
      <w:r>
        <w:t>La hipótesis no puede evaluarse observando únicamente a quienes usan la experiencia nueva. Deben distinguirse dos condiciones:</w:t>
      </w:r>
    </w:p>
    <w:tbl>
      <w:tblPr>
        <w:tblStyle w:val="TableGrid"/>
        <w:tblW w:type="auto" w:w="0"/>
        <w:jc w:val="center"/>
        <w:tblLook w:firstColumn="1" w:firstRow="1" w:lastColumn="0" w:lastRow="0" w:noHBand="0" w:noVBand="1" w:val="04A0"/>
      </w:tblPr>
      <w:tblGrid>
        <w:gridCol w:w="4997"/>
        <w:gridCol w:w="4997"/>
      </w:tblGrid>
      <w:tr>
        <w:tc>
          <w:tcPr>
            <w:tcW w:type="dxa" w:w="4997"/>
            <w:shd w:fill="16324F"/>
            <w:tcMar>
              <w:top w:w="100" w:type="dxa"/>
              <w:start w:w="120" w:type="dxa"/>
              <w:bottom w:w="100" w:type="dxa"/>
              <w:end w:w="120" w:type="dxa"/>
            </w:tcMar>
          </w:tcPr>
          <w:p>
            <w:pPr>
              <w:spacing w:line="252" w:lineRule="auto" w:after="40"/>
            </w:pPr>
            <w:r>
              <w:rPr>
                <w:b/>
                <w:color w:val="FFFFFF"/>
                <w:sz w:val="20"/>
              </w:rPr>
              <w:t>Control</w:t>
            </w:r>
          </w:p>
        </w:tc>
        <w:tc>
          <w:tcPr>
            <w:tcW w:type="dxa" w:w="4997"/>
            <w:shd w:fill="1F7A7A"/>
            <w:tcMar>
              <w:top w:w="100" w:type="dxa"/>
              <w:start w:w="120" w:type="dxa"/>
              <w:bottom w:w="100" w:type="dxa"/>
              <w:end w:w="120" w:type="dxa"/>
            </w:tcMar>
          </w:tcPr>
          <w:p>
            <w:pPr>
              <w:spacing w:line="252" w:lineRule="auto" w:after="40"/>
            </w:pPr>
            <w:r>
              <w:rPr>
                <w:b/>
                <w:color w:val="FFFFFF"/>
                <w:sz w:val="20"/>
              </w:rPr>
              <w:t>Experimental</w:t>
            </w:r>
          </w:p>
        </w:tc>
      </w:tr>
      <w:tr>
        <w:tc>
          <w:tcPr>
            <w:tcW w:type="dxa" w:w="4997"/>
            <w:tcMar>
              <w:top w:w="140" w:type="dxa"/>
              <w:start w:w="120" w:type="dxa"/>
              <w:bottom w:w="140" w:type="dxa"/>
              <w:end w:w="120" w:type="dxa"/>
            </w:tcMar>
            <w:vAlign w:val="center"/>
          </w:tcPr>
          <w:p>
            <w:pPr>
              <w:spacing w:line="252" w:lineRule="auto" w:after="40"/>
            </w:pPr>
            <w:r>
              <w:rPr>
                <w:sz w:val="19"/>
              </w:rPr>
              <w:t>Onboarding sin selección de preferencias y portada genérica comparable.</w:t>
            </w:r>
          </w:p>
        </w:tc>
        <w:tc>
          <w:tcPr>
            <w:tcW w:type="dxa" w:w="4997"/>
            <w:tcMar>
              <w:top w:w="140" w:type="dxa"/>
              <w:start w:w="120" w:type="dxa"/>
              <w:bottom w:w="140" w:type="dxa"/>
              <w:end w:w="120" w:type="dxa"/>
            </w:tcMar>
            <w:vAlign w:val="center"/>
          </w:tcPr>
          <w:p>
            <w:pPr>
              <w:spacing w:line="252" w:lineRule="auto" w:after="40"/>
            </w:pPr>
            <w:r>
              <w:rPr>
                <w:sz w:val="19"/>
              </w:rPr>
              <w:t>Selección de tres preferencias y portada inicial curada.</w:t>
            </w:r>
          </w:p>
        </w:tc>
      </w:tr>
    </w:tbl>
    <w:p>
      <w:pPr>
        <w:spacing w:before="120"/>
      </w:pPr>
      <w:r>
        <w:t>La variable independiente es la presencia de la selección y la portada curada. Las variables dependientes son finalización, abandono, tiempo de selección, reproducción válida, tiempo hasta la primera reproducción, Watch Time y relevancia percibida. Región, dispositivo, catálogo, cantidad de recomendaciones y diseño de tarjetas deben mantenerse comparables.</w:t>
      </w:r>
    </w:p>
    <w:p>
      <w:pPr>
        <w:pStyle w:val="Heading2"/>
        <w:keepNext/>
      </w:pPr>
      <w:r>
        <w:t>3.6 Las métricas deben corresponder al prototipo</w:t>
      </w:r>
    </w:p>
    <w:p>
      <w:r>
        <w:t>Las métricas deben originarse en acciones que el flujo efectivamente permite observar. Las principales son: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6324F"/>
            <w:tcMar>
              <w:top w:w="100" w:type="dxa"/>
              <w:start w:w="120" w:type="dxa"/>
              <w:bottom w:w="100" w:type="dxa"/>
              <w:end w:w="120" w:type="dxa"/>
            </w:tcMar>
          </w:tcPr>
          <w:p>
            <w:pPr>
              <w:spacing w:line="252" w:lineRule="auto" w:after="40"/>
            </w:pPr>
            <w:r>
              <w:rPr>
                <w:b/>
                <w:color w:val="FFFFFF"/>
                <w:sz w:val="19"/>
              </w:rPr>
              <w:t>Métrica</w:t>
            </w:r>
          </w:p>
        </w:tc>
        <w:tc>
          <w:tcPr>
            <w:tcW w:type="dxa" w:w="4997"/>
            <w:shd w:fill="16324F"/>
            <w:tcMar>
              <w:top w:w="100" w:type="dxa"/>
              <w:start w:w="120" w:type="dxa"/>
              <w:bottom w:w="100" w:type="dxa"/>
              <w:end w:w="120" w:type="dxa"/>
            </w:tcMar>
          </w:tcPr>
          <w:p>
            <w:pPr>
              <w:spacing w:line="252" w:lineRule="auto" w:after="40"/>
            </w:pPr>
            <w:r>
              <w:rPr>
                <w:b/>
                <w:color w:val="FFFFFF"/>
                <w:sz w:val="19"/>
              </w:rPr>
              <w:t>Qué permite interpretar</w:t>
            </w:r>
          </w:p>
        </w:tc>
      </w:tr>
      <w:tr>
        <w:tc>
          <w:tcPr>
            <w:tcW w:type="dxa" w:w="4997"/>
            <w:tcMar>
              <w:top w:w="100" w:type="dxa"/>
              <w:start w:w="120" w:type="dxa"/>
              <w:bottom w:w="100" w:type="dxa"/>
              <w:end w:w="120" w:type="dxa"/>
            </w:tcMar>
            <w:vAlign w:val="center"/>
          </w:tcPr>
          <w:p>
            <w:pPr>
              <w:spacing w:line="252" w:lineRule="auto" w:after="40"/>
            </w:pPr>
            <w:r>
              <w:rPr>
                <w:b/>
                <w:sz w:val="18"/>
              </w:rPr>
              <w:t>Finalización de la selección</w:t>
            </w:r>
          </w:p>
        </w:tc>
        <w:tc>
          <w:tcPr>
            <w:tcW w:type="dxa" w:w="4997"/>
            <w:tcMar>
              <w:top w:w="100" w:type="dxa"/>
              <w:start w:w="120" w:type="dxa"/>
              <w:bottom w:w="100" w:type="dxa"/>
              <w:end w:w="120" w:type="dxa"/>
            </w:tcMar>
            <w:vAlign w:val="center"/>
          </w:tcPr>
          <w:p>
            <w:pPr>
              <w:spacing w:line="252" w:lineRule="auto" w:after="40"/>
            </w:pPr>
            <w:r>
              <w:rPr>
                <w:sz w:val="18"/>
              </w:rPr>
              <w:t>¿Cuántos usuarios completan los tres gustos?</w:t>
            </w:r>
          </w:p>
        </w:tc>
      </w:tr>
      <w:tr>
        <w:tc>
          <w:tcPr>
            <w:tcW w:type="dxa" w:w="4997"/>
            <w:tcMar>
              <w:top w:w="100" w:type="dxa"/>
              <w:start w:w="120" w:type="dxa"/>
              <w:bottom w:w="100" w:type="dxa"/>
              <w:end w:w="120" w:type="dxa"/>
            </w:tcMar>
            <w:vAlign w:val="center"/>
          </w:tcPr>
          <w:p>
            <w:pPr>
              <w:spacing w:line="252" w:lineRule="auto" w:after="40"/>
            </w:pPr>
            <w:r>
              <w:rPr>
                <w:b/>
                <w:sz w:val="18"/>
              </w:rPr>
              <w:t>Tiempo de selección</w:t>
            </w:r>
          </w:p>
        </w:tc>
        <w:tc>
          <w:tcPr>
            <w:tcW w:type="dxa" w:w="4997"/>
            <w:tcMar>
              <w:top w:w="100" w:type="dxa"/>
              <w:start w:w="120" w:type="dxa"/>
              <w:bottom w:w="100" w:type="dxa"/>
              <w:end w:w="120" w:type="dxa"/>
            </w:tcMar>
            <w:vAlign w:val="center"/>
          </w:tcPr>
          <w:p>
            <w:pPr>
              <w:spacing w:line="252" w:lineRule="auto" w:after="40"/>
            </w:pPr>
            <w:r>
              <w:rPr>
                <w:sz w:val="18"/>
              </w:rPr>
              <w:t>¿La tarea se resuelve sin fricción excesiva?</w:t>
            </w:r>
          </w:p>
        </w:tc>
      </w:tr>
      <w:tr>
        <w:tc>
          <w:tcPr>
            <w:tcW w:type="dxa" w:w="4997"/>
            <w:tcMar>
              <w:top w:w="100" w:type="dxa"/>
              <w:start w:w="120" w:type="dxa"/>
              <w:bottom w:w="100" w:type="dxa"/>
              <w:end w:w="120" w:type="dxa"/>
            </w:tcMar>
            <w:vAlign w:val="center"/>
          </w:tcPr>
          <w:p>
            <w:pPr>
              <w:spacing w:line="252" w:lineRule="auto" w:after="40"/>
            </w:pPr>
            <w:r>
              <w:rPr>
                <w:b/>
                <w:sz w:val="18"/>
              </w:rPr>
              <w:t>Abandono del onboarding</w:t>
            </w:r>
          </w:p>
        </w:tc>
        <w:tc>
          <w:tcPr>
            <w:tcW w:type="dxa" w:w="4997"/>
            <w:tcMar>
              <w:top w:w="100" w:type="dxa"/>
              <w:start w:w="120" w:type="dxa"/>
              <w:bottom w:w="100" w:type="dxa"/>
              <w:end w:w="120" w:type="dxa"/>
            </w:tcMar>
            <w:vAlign w:val="center"/>
          </w:tcPr>
          <w:p>
            <w:pPr>
              <w:spacing w:line="252" w:lineRule="auto" w:after="40"/>
            </w:pPr>
            <w:r>
              <w:rPr>
                <w:sz w:val="18"/>
              </w:rPr>
              <w:t>¿La nueva etapa aumenta la pérdida de usuarios?</w:t>
            </w:r>
          </w:p>
        </w:tc>
      </w:tr>
      <w:tr>
        <w:tc>
          <w:tcPr>
            <w:tcW w:type="dxa" w:w="4997"/>
            <w:tcMar>
              <w:top w:w="100" w:type="dxa"/>
              <w:start w:w="120" w:type="dxa"/>
              <w:bottom w:w="100" w:type="dxa"/>
              <w:end w:w="120" w:type="dxa"/>
            </w:tcMar>
            <w:vAlign w:val="center"/>
          </w:tcPr>
          <w:p>
            <w:pPr>
              <w:spacing w:line="252" w:lineRule="auto" w:after="40"/>
            </w:pPr>
            <w:r>
              <w:rPr>
                <w:b/>
                <w:sz w:val="18"/>
              </w:rPr>
              <w:t>Reproducción válida</w:t>
            </w:r>
          </w:p>
        </w:tc>
        <w:tc>
          <w:tcPr>
            <w:tcW w:type="dxa" w:w="4997"/>
            <w:tcMar>
              <w:top w:w="100" w:type="dxa"/>
              <w:start w:w="120" w:type="dxa"/>
              <w:bottom w:w="100" w:type="dxa"/>
              <w:end w:w="120" w:type="dxa"/>
            </w:tcMar>
            <w:vAlign w:val="center"/>
          </w:tcPr>
          <w:p>
            <w:pPr>
              <w:spacing w:line="252" w:lineRule="auto" w:after="40"/>
            </w:pPr>
            <w:r>
              <w:rPr>
                <w:sz w:val="18"/>
              </w:rPr>
              <w:t>¿El usuario comienza a consumir contenido en la primera sesión?</w:t>
            </w:r>
          </w:p>
        </w:tc>
      </w:tr>
      <w:tr>
        <w:tc>
          <w:tcPr>
            <w:tcW w:type="dxa" w:w="4997"/>
            <w:tcMar>
              <w:top w:w="100" w:type="dxa"/>
              <w:start w:w="120" w:type="dxa"/>
              <w:bottom w:w="100" w:type="dxa"/>
              <w:end w:w="120" w:type="dxa"/>
            </w:tcMar>
            <w:vAlign w:val="center"/>
          </w:tcPr>
          <w:p>
            <w:pPr>
              <w:spacing w:line="252" w:lineRule="auto" w:after="40"/>
            </w:pPr>
            <w:r>
              <w:rPr>
                <w:b/>
                <w:sz w:val="18"/>
              </w:rPr>
              <w:t>Tiempo hasta primera reproducción</w:t>
            </w:r>
          </w:p>
        </w:tc>
        <w:tc>
          <w:tcPr>
            <w:tcW w:type="dxa" w:w="4997"/>
            <w:tcMar>
              <w:top w:w="100" w:type="dxa"/>
              <w:start w:w="120" w:type="dxa"/>
              <w:bottom w:w="100" w:type="dxa"/>
              <w:end w:w="120" w:type="dxa"/>
            </w:tcMar>
            <w:vAlign w:val="center"/>
          </w:tcPr>
          <w:p>
            <w:pPr>
              <w:spacing w:line="252" w:lineRule="auto" w:after="40"/>
            </w:pPr>
            <w:r>
              <w:rPr>
                <w:sz w:val="18"/>
              </w:rPr>
              <w:t>¿Encuentra valor con mayor rapidez?</w:t>
            </w:r>
          </w:p>
        </w:tc>
      </w:tr>
      <w:tr>
        <w:tc>
          <w:tcPr>
            <w:tcW w:type="dxa" w:w="4997"/>
            <w:tcMar>
              <w:top w:w="100" w:type="dxa"/>
              <w:start w:w="120" w:type="dxa"/>
              <w:bottom w:w="100" w:type="dxa"/>
              <w:end w:w="120" w:type="dxa"/>
            </w:tcMar>
            <w:vAlign w:val="center"/>
          </w:tcPr>
          <w:p>
            <w:pPr>
              <w:spacing w:line="252" w:lineRule="auto" w:after="40"/>
            </w:pPr>
            <w:r>
              <w:rPr>
                <w:b/>
                <w:sz w:val="18"/>
              </w:rPr>
              <w:t>Watch Time inicial</w:t>
            </w:r>
          </w:p>
        </w:tc>
        <w:tc>
          <w:tcPr>
            <w:tcW w:type="dxa" w:w="4997"/>
            <w:tcMar>
              <w:top w:w="100" w:type="dxa"/>
              <w:start w:w="120" w:type="dxa"/>
              <w:bottom w:w="100" w:type="dxa"/>
              <w:end w:w="120" w:type="dxa"/>
            </w:tcMar>
            <w:vAlign w:val="center"/>
          </w:tcPr>
          <w:p>
            <w:pPr>
              <w:spacing w:line="252" w:lineRule="auto" w:after="40"/>
            </w:pPr>
            <w:r>
              <w:rPr>
                <w:sz w:val="18"/>
              </w:rPr>
              <w:t>¿La activación se traduce en consumo?</w:t>
            </w:r>
          </w:p>
        </w:tc>
      </w:tr>
      <w:tr>
        <w:tc>
          <w:tcPr>
            <w:tcW w:type="dxa" w:w="4997"/>
            <w:tcMar>
              <w:top w:w="100" w:type="dxa"/>
              <w:start w:w="120" w:type="dxa"/>
              <w:bottom w:w="100" w:type="dxa"/>
              <w:end w:w="120" w:type="dxa"/>
            </w:tcMar>
            <w:vAlign w:val="center"/>
          </w:tcPr>
          <w:p>
            <w:pPr>
              <w:spacing w:line="252" w:lineRule="auto" w:after="40"/>
            </w:pPr>
            <w:r>
              <w:rPr>
                <w:b/>
                <w:sz w:val="18"/>
              </w:rPr>
              <w:t>Relevancia percibida</w:t>
            </w:r>
          </w:p>
        </w:tc>
        <w:tc>
          <w:tcPr>
            <w:tcW w:type="dxa" w:w="4997"/>
            <w:tcMar>
              <w:top w:w="100" w:type="dxa"/>
              <w:start w:w="120" w:type="dxa"/>
              <w:bottom w:w="100" w:type="dxa"/>
              <w:end w:w="120" w:type="dxa"/>
            </w:tcMar>
            <w:vAlign w:val="center"/>
          </w:tcPr>
          <w:p>
            <w:pPr>
              <w:spacing w:line="252" w:lineRule="auto" w:after="40"/>
            </w:pPr>
            <w:r>
              <w:rPr>
                <w:sz w:val="18"/>
              </w:rPr>
              <w:t>¿La portada se siente alineada con los gustos declarados?</w:t>
            </w:r>
          </w:p>
        </w:tc>
      </w:tr>
      <w:tr>
        <w:tc>
          <w:tcPr>
            <w:tcW w:type="dxa" w:w="4997"/>
            <w:tcMar>
              <w:top w:w="100" w:type="dxa"/>
              <w:start w:w="120" w:type="dxa"/>
              <w:bottom w:w="100" w:type="dxa"/>
              <w:end w:w="120" w:type="dxa"/>
            </w:tcMar>
            <w:vAlign w:val="center"/>
          </w:tcPr>
          <w:p>
            <w:pPr>
              <w:spacing w:line="252" w:lineRule="auto" w:after="40"/>
            </w:pPr>
            <w:r>
              <w:rPr>
                <w:b/>
                <w:sz w:val="18"/>
              </w:rPr>
              <w:t>Retorno observado en siete días</w:t>
            </w:r>
          </w:p>
        </w:tc>
        <w:tc>
          <w:tcPr>
            <w:tcW w:type="dxa" w:w="4997"/>
            <w:tcMar>
              <w:top w:w="100" w:type="dxa"/>
              <w:start w:w="120" w:type="dxa"/>
              <w:bottom w:w="100" w:type="dxa"/>
              <w:end w:w="120" w:type="dxa"/>
            </w:tcMar>
            <w:vAlign w:val="center"/>
          </w:tcPr>
          <w:p>
            <w:pPr>
              <w:spacing w:line="252" w:lineRule="auto" w:after="40"/>
            </w:pPr>
            <w:r>
              <w:rPr>
                <w:sz w:val="18"/>
              </w:rPr>
              <w:t>¿Existe una señal preliminar de continuidad?</w:t>
            </w:r>
          </w:p>
        </w:tc>
      </w:tr>
    </w:tbl>
    <w:p>
      <w:pPr>
        <w:spacing w:before="120"/>
      </w:pPr>
      <w:r>
        <w:t>La intención de volver puede utilizarse como señal cualitativa secundaria, pero no debe presentarse como retención real.</w:t>
      </w:r>
    </w:p>
    <w:p>
      <w:pPr>
        <w:pStyle w:val="Heading2"/>
        <w:keepNext/>
      </w:pPr>
      <w:r>
        <w:t>3.7 Day-7 es el outcome, no la prueba inmediata de éxito</w:t>
      </w:r>
    </w:p>
    <w:p>
      <w:r>
        <w:t>El Day-7 Retention puede seguir siendo el outcome de negocio afectado por el problema. Sin embargo, una prueba con 30 a 50 participantes no permite demostrar estadísticamente que el Day-7 subirá de 29% a 40% o volverá a 42%.</w:t>
      </w:r>
    </w:p>
    <w:p>
      <w:r>
        <w:t>El Wizard of Oz valida el mecanismo y los leading indicators que podrían mover Day-7. La validación causal de retención corresponde a una segunda fase mediante un A/B test a escala.</w:t>
      </w:r>
    </w:p>
    <w:tbl>
      <w:tblPr>
        <w:tblW w:type="auto" w:w="0"/>
        <w:tblLook w:firstColumn="1" w:firstRow="1" w:lastColumn="0" w:lastRow="0" w:noHBand="0" w:noVBand="1" w:val="04A0"/>
      </w:tblPr>
      <w:tblGrid>
        <w:gridCol w:w="9994"/>
      </w:tblGrid>
      <w:tr>
        <w:tc>
          <w:tcPr>
            <w:tcW w:type="dxa" w:w="9994"/>
            <w:shd w:fill="EEF3F8"/>
            <w:tcMar>
              <w:top w:w="150" w:type="dxa"/>
              <w:start w:w="220" w:type="dxa"/>
              <w:bottom w:w="150" w:type="dxa"/>
              <w:end w:w="220" w:type="dxa"/>
            </w:tcMar>
            <w:tcBorders>
              <w:left w:val="single" w:sz="24" w:color="16324F"/>
            </w:tcBorders>
          </w:tcPr>
          <w:p>
            <w:pPr>
              <w:spacing w:after="40" w:line="252" w:lineRule="auto"/>
              <w:jc w:val="left"/>
            </w:pPr>
            <w:r>
              <w:rPr>
                <w:i/>
                <w:color w:val="22313F"/>
                <w:sz w:val="22"/>
              </w:rPr>
              <w:t>Frase defensiva: “Este experimento no busca demostrar todavía que recuperaremos el Day-7. Busca comprobar si las preferencias tempranas mejoran la relevancia y la activación, que son los mecanismos que posteriormente podrían mover la retención”.</w:t>
            </w:r>
          </w:p>
        </w:tc>
      </w:tr>
    </w:tbl>
    <w:p>
      <w:pPr>
        <w:spacing w:after="0"/>
      </w:pPr>
    </w:p>
    <w:p>
      <w:pPr>
        <w:pStyle w:val="Heading2"/>
        <w:keepNext/>
      </w:pPr>
      <w:r>
        <w:t>3.8 El alcance y la confiabilidad deben declararse</w:t>
      </w:r>
    </w:p>
    <w:tbl>
      <w:tblPr>
        <w:tblStyle w:val="TableGrid"/>
        <w:tblW w:type="auto" w:w="0"/>
        <w:jc w:val="center"/>
        <w:tblLook w:firstColumn="1" w:firstRow="1" w:lastColumn="0" w:lastRow="0" w:noHBand="0" w:noVBand="1" w:val="04A0"/>
      </w:tblPr>
      <w:tblGrid>
        <w:gridCol w:w="4997"/>
        <w:gridCol w:w="4997"/>
      </w:tblGrid>
      <w:tr>
        <w:tc>
          <w:tcPr>
            <w:tcW w:type="dxa" w:w="4997"/>
            <w:shd w:fill="16324F"/>
            <w:tcMar>
              <w:top w:w="100" w:type="dxa"/>
              <w:start w:w="120" w:type="dxa"/>
              <w:bottom w:w="100" w:type="dxa"/>
              <w:end w:w="120" w:type="dxa"/>
            </w:tcMar>
          </w:tcPr>
          <w:p>
            <w:pPr>
              <w:spacing w:line="252" w:lineRule="auto" w:after="40"/>
            </w:pPr>
            <w:r>
              <w:rPr>
                <w:b/>
                <w:color w:val="FFFFFF"/>
                <w:sz w:val="19"/>
              </w:rPr>
              <w:t>Grado de confiabilidad</w:t>
            </w:r>
          </w:p>
        </w:tc>
        <w:tc>
          <w:tcPr>
            <w:tcW w:type="dxa" w:w="4997"/>
            <w:shd w:fill="16324F"/>
            <w:tcMar>
              <w:top w:w="100" w:type="dxa"/>
              <w:start w:w="120" w:type="dxa"/>
              <w:bottom w:w="100" w:type="dxa"/>
              <w:end w:w="120" w:type="dxa"/>
            </w:tcMar>
          </w:tcPr>
          <w:p>
            <w:pPr>
              <w:spacing w:line="252" w:lineRule="auto" w:after="40"/>
            </w:pPr>
            <w:r>
              <w:rPr>
                <w:b/>
                <w:color w:val="FFFFFF"/>
                <w:sz w:val="19"/>
              </w:rPr>
              <w:t>Qué puede afirmarse</w:t>
            </w:r>
          </w:p>
        </w:tc>
      </w:tr>
      <w:tr>
        <w:tc>
          <w:tcPr>
            <w:tcW w:type="dxa" w:w="4997"/>
            <w:tcMar>
              <w:top w:w="100" w:type="dxa"/>
              <w:start w:w="120" w:type="dxa"/>
              <w:bottom w:w="100" w:type="dxa"/>
              <w:end w:w="120" w:type="dxa"/>
            </w:tcMar>
          </w:tcPr>
          <w:p>
            <w:pPr>
              <w:spacing w:line="252" w:lineRule="auto" w:after="40"/>
            </w:pPr>
            <w:r>
              <w:rPr>
                <w:b/>
                <w:sz w:val="18"/>
              </w:rPr>
              <w:t>Alta a moderada</w:t>
            </w:r>
          </w:p>
        </w:tc>
        <w:tc>
          <w:tcPr>
            <w:tcW w:type="dxa" w:w="4997"/>
            <w:tcMar>
              <w:top w:w="100" w:type="dxa"/>
              <w:start w:w="120" w:type="dxa"/>
              <w:bottom w:w="100" w:type="dxa"/>
              <w:end w:w="120" w:type="dxa"/>
            </w:tcMar>
          </w:tcPr>
          <w:p>
            <w:pPr>
              <w:spacing w:line="252" w:lineRule="auto" w:after="40"/>
            </w:pPr>
            <w:r>
              <w:rPr>
                <w:sz w:val="18"/>
              </w:rPr>
              <w:t>Finalización, tiempo de selección y fricción observada.</w:t>
            </w:r>
          </w:p>
        </w:tc>
      </w:tr>
      <w:tr>
        <w:tc>
          <w:tcPr>
            <w:tcW w:type="dxa" w:w="4997"/>
            <w:tcMar>
              <w:top w:w="100" w:type="dxa"/>
              <w:start w:w="120" w:type="dxa"/>
              <w:bottom w:w="100" w:type="dxa"/>
              <w:end w:w="120" w:type="dxa"/>
            </w:tcMar>
          </w:tcPr>
          <w:p>
            <w:pPr>
              <w:spacing w:line="252" w:lineRule="auto" w:after="40"/>
            </w:pPr>
            <w:r>
              <w:rPr>
                <w:b/>
                <w:sz w:val="18"/>
              </w:rPr>
              <w:t>Moderada y direccional</w:t>
            </w:r>
          </w:p>
        </w:tc>
        <w:tc>
          <w:tcPr>
            <w:tcW w:type="dxa" w:w="4997"/>
            <w:tcMar>
              <w:top w:w="100" w:type="dxa"/>
              <w:start w:w="120" w:type="dxa"/>
              <w:bottom w:w="100" w:type="dxa"/>
              <w:end w:w="120" w:type="dxa"/>
            </w:tcMar>
          </w:tcPr>
          <w:p>
            <w:pPr>
              <w:spacing w:line="252" w:lineRule="auto" w:after="40"/>
            </w:pPr>
            <w:r>
              <w:rPr>
                <w:sz w:val="18"/>
              </w:rPr>
              <w:t>Reproducción válida, tiempo hasta reproducción y Watch Time inicial.</w:t>
            </w:r>
          </w:p>
        </w:tc>
      </w:tr>
      <w:tr>
        <w:tc>
          <w:tcPr>
            <w:tcW w:type="dxa" w:w="4997"/>
            <w:tcMar>
              <w:top w:w="100" w:type="dxa"/>
              <w:start w:w="120" w:type="dxa"/>
              <w:bottom w:w="100" w:type="dxa"/>
              <w:end w:w="120" w:type="dxa"/>
            </w:tcMar>
          </w:tcPr>
          <w:p>
            <w:pPr>
              <w:spacing w:line="252" w:lineRule="auto" w:after="40"/>
            </w:pPr>
            <w:r>
              <w:rPr>
                <w:b/>
                <w:sz w:val="18"/>
              </w:rPr>
              <w:t>Exploratoria</w:t>
            </w:r>
          </w:p>
        </w:tc>
        <w:tc>
          <w:tcPr>
            <w:tcW w:type="dxa" w:w="4997"/>
            <w:tcMar>
              <w:top w:w="100" w:type="dxa"/>
              <w:start w:w="120" w:type="dxa"/>
              <w:bottom w:w="100" w:type="dxa"/>
              <w:end w:w="120" w:type="dxa"/>
            </w:tcMar>
          </w:tcPr>
          <w:p>
            <w:pPr>
              <w:spacing w:line="252" w:lineRule="auto" w:after="40"/>
            </w:pPr>
            <w:r>
              <w:rPr>
                <w:sz w:val="18"/>
              </w:rPr>
              <w:t>Retorno observado durante la semana.</w:t>
            </w:r>
          </w:p>
        </w:tc>
      </w:tr>
      <w:tr>
        <w:tc>
          <w:tcPr>
            <w:tcW w:type="dxa" w:w="4997"/>
            <w:tcMar>
              <w:top w:w="100" w:type="dxa"/>
              <w:start w:w="120" w:type="dxa"/>
              <w:bottom w:w="100" w:type="dxa"/>
              <w:end w:w="120" w:type="dxa"/>
            </w:tcMar>
          </w:tcPr>
          <w:p>
            <w:pPr>
              <w:spacing w:line="252" w:lineRule="auto" w:after="40"/>
            </w:pPr>
            <w:r>
              <w:rPr>
                <w:b/>
                <w:sz w:val="18"/>
              </w:rPr>
              <w:t>Baja o no concluyente</w:t>
            </w:r>
          </w:p>
        </w:tc>
        <w:tc>
          <w:tcPr>
            <w:tcW w:type="dxa" w:w="4997"/>
            <w:tcMar>
              <w:top w:w="100" w:type="dxa"/>
              <w:start w:w="120" w:type="dxa"/>
              <w:bottom w:w="100" w:type="dxa"/>
              <w:end w:w="120" w:type="dxa"/>
            </w:tcMar>
          </w:tcPr>
          <w:p>
            <w:pPr>
              <w:spacing w:line="252" w:lineRule="auto" w:after="40"/>
            </w:pPr>
            <w:r>
              <w:rPr>
                <w:sz w:val="18"/>
              </w:rPr>
              <w:t>Cambio real en Day-7 Retention.</w:t>
            </w:r>
          </w:p>
        </w:tc>
      </w:tr>
      <w:tr>
        <w:tc>
          <w:tcPr>
            <w:tcW w:type="dxa" w:w="4997"/>
            <w:tcMar>
              <w:top w:w="100" w:type="dxa"/>
              <w:start w:w="120" w:type="dxa"/>
              <w:bottom w:w="100" w:type="dxa"/>
              <w:end w:w="120" w:type="dxa"/>
            </w:tcMar>
          </w:tcPr>
          <w:p>
            <w:pPr>
              <w:spacing w:line="252" w:lineRule="auto" w:after="40"/>
            </w:pPr>
            <w:r>
              <w:rPr>
                <w:b/>
                <w:sz w:val="18"/>
              </w:rPr>
              <w:t>No validada</w:t>
            </w:r>
          </w:p>
        </w:tc>
        <w:tc>
          <w:tcPr>
            <w:tcW w:type="dxa" w:w="4997"/>
            <w:tcMar>
              <w:top w:w="100" w:type="dxa"/>
              <w:start w:w="120" w:type="dxa"/>
              <w:bottom w:w="100" w:type="dxa"/>
              <w:end w:w="120" w:type="dxa"/>
            </w:tcMar>
          </w:tcPr>
          <w:p>
            <w:pPr>
              <w:spacing w:line="252" w:lineRule="auto" w:after="40"/>
            </w:pPr>
            <w:r>
              <w:rPr>
                <w:sz w:val="18"/>
              </w:rPr>
              <w:t>Factibilidad técnica, escalabilidad, latencia e integración con el motor.</w:t>
            </w:r>
          </w:p>
        </w:tc>
      </w:tr>
    </w:tbl>
    <w:p>
      <w:pPr>
        <w:spacing w:before="120"/>
      </w:pPr>
      <w:r>
        <w:t>Declarar estas limitaciones no debilita la propuesta. Demuestra que el equipo distingue aprendizaje de producto, validación causal y factibilidad técnica.</w:t>
      </w:r>
    </w:p>
    <w:p>
      <w:pPr>
        <w:pStyle w:val="Heading2"/>
        <w:keepNext/>
      </w:pPr>
      <w:r>
        <w:t>3.9 Deben explicar cómo decidirán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tcMar>
              <w:top w:w="100" w:type="dxa"/>
              <w:start w:w="120" w:type="dxa"/>
              <w:bottom w:w="100" w:type="dxa"/>
              <w:end w:w="120" w:type="dxa"/>
            </w:tcMar>
          </w:tcPr>
          <w:p>
            <w:pPr>
              <w:spacing w:line="252" w:lineRule="auto" w:after="40"/>
            </w:pPr>
            <w:r>
              <w:rPr>
                <w:b/>
                <w:color w:val="FFFFFF"/>
                <w:sz w:val="18"/>
              </w:rPr>
              <w:t>Resultado</w:t>
            </w:r>
          </w:p>
        </w:tc>
        <w:tc>
          <w:tcPr>
            <w:tcW w:type="dxa" w:w="3331"/>
            <w:shd w:fill="16324F"/>
            <w:tcMar>
              <w:top w:w="100" w:type="dxa"/>
              <w:start w:w="120" w:type="dxa"/>
              <w:bottom w:w="100" w:type="dxa"/>
              <w:end w:w="120" w:type="dxa"/>
            </w:tcMar>
          </w:tcPr>
          <w:p>
            <w:pPr>
              <w:spacing w:line="252" w:lineRule="auto" w:after="40"/>
            </w:pPr>
            <w:r>
              <w:rPr>
                <w:b/>
                <w:color w:val="FFFFFF"/>
                <w:sz w:val="18"/>
              </w:rPr>
              <w:t>Lectura</w:t>
            </w:r>
          </w:p>
        </w:tc>
        <w:tc>
          <w:tcPr>
            <w:tcW w:type="dxa" w:w="3331"/>
            <w:shd w:fill="16324F"/>
            <w:tcMar>
              <w:top w:w="100" w:type="dxa"/>
              <w:start w:w="120" w:type="dxa"/>
              <w:bottom w:w="100" w:type="dxa"/>
              <w:end w:w="120" w:type="dxa"/>
            </w:tcMar>
          </w:tcPr>
          <w:p>
            <w:pPr>
              <w:spacing w:line="252" w:lineRule="auto" w:after="40"/>
            </w:pPr>
            <w:r>
              <w:rPr>
                <w:b/>
                <w:color w:val="FFFFFF"/>
                <w:sz w:val="18"/>
              </w:rPr>
              <w:t>Decisión</w:t>
            </w:r>
          </w:p>
        </w:tc>
      </w:tr>
      <w:tr>
        <w:tc>
          <w:tcPr>
            <w:tcW w:type="dxa" w:w="3331"/>
            <w:tcMar>
              <w:top w:w="100" w:type="dxa"/>
              <w:start w:w="120" w:type="dxa"/>
              <w:bottom w:w="100" w:type="dxa"/>
              <w:end w:w="120" w:type="dxa"/>
            </w:tcMar>
            <w:vAlign w:val="center"/>
          </w:tcPr>
          <w:p>
            <w:pPr>
              <w:spacing w:line="252" w:lineRule="auto" w:after="40"/>
            </w:pPr>
            <w:r>
              <w:rPr>
                <w:b/>
                <w:sz w:val="17"/>
              </w:rPr>
              <w:t>Confirma</w:t>
            </w:r>
          </w:p>
        </w:tc>
        <w:tc>
          <w:tcPr>
            <w:tcW w:type="dxa" w:w="3331"/>
            <w:tcMar>
              <w:top w:w="100" w:type="dxa"/>
              <w:start w:w="120" w:type="dxa"/>
              <w:bottom w:w="100" w:type="dxa"/>
              <w:end w:w="120" w:type="dxa"/>
            </w:tcMar>
            <w:vAlign w:val="center"/>
          </w:tcPr>
          <w:p>
            <w:pPr>
              <w:spacing w:line="252" w:lineRule="auto" w:after="40"/>
            </w:pPr>
            <w:r>
              <w:rPr>
                <w:sz w:val="17"/>
              </w:rPr>
              <w:t>La selección es breve, no aumenta el abandono y mejora relevancia y activación.</w:t>
            </w:r>
          </w:p>
        </w:tc>
        <w:tc>
          <w:tcPr>
            <w:tcW w:type="dxa" w:w="3331"/>
            <w:tcMar>
              <w:top w:w="100" w:type="dxa"/>
              <w:start w:w="120" w:type="dxa"/>
              <w:bottom w:w="100" w:type="dxa"/>
              <w:end w:w="120" w:type="dxa"/>
            </w:tcMar>
            <w:vAlign w:val="center"/>
          </w:tcPr>
          <w:p>
            <w:pPr>
              <w:spacing w:line="252" w:lineRule="auto" w:after="40"/>
            </w:pPr>
            <w:r>
              <w:rPr>
                <w:sz w:val="17"/>
              </w:rPr>
              <w:t>Automatizar una versión mínima y ejecutar un A/B test a escala.</w:t>
            </w:r>
          </w:p>
        </w:tc>
      </w:tr>
      <w:tr>
        <w:tc>
          <w:tcPr>
            <w:tcW w:type="dxa" w:w="3331"/>
            <w:tcMar>
              <w:top w:w="100" w:type="dxa"/>
              <w:start w:w="120" w:type="dxa"/>
              <w:bottom w:w="100" w:type="dxa"/>
              <w:end w:w="120" w:type="dxa"/>
            </w:tcMar>
            <w:vAlign w:val="center"/>
          </w:tcPr>
          <w:p>
            <w:pPr>
              <w:spacing w:line="252" w:lineRule="auto" w:after="40"/>
            </w:pPr>
            <w:r>
              <w:rPr>
                <w:b/>
                <w:sz w:val="17"/>
              </w:rPr>
              <w:t>Inconcluso</w:t>
            </w:r>
          </w:p>
        </w:tc>
        <w:tc>
          <w:tcPr>
            <w:tcW w:type="dxa" w:w="3331"/>
            <w:tcMar>
              <w:top w:w="100" w:type="dxa"/>
              <w:start w:w="120" w:type="dxa"/>
              <w:bottom w:w="100" w:type="dxa"/>
              <w:end w:w="120" w:type="dxa"/>
            </w:tcMar>
            <w:vAlign w:val="center"/>
          </w:tcPr>
          <w:p>
            <w:pPr>
              <w:spacing w:line="252" w:lineRule="auto" w:after="40"/>
            </w:pPr>
            <w:r>
              <w:rPr>
                <w:sz w:val="17"/>
              </w:rPr>
              <w:t>Las señales son mixtas o la muestra no permite decidir.</w:t>
            </w:r>
          </w:p>
        </w:tc>
        <w:tc>
          <w:tcPr>
            <w:tcW w:type="dxa" w:w="3331"/>
            <w:tcMar>
              <w:top w:w="100" w:type="dxa"/>
              <w:start w:w="120" w:type="dxa"/>
              <w:bottom w:w="100" w:type="dxa"/>
              <w:end w:w="120" w:type="dxa"/>
            </w:tcMar>
            <w:vAlign w:val="center"/>
          </w:tcPr>
          <w:p>
            <w:pPr>
              <w:spacing w:line="252" w:lineRule="auto" w:after="40"/>
            </w:pPr>
            <w:r>
              <w:rPr>
                <w:sz w:val="17"/>
              </w:rPr>
              <w:t>Iterar selección, perfiles o portada y repetir la prueba.</w:t>
            </w:r>
          </w:p>
        </w:tc>
      </w:tr>
      <w:tr>
        <w:tc>
          <w:tcPr>
            <w:tcW w:type="dxa" w:w="3331"/>
            <w:tcMar>
              <w:top w:w="100" w:type="dxa"/>
              <w:start w:w="120" w:type="dxa"/>
              <w:bottom w:w="100" w:type="dxa"/>
              <w:end w:w="120" w:type="dxa"/>
            </w:tcMar>
            <w:vAlign w:val="center"/>
          </w:tcPr>
          <w:p>
            <w:pPr>
              <w:spacing w:line="252" w:lineRule="auto" w:after="40"/>
            </w:pPr>
            <w:r>
              <w:rPr>
                <w:b/>
                <w:sz w:val="17"/>
              </w:rPr>
              <w:t>Refuta</w:t>
            </w:r>
          </w:p>
        </w:tc>
        <w:tc>
          <w:tcPr>
            <w:tcW w:type="dxa" w:w="3331"/>
            <w:tcMar>
              <w:top w:w="100" w:type="dxa"/>
              <w:start w:w="120" w:type="dxa"/>
              <w:bottom w:w="100" w:type="dxa"/>
              <w:end w:w="120" w:type="dxa"/>
            </w:tcMar>
            <w:vAlign w:val="center"/>
          </w:tcPr>
          <w:p>
            <w:pPr>
              <w:spacing w:line="252" w:lineRule="auto" w:after="40"/>
            </w:pPr>
            <w:r>
              <w:rPr>
                <w:sz w:val="17"/>
              </w:rPr>
              <w:t>Agrega fricción, no mejora relevancia o no cambia la reproducción.</w:t>
            </w:r>
          </w:p>
        </w:tc>
        <w:tc>
          <w:tcPr>
            <w:tcW w:type="dxa" w:w="3331"/>
            <w:tcMar>
              <w:top w:w="100" w:type="dxa"/>
              <w:start w:w="120" w:type="dxa"/>
              <w:bottom w:w="100" w:type="dxa"/>
              <w:end w:w="120" w:type="dxa"/>
            </w:tcMar>
            <w:vAlign w:val="center"/>
          </w:tcPr>
          <w:p>
            <w:pPr>
              <w:spacing w:line="252" w:lineRule="auto" w:after="40"/>
            </w:pPr>
            <w:r>
              <w:rPr>
                <w:sz w:val="17"/>
              </w:rPr>
              <w:t>Abandonar esta intervención y probar otra palanca.</w:t>
            </w:r>
          </w:p>
        </w:tc>
      </w:tr>
      <w:tr>
        <w:tc>
          <w:tcPr>
            <w:tcW w:type="dxa" w:w="3331"/>
            <w:tcMar>
              <w:top w:w="100" w:type="dxa"/>
              <w:start w:w="120" w:type="dxa"/>
              <w:bottom w:w="100" w:type="dxa"/>
              <w:end w:w="120" w:type="dxa"/>
            </w:tcMar>
            <w:vAlign w:val="center"/>
          </w:tcPr>
          <w:p>
            <w:pPr>
              <w:spacing w:line="252" w:lineRule="auto" w:after="40"/>
            </w:pPr>
            <w:r>
              <w:rPr>
                <w:b/>
                <w:sz w:val="17"/>
              </w:rPr>
              <w:t>En paralelo</w:t>
            </w:r>
          </w:p>
        </w:tc>
        <w:tc>
          <w:tcPr>
            <w:tcW w:type="dxa" w:w="3331"/>
            <w:tcMar>
              <w:top w:w="100" w:type="dxa"/>
              <w:start w:w="120" w:type="dxa"/>
              <w:bottom w:w="100" w:type="dxa"/>
              <w:end w:w="120" w:type="dxa"/>
            </w:tcMar>
            <w:vAlign w:val="center"/>
          </w:tcPr>
          <w:p>
            <w:pPr>
              <w:spacing w:line="252" w:lineRule="auto" w:after="40"/>
            </w:pPr>
            <w:r>
              <w:rPr>
                <w:sz w:val="17"/>
              </w:rPr>
              <w:t>La propuesta muestra valor, pero la factibilidad técnica sigue abierta.</w:t>
            </w:r>
          </w:p>
        </w:tc>
        <w:tc>
          <w:tcPr>
            <w:tcW w:type="dxa" w:w="3331"/>
            <w:tcMar>
              <w:top w:w="100" w:type="dxa"/>
              <w:start w:w="120" w:type="dxa"/>
              <w:bottom w:w="100" w:type="dxa"/>
              <w:end w:w="120" w:type="dxa"/>
            </w:tcMar>
            <w:vAlign w:val="center"/>
          </w:tcPr>
          <w:p>
            <w:pPr>
              <w:spacing w:line="252" w:lineRule="auto" w:after="40"/>
            </w:pPr>
            <w:r>
              <w:rPr>
                <w:sz w:val="17"/>
              </w:rPr>
              <w:t>Ejecutar un spike técnico sobre metadatos, integración, latencia p95 y errores.</w:t>
            </w:r>
          </w:p>
        </w:tc>
      </w:tr>
    </w:tbl>
    <w:p>
      <w:pPr>
        <w:pStyle w:val="Heading1"/>
        <w:keepNext/>
      </w:pPr>
      <w:r>
        <w:t>4. Riesgos que conviene reconocer ante el jurado</w:t>
      </w:r>
    </w:p>
    <w:p>
      <w:pPr>
        <w:pStyle w:val="ListBullet"/>
        <w:spacing w:after="60"/>
      </w:pPr>
      <w:r>
        <w:t>Confundir correlación con causalidad.</w:t>
      </w:r>
    </w:p>
    <w:p>
      <w:pPr>
        <w:pStyle w:val="ListBullet"/>
        <w:spacing w:after="60"/>
      </w:pPr>
      <w:r>
        <w:t>Agregar fricción al onboarding.</w:t>
      </w:r>
    </w:p>
    <w:p>
      <w:pPr>
        <w:pStyle w:val="ListBullet"/>
        <w:spacing w:after="60"/>
      </w:pPr>
      <w:r>
        <w:t>Que la curación manual produzca una calidad superior a la futura automatización.</w:t>
      </w:r>
    </w:p>
    <w:p>
      <w:pPr>
        <w:pStyle w:val="ListBullet"/>
        <w:spacing w:after="60"/>
      </w:pPr>
      <w:r>
        <w:t>Utilizar una muestra insuficiente para afirmar cambios en Day-7.</w:t>
      </w:r>
    </w:p>
    <w:p>
      <w:pPr>
        <w:pStyle w:val="ListBullet"/>
        <w:spacing w:after="60"/>
      </w:pPr>
      <w:r>
        <w:t>Mezclar usuarios nuevos con perfiles familiares o compartidos sin segmentación.</w:t>
      </w:r>
    </w:p>
    <w:p>
      <w:pPr>
        <w:pStyle w:val="ListBullet"/>
        <w:spacing w:after="60"/>
      </w:pPr>
      <w:r>
        <w:t>No controlar región, catálogo, dispositivo o cantidad de recomendaciones.</w:t>
      </w:r>
    </w:p>
    <w:p>
      <w:pPr>
        <w:pStyle w:val="ListBullet"/>
        <w:spacing w:after="60"/>
      </w:pPr>
      <w:r>
        <w:t>Presentar evidencia simulada como si fueran resultados reales.</w:t>
      </w:r>
    </w:p>
    <w:p>
      <w:pPr>
        <w:pStyle w:val="ListBullet"/>
        <w:spacing w:after="60"/>
      </w:pPr>
      <w:r>
        <w:t>No disponer de contingencia si falla la demostración o la conexión a internet.</w:t>
      </w:r>
    </w:p>
    <w:tbl>
      <w:tblPr>
        <w:tblW w:type="auto" w:w="0"/>
        <w:jc w:val="center"/>
        <w:tblLayout w:type="autofit"/>
        <w:tblLook w:firstColumn="1" w:firstRow="1" w:lastColumn="0" w:lastRow="0" w:noHBand="0" w:noVBand="1" w:val="04A0"/>
      </w:tblPr>
      <w:tblGrid>
        <w:gridCol w:w="9994"/>
      </w:tblGrid>
      <w:tr>
        <w:tc>
          <w:tcPr>
            <w:tcW w:type="dxa" w:w="9994"/>
            <w:shd w:fill="FFF7E6"/>
            <w:tcMar>
              <w:top w:w="160" w:type="dxa"/>
              <w:start w:w="180" w:type="dxa"/>
              <w:bottom w:w="160" w:type="dxa"/>
              <w:end w:w="180" w:type="dxa"/>
            </w:tcMar>
            <w:tcBorders>
              <w:top w:val="single" w:sz="8" w:color="8B5E00"/>
              <w:left w:val="single" w:sz="8" w:color="8B5E00"/>
              <w:bottom w:val="single" w:sz="8" w:color="8B5E00"/>
              <w:right w:val="single" w:sz="8" w:color="8B5E00"/>
            </w:tcBorders>
          </w:tcPr>
          <w:p>
            <w:pPr>
              <w:spacing w:after="40" w:line="252" w:lineRule="auto"/>
            </w:pPr>
            <w:r>
              <w:rPr>
                <w:b/>
                <w:color w:val="8B5E00"/>
                <w:sz w:val="23"/>
              </w:rPr>
              <w:t>Cómo mostrar evidencia simulada</w:t>
            </w:r>
          </w:p>
          <w:p>
            <w:pPr>
              <w:spacing w:after="40" w:line="252" w:lineRule="auto"/>
            </w:pPr>
            <w:r>
              <w:t>Los datos maqueteados pueden utilizarse para explicar la instrumentación y la lógica de decisión, pero deben rotularse como “resultados esperados”, “simulación de instrumentación” o “escenario de decisión”. No deben presentarse como resultados reales si la prueba todavía no fue ejecutada.</w:t>
            </w:r>
          </w:p>
        </w:tc>
      </w:tr>
    </w:tbl>
    <w:p>
      <w:pPr>
        <w:spacing w:after="0"/>
      </w:pPr>
    </w:p>
    <w:p>
      <w:pPr>
        <w:pStyle w:val="Heading1"/>
        <w:keepNext/>
      </w:pPr>
      <w:r>
        <w:t>5. Diagnóstico final</w:t>
      </w:r>
    </w:p>
    <w:p>
      <w:r>
        <w:t>La propuesta es consistente siempre que el pitch no prometa más de lo que el experimento puede demostrar. El cierre recomendado es:</w:t>
      </w:r>
    </w:p>
    <w:tbl>
      <w:tblPr>
        <w:tblW w:type="auto" w:w="0"/>
        <w:tblLook w:firstColumn="1" w:firstRow="1" w:lastColumn="0" w:lastRow="0" w:noHBand="0" w:noVBand="1" w:val="04A0"/>
      </w:tblPr>
      <w:tblGrid>
        <w:gridCol w:w="9994"/>
      </w:tblGrid>
      <w:tr>
        <w:tc>
          <w:tcPr>
            <w:tcW w:type="dxa" w:w="9994"/>
            <w:shd w:fill="EEF3F8"/>
            <w:tcMar>
              <w:top w:w="150" w:type="dxa"/>
              <w:start w:w="220" w:type="dxa"/>
              <w:bottom w:w="150" w:type="dxa"/>
              <w:end w:w="220" w:type="dxa"/>
            </w:tcMar>
            <w:tcBorders>
              <w:left w:val="single" w:sz="24" w:color="16324F"/>
            </w:tcBorders>
          </w:tcPr>
          <w:p>
            <w:pPr>
              <w:spacing w:after="40" w:line="252" w:lineRule="auto"/>
              <w:jc w:val="left"/>
            </w:pPr>
            <w:r>
              <w:rPr>
                <w:i/>
                <w:color w:val="22313F"/>
                <w:sz w:val="22"/>
              </w:rPr>
              <w:t>“Tenemos un problema observable de descubrimiento y activación temprana. Existe una sospecha de que faltan señales iniciales, pero no la presentamos como causa comprobada. Priorizamos una hipótesis única, económica y rápida de validar. Diseñamos un Wizard of Oz con control para probar valor y fricción. Mediremos indicadores directamente vinculados al flujo. Según el resultado, automatizaremos, iteraremos o abandonaremos la intervención. Day-7 queda como outcome de negocio para una segunda fase a escala”.</w:t>
            </w:r>
          </w:p>
        </w:tc>
      </w:tr>
    </w:tbl>
    <w:p>
      <w:pPr>
        <w:spacing w:after="0"/>
      </w:pPr>
    </w:p>
    <w:p>
      <w:r>
        <w:t>Este relato demuestra criterio de producto, experimentación y gestión de riesgo. Eso es más importante que presentar un prototipo técnicamente complejo.</w:t>
      </w:r>
    </w:p>
    <w:p>
      <w:pPr>
        <w:pStyle w:val="Heading1"/>
        <w:keepNext/>
      </w:pPr>
      <w:r>
        <w:t>6. Checklist previo a presentar</w:t>
      </w:r>
    </w:p>
    <w:p>
      <w:pPr>
        <w:spacing w:after="60"/>
        <w:ind w:left="72" w:firstLine="0"/>
      </w:pPr>
      <w:r>
        <w:rPr>
          <w:rFonts w:ascii="DejaVu Sans" w:hAnsi="DejaVu Sans"/>
          <w:sz w:val="21"/>
        </w:rPr>
        <w:t xml:space="preserve">☐ </w:t>
      </w:r>
      <w:r>
        <w:rPr>
          <w:sz w:val="19"/>
        </w:rPr>
        <w:t>El problema se expresa como conducta observable y no como causa asumida.</w:t>
      </w:r>
    </w:p>
    <w:p>
      <w:pPr>
        <w:spacing w:after="60"/>
        <w:ind w:left="72" w:firstLine="0"/>
      </w:pPr>
      <w:r>
        <w:rPr>
          <w:rFonts w:ascii="DejaVu Sans" w:hAnsi="DejaVu Sans"/>
          <w:sz w:val="21"/>
        </w:rPr>
        <w:t xml:space="preserve">☐ </w:t>
      </w:r>
      <w:r>
        <w:rPr>
          <w:sz w:val="19"/>
        </w:rPr>
        <w:t>Solo se presenta una hipótesis priorizada.</w:t>
      </w:r>
    </w:p>
    <w:p>
      <w:pPr>
        <w:spacing w:after="60"/>
        <w:ind w:left="72" w:firstLine="0"/>
      </w:pPr>
      <w:r>
        <w:rPr>
          <w:rFonts w:ascii="DejaVu Sans" w:hAnsi="DejaVu Sans"/>
          <w:sz w:val="21"/>
        </w:rPr>
        <w:t xml:space="preserve">☐ </w:t>
      </w:r>
      <w:r>
        <w:rPr>
          <w:sz w:val="19"/>
        </w:rPr>
        <w:t>El Wizard of Oz se justifica por la incertidumbre que reduce.</w:t>
      </w:r>
    </w:p>
    <w:p>
      <w:pPr>
        <w:spacing w:after="60"/>
        <w:ind w:left="72" w:firstLine="0"/>
      </w:pPr>
      <w:r>
        <w:rPr>
          <w:rFonts w:ascii="DejaVu Sans" w:hAnsi="DejaVu Sans"/>
          <w:sz w:val="21"/>
        </w:rPr>
        <w:t xml:space="preserve">☐ </w:t>
      </w:r>
      <w:r>
        <w:rPr>
          <w:sz w:val="19"/>
        </w:rPr>
        <w:t>Control y experimental están claramente diferenciados.</w:t>
      </w:r>
    </w:p>
    <w:p>
      <w:pPr>
        <w:spacing w:after="60"/>
        <w:ind w:left="72" w:firstLine="0"/>
      </w:pPr>
      <w:r>
        <w:rPr>
          <w:rFonts w:ascii="DejaVu Sans" w:hAnsi="DejaVu Sans"/>
          <w:sz w:val="21"/>
        </w:rPr>
        <w:t xml:space="preserve">☐ </w:t>
      </w:r>
      <w:r>
        <w:rPr>
          <w:sz w:val="19"/>
        </w:rPr>
        <w:t>Las métricas provienen de acciones visibles en el prototipo.</w:t>
      </w:r>
    </w:p>
    <w:p>
      <w:pPr>
        <w:spacing w:after="60"/>
        <w:ind w:left="72" w:firstLine="0"/>
      </w:pPr>
      <w:r>
        <w:rPr>
          <w:rFonts w:ascii="DejaVu Sans" w:hAnsi="DejaVu Sans"/>
          <w:sz w:val="21"/>
        </w:rPr>
        <w:t xml:space="preserve">☐ </w:t>
      </w:r>
      <w:r>
        <w:rPr>
          <w:sz w:val="19"/>
        </w:rPr>
        <w:t>Day-7 se presenta como outcome posterior, no como resultado ya probado.</w:t>
      </w:r>
    </w:p>
    <w:p>
      <w:pPr>
        <w:spacing w:after="60"/>
        <w:ind w:left="72" w:firstLine="0"/>
      </w:pPr>
      <w:r>
        <w:rPr>
          <w:rFonts w:ascii="DejaVu Sans" w:hAnsi="DejaVu Sans"/>
          <w:sz w:val="21"/>
        </w:rPr>
        <w:t xml:space="preserve">☐ </w:t>
      </w:r>
      <w:r>
        <w:rPr>
          <w:sz w:val="19"/>
        </w:rPr>
        <w:t>La evidencia simulada está rotulada correctamente.</w:t>
      </w:r>
    </w:p>
    <w:p>
      <w:pPr>
        <w:spacing w:after="60"/>
        <w:ind w:left="72" w:firstLine="0"/>
      </w:pPr>
      <w:r>
        <w:rPr>
          <w:rFonts w:ascii="DejaVu Sans" w:hAnsi="DejaVu Sans"/>
          <w:sz w:val="21"/>
        </w:rPr>
        <w:t xml:space="preserve">☐ </w:t>
      </w:r>
      <w:r>
        <w:rPr>
          <w:sz w:val="19"/>
        </w:rPr>
        <w:t>Se declara qué confirma, qué refuta y qué deja inconcluso el experimento.</w:t>
      </w:r>
    </w:p>
    <w:p>
      <w:pPr>
        <w:spacing w:after="60"/>
        <w:ind w:left="72" w:firstLine="0"/>
      </w:pPr>
      <w:r>
        <w:rPr>
          <w:rFonts w:ascii="DejaVu Sans" w:hAnsi="DejaVu Sans"/>
          <w:sz w:val="21"/>
        </w:rPr>
        <w:t xml:space="preserve">☐ </w:t>
      </w:r>
      <w:r>
        <w:rPr>
          <w:sz w:val="19"/>
        </w:rPr>
        <w:t>Todos los integrantes tienen una parte asignada.</w:t>
      </w:r>
    </w:p>
    <w:p>
      <w:pPr>
        <w:spacing w:after="60"/>
        <w:ind w:left="72" w:firstLine="0"/>
      </w:pPr>
      <w:r>
        <w:rPr>
          <w:rFonts w:ascii="DejaVu Sans" w:hAnsi="DejaVu Sans"/>
          <w:sz w:val="21"/>
        </w:rPr>
        <w:t xml:space="preserve">☐ </w:t>
      </w:r>
      <w:r>
        <w:rPr>
          <w:sz w:val="19"/>
        </w:rPr>
        <w:t>Existe una versión de respaldo del prototipo o capturas para la demo.</w:t>
      </w:r>
    </w:p>
    <w:p>
      <w:pPr>
        <w:pStyle w:val="Heading1"/>
        <w:keepNext/>
      </w:pPr>
      <w:r>
        <w:t>7. Fuentes utilizadas</w:t>
      </w:r>
    </w:p>
    <w:p>
      <w:pPr>
        <w:pStyle w:val="ListBullet"/>
        <w:spacing w:after="60"/>
      </w:pPr>
      <w:r>
        <w:t>Caso 2 · Plataforma de Streaming.</w:t>
      </w:r>
    </w:p>
    <w:p>
      <w:pPr>
        <w:pStyle w:val="ListBullet"/>
        <w:spacing w:after="60"/>
      </w:pPr>
      <w:r>
        <w:t>Clase 02 y Clase 02 · Segunda parte.</w:t>
      </w:r>
    </w:p>
    <w:p>
      <w:pPr>
        <w:pStyle w:val="ListBullet"/>
        <w:spacing w:after="60"/>
      </w:pPr>
      <w:r>
        <w:t>Pistas de clase del profesor.</w:t>
      </w:r>
    </w:p>
    <w:p>
      <w:pPr>
        <w:pStyle w:val="ListBullet"/>
        <w:spacing w:after="60"/>
      </w:pPr>
      <w:r>
        <w:t>Tableros y definiciones desarrolladas por el equipo durante el taller.</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F6B76"/>
        <w:sz w:val="16"/>
      </w:rPr>
      <w:t>Caso 2 · Plataforma de Streaming</w:t>
    </w:r>
  </w:p>
  <w:p>
    <w:pP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D7D5"/>
      </w:pBdr>
    </w:pPr>
    <w:r>
      <w:rPr>
        <w:rFonts w:ascii="Arial" w:hAnsi="Arial"/>
        <w:b/>
        <w:color w:val="1F7A7A"/>
        <w:sz w:val="16"/>
      </w:rPr>
      <w:t>DIPLOMADO · EXPERIMENTACIÓN, IA Y VALIDACIÓN DE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22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b/>
      <w:bCs/>
      <w:color w:val="1F7A7A"/>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eastAsia="Arial"/>
      <w:b/>
      <w:bCs/>
      <w:color w:val="2231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val="0"/>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consistencia para el Pitch - Caso 2 Plataforma de Streaming</dc:title>
  <dc:subject>Experimentación, IA y validación de producto</dc:subject>
  <dc:creator>Equipo de trabajo - Diplomado</dc:creator>
  <cp:keywords>pitch, streaming, experimento, Wizard of Oz, onboarding, Day-7 retention</cp:keywords>
  <dc:description>generated by python-docx</dc:description>
  <cp:lastModifiedBy/>
  <cp:revision>1</cp:revision>
  <dcterms:created xsi:type="dcterms:W3CDTF">2013-12-23T23:15:00Z</dcterms:created>
  <dcterms:modified xsi:type="dcterms:W3CDTF">2013-12-23T23:15:00Z</dcterms:modified>
  <cp:category/>
</cp:coreProperties>
</file>