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/>
        <w:tc>
          <w:tcPr>
            <w:shd w:val="clear" w:color="auto" w:fill="ffffff"/>
            <w:tcBorders>
              <w:top w:val="single" w:color="ffffff" w:sz="1" w:space="0"/>
              <w:left w:val="single" w:color="ffffff" w:sz="1" w:space="0"/>
              <w:bottom w:val="single" w:color="ffffff" w:sz="1" w:space="0"/>
              <w:right w:val="single" w:color="fffff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905000" cy="571500"/>
                      <wp:effectExtent l="0" t="0" r="0" b="0"/>
                      <wp:docPr id="1" name="" descr="" titl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 descr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905000" cy="5715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150.00pt;height:45.00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shd w:val="clear" w:color="auto" w:fill="2d2b5b"/>
            <w:tcBorders>
              <w:top w:val="single" w:color="ffffff" w:sz="4" w:space="0"/>
              <w:left w:val="single" w:color="3d3b7a" w:sz="10" w:space="0"/>
              <w:bottom w:val="single" w:color="ffffff" w:sz="4" w:space="0"/>
              <w:right w:val="single" w:color="ffffff" w:sz="4" w:space="0"/>
            </w:tcBorders>
            <w:tcMar>
              <w:left w:w="200" w:type="dxa"/>
              <w:top w:w="100" w:type="dxa"/>
              <w:right w:w="160" w:type="dxa"/>
              <w:bottom w:w="100" w:type="dxa"/>
            </w:tcMar>
            <w:tcW w:w="63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FICHA DE INSTRUCCIONES DE LAVADO</w:t>
            </w:r>
            <w:r/>
          </w:p>
          <w:p>
            <w:pPr>
              <w:pBdr/>
              <w:spacing w:after="0" w:before="40"/>
              <w:ind/>
              <w:rPr/>
            </w:pPr>
            <w:r>
              <w:rPr>
                <w:rFonts w:ascii="Arial" w:hAnsi="Arial" w:eastAsia="Arial" w:cs="Arial"/>
                <w:color w:val="c5c4e8"/>
                <w:sz w:val="17"/>
                <w:szCs w:val="17"/>
              </w:rPr>
              <w:t xml:space="preserve">Composición: 60% Algodón / 40% Poliéster </w:t>
            </w:r>
            <w:r/>
          </w:p>
        </w:tc>
      </w:tr>
    </w:tbl>
    <w:p>
      <w:pPr>
        <w:pBdr/>
        <w:spacing w:after="12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shd w:val="clear" w:color="auto" w:fill="2d2b5b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LAVADO</w:t>
            </w:r>
            <w:r/>
          </w:p>
        </w:tc>
        <w:tc>
          <w:tcPr>
            <w:shd w:val="clear" w:color="auto" w:fill="2d2b5b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BLANQUEO</w:t>
            </w:r>
            <w:r/>
          </w:p>
        </w:tc>
        <w:tc>
          <w:tcPr>
            <w:shd w:val="clear" w:color="auto" w:fill="2d2b5b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SECADO</w:t>
            </w:r>
            <w:r/>
          </w:p>
        </w:tc>
        <w:tc>
          <w:tcPr>
            <w:shd w:val="clear" w:color="auto" w:fill="2d2b5b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PLANCHADO</w:t>
            </w:r>
            <w:r/>
          </w:p>
        </w:tc>
        <w:tc>
          <w:tcPr>
            <w:shd w:val="clear" w:color="auto" w:fill="2d2b5b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LIMPIEZA EN SECO</w:t>
            </w:r>
            <w:r/>
          </w:p>
        </w:tc>
      </w:tr>
      <w:tr>
        <w:trPr/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d3b7a"/>
                <w:sz w:val="22"/>
                <w:szCs w:val="22"/>
              </w:rPr>
              <w:t xml:space="preserve">40°C</w:t>
            </w:r>
            <w:r/>
          </w:p>
        </w:tc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d3b7a"/>
                <w:sz w:val="19"/>
                <w:szCs w:val="19"/>
              </w:rPr>
              <w:t xml:space="preserve">SIN CLORO</w:t>
            </w:r>
            <w:r/>
          </w:p>
        </w:tc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d3b7a"/>
                <w:sz w:val="19"/>
                <w:szCs w:val="19"/>
              </w:rPr>
              <w:t xml:space="preserve">MEDIA TEMP.</w:t>
            </w:r>
            <w:r/>
          </w:p>
        </w:tc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d3b7a"/>
                <w:sz w:val="19"/>
                <w:szCs w:val="19"/>
              </w:rPr>
              <w:t xml:space="preserve">150°C MÁX</w:t>
            </w:r>
            <w:r/>
          </w:p>
        </w:tc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7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d3b7a"/>
                <w:sz w:val="19"/>
                <w:szCs w:val="19"/>
              </w:rPr>
              <w:t xml:space="preserve">NO REQUERIDA</w:t>
            </w:r>
            <w:r/>
          </w:p>
        </w:tc>
      </w:tr>
    </w:tbl>
    <w:p>
      <w:pPr>
        <w:pBdr/>
        <w:spacing w:after="12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7160"/>
      </w:tblGrid>
      <w:tr>
        <w:trPr/>
        <w:tc>
          <w:tcPr>
            <w:shd w:val="clear" w:color="auto" w:fill="2d2b5b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PROCESO</w:t>
            </w:r>
            <w:r/>
          </w:p>
        </w:tc>
        <w:tc>
          <w:tcPr>
            <w:shd w:val="clear" w:color="auto" w:fill="2d2b5b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 xml:space="preserve">RECOMENDACIÓN</w:t>
            </w:r>
            <w:r/>
          </w:p>
        </w:tc>
      </w:tr>
      <w:tr>
        <w:trPr/>
        <w:tc>
          <w:tcPr>
            <w:shd w:val="clear" w:color="auto" w:fill="e8e8f5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d2b5b"/>
                <w:sz w:val="20"/>
                <w:szCs w:val="20"/>
              </w:rPr>
              <w:t xml:space="preserve">Lavado</w:t>
            </w:r>
            <w:r/>
          </w:p>
        </w:tc>
        <w:tc>
          <w:tcPr>
            <w:shd w:val="clear" w:color="auto" w:fill="ffffff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20"/>
                <w:szCs w:val="20"/>
              </w:rPr>
              <w:t xml:space="preserve">Agua tibia, máximo 40°C. Ciclo normal o suave. El algodón tolera mayor agitación que el poliéster puro.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d2b5b"/>
                <w:sz w:val="20"/>
                <w:szCs w:val="20"/>
              </w:rPr>
              <w:t xml:space="preserve">Blanqueo</w:t>
            </w:r>
            <w:r/>
          </w:p>
        </w:tc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20"/>
                <w:szCs w:val="20"/>
              </w:rPr>
              <w:t xml:space="preserve">No usar cloro. Usar blanqueador sin cloro a base de oxígeno si es necesario.</w:t>
            </w:r>
            <w:r/>
          </w:p>
        </w:tc>
      </w:tr>
      <w:tr>
        <w:trPr/>
        <w:tc>
          <w:tcPr>
            <w:shd w:val="clear" w:color="auto" w:fill="e8e8f5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d2b5b"/>
                <w:sz w:val="20"/>
                <w:szCs w:val="20"/>
              </w:rPr>
              <w:t xml:space="preserve">Secado</w:t>
            </w:r>
            <w:r/>
          </w:p>
        </w:tc>
        <w:tc>
          <w:tcPr>
            <w:shd w:val="clear" w:color="auto" w:fill="ffffff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20"/>
                <w:szCs w:val="20"/>
              </w:rPr>
              <w:t xml:space="preserve">Secadora a temperatura media-baja. El algodón puede encoger levemente; revisar medidas tras los primeros lavados.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d2b5b"/>
                <w:sz w:val="20"/>
                <w:szCs w:val="20"/>
              </w:rPr>
              <w:t xml:space="preserve">Planchado</w:t>
            </w:r>
            <w:r/>
          </w:p>
        </w:tc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20"/>
                <w:szCs w:val="20"/>
              </w:rPr>
              <w:t xml:space="preserve">Temperatura media (máx. 150°C). Vapor moderado. Planchar por el revés para proteger acabados superficiales.</w:t>
            </w:r>
            <w:r/>
          </w:p>
        </w:tc>
      </w:tr>
      <w:tr>
        <w:trPr/>
        <w:tc>
          <w:tcPr>
            <w:shd w:val="clear" w:color="auto" w:fill="e8e8f5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d2b5b"/>
                <w:sz w:val="20"/>
                <w:szCs w:val="20"/>
              </w:rPr>
              <w:t xml:space="preserve">Limpieza en seco</w:t>
            </w:r>
            <w:r/>
          </w:p>
        </w:tc>
        <w:tc>
          <w:tcPr>
            <w:shd w:val="clear" w:color="auto" w:fill="ffffff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20"/>
                <w:szCs w:val="20"/>
              </w:rPr>
              <w:t xml:space="preserve">No requerida. Si se indica, usar solvente convencional.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d2b5b"/>
                <w:sz w:val="20"/>
                <w:szCs w:val="20"/>
              </w:rPr>
              <w:t xml:space="preserve">Centrifugado</w:t>
            </w:r>
            <w:r/>
          </w:p>
        </w:tc>
        <w:tc>
          <w:tcPr>
            <w:shd w:val="clear" w:color="auto" w:fill="f3f3fa"/>
            <w:tcBorders>
              <w:top w:val="single" w:color="c5c4e8" w:sz="4" w:space="0"/>
              <w:left w:val="single" w:color="c5c4e8" w:sz="4" w:space="0"/>
              <w:bottom w:val="single" w:color="c5c4e8" w:sz="4" w:space="0"/>
              <w:right w:val="single" w:color="c5c4e8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20"/>
                <w:szCs w:val="20"/>
              </w:rPr>
              <w:t xml:space="preserve">Ciclo corto, velocidad media. El algodón retiene agua; asegurar centrifugado completo para reducir tiempo de secado.</w:t>
            </w:r>
            <w:r/>
          </w:p>
        </w:tc>
      </w:tr>
    </w:tbl>
    <w:p>
      <w:pPr>
        <w:pBdr/>
        <w:spacing w:after="12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3f3fa"/>
            <w:tcBorders>
              <w:top w:val="single" w:color="3d3b7a" w:sz="6" w:space="0"/>
              <w:left w:val="single" w:color="2d2b5b" w:sz="20" w:space="0"/>
              <w:bottom w:val="single" w:color="3d3b7a" w:sz="6" w:space="0"/>
              <w:right w:val="single" w:color="3d3b7a" w:sz="4" w:space="0"/>
            </w:tcBorders>
            <w:tcMar>
              <w:left w:w="200" w:type="dxa"/>
              <w:top w:w="120" w:type="dxa"/>
              <w:right w:w="180" w:type="dxa"/>
              <w:bottom w:w="120" w:type="dxa"/>
            </w:tcMar>
            <w:tcW w:w="9360" w:type="dxa"/>
          </w:tcPr>
          <w:p>
            <w:pPr>
              <w:pBdr/>
              <w:spacing w:after="8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d2b5b"/>
                <w:sz w:val="22"/>
                <w:szCs w:val="22"/>
              </w:rPr>
              <w:t xml:space="preserve">Notas técnicas — 60% Algodón / 40% Poliéster</w:t>
            </w:r>
            <w:r/>
          </w:p>
          <w:p>
            <w:pPr>
              <w:pStyle w:val="715"/>
              <w:numPr>
                <w:ilvl w:val="0"/>
                <w:numId w:val="2"/>
              </w:numPr>
              <w:pBdr/>
              <w:spacing w:after="50" w:before="5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8b0000"/>
                <w:sz w:val="19"/>
                <w:szCs w:val="19"/>
              </w:rPr>
              <w:t xml:space="preserve">⚠ </w:t>
            </w: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 xml:space="preserve">No exceder 40°C: el poliéster puede deformarse y el algodón encogerse con calor excesivo.</w:t>
            </w:r>
            <w:r/>
          </w:p>
          <w:p>
            <w:pPr>
              <w:pStyle w:val="715"/>
              <w:numPr>
                <w:ilvl w:val="0"/>
                <w:numId w:val="2"/>
              </w:numPr>
              <w:pBdr/>
              <w:spacing w:after="50" w:before="5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8b0000"/>
                <w:sz w:val="19"/>
                <w:szCs w:val="19"/>
              </w:rPr>
              <w:t xml:space="preserve">⚠ </w:t>
            </w: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 xml:space="preserve">Evitar cloro: amarillea el poliéster y debilita las fibras de algodón con el tiempo.</w:t>
            </w:r>
            <w:r/>
          </w:p>
          <w:p>
            <w:pPr>
              <w:pStyle w:val="715"/>
              <w:numPr>
                <w:ilvl w:val="0"/>
                <w:numId w:val="2"/>
              </w:numPr>
              <w:pBdr/>
              <w:spacing w:after="50" w:before="50"/>
              <w:ind/>
              <w:rPr/>
            </w:pP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 xml:space="preserve">El algodón es más absorbente; el secado tarda más que en prendas 100% poliéster.</w:t>
            </w:r>
            <w:r/>
          </w:p>
          <w:p>
            <w:pPr>
              <w:pStyle w:val="715"/>
              <w:numPr>
                <w:ilvl w:val="0"/>
                <w:numId w:val="2"/>
              </w:numPr>
              <w:pBdr/>
              <w:spacing w:after="50" w:before="50"/>
              <w:ind/>
              <w:rPr/>
            </w:pP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 xml:space="preserve">Riesgo de arrugado: el algodón arruga más que el poliéster; la mezcla reduce este efecto.</w:t>
            </w:r>
            <w:r/>
          </w:p>
          <w:p>
            <w:pPr>
              <w:pStyle w:val="715"/>
              <w:numPr>
                <w:ilvl w:val="0"/>
                <w:numId w:val="2"/>
              </w:numPr>
              <w:pBdr/>
              <w:spacing w:after="50" w:before="50"/>
              <w:ind/>
              <w:rPr/>
            </w:pP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 xml:space="preserve">Estabilidad dimensional moderada: puede haber encogimiento residual de hasta 3% en el algodón tras los primeros lavados.</w:t>
            </w:r>
            <w:r/>
          </w:p>
          <w:p>
            <w:pPr>
              <w:pStyle w:val="715"/>
              <w:numPr>
                <w:ilvl w:val="0"/>
                <w:numId w:val="2"/>
              </w:numPr>
              <w:pBdr/>
              <w:spacing w:after="50" w:before="50"/>
              <w:ind/>
              <w:rPr/>
            </w:pP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 xml:space="preserve">Resistencia al pilling: mayor que en algodón puro, gracias al componente de poliéster.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/>
        <w:spacing w:after="0" w:before="80"/>
        <w:ind/>
        <w:rPr/>
      </w:pPr>
      <w:r>
        <w:rPr>
          <w:rFonts w:ascii="Arial" w:hAnsi="Arial" w:eastAsia="Arial" w:cs="Arial"/>
          <w:i/>
          <w:iCs/>
          <w:color w:val="555577"/>
          <w:sz w:val="17"/>
          <w:szCs w:val="17"/>
        </w:rPr>
        <w:t xml:space="preserve">Ficha de referencia para prendas 60% Algodón / 40% Poliéster. Verificar etiqueta específica de cada prenda antes de procesar.</w:t>
      </w:r>
      <w:r/>
    </w:p>
    <w:sectPr>
      <w:footnotePr/>
      <w:endnotePr/>
      <w:type w:val="nextPage"/>
      <w:pgSz w:h="15840" w:orient="portrait" w:w="12240"/>
      <w:pgMar w:top="720" w:right="800" w:bottom="720" w:left="8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20" w:left="48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7">
    <w:name w:val="Title"/>
    <w:qFormat/>
    <w:pPr>
      <w:pBdr/>
      <w:spacing/>
      <w:ind/>
    </w:pPr>
    <w:rPr>
      <w:sz w:val="56"/>
      <w:szCs w:val="56"/>
    </w:rPr>
  </w:style>
  <w:style w:type="paragraph" w:styleId="70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1">
    <w:name w:val="Heading 4"/>
    <w:qFormat/>
    <w:pPr>
      <w:pBdr/>
      <w:spacing/>
      <w:ind/>
    </w:pPr>
    <w:rPr>
      <w:i/>
      <w:iCs/>
      <w:color w:val="2e74b5"/>
    </w:rPr>
  </w:style>
  <w:style w:type="paragraph" w:styleId="712">
    <w:name w:val="Heading 5"/>
    <w:qFormat/>
    <w:pPr>
      <w:pBdr/>
      <w:spacing/>
      <w:ind/>
    </w:pPr>
    <w:rPr>
      <w:color w:val="2e74b5"/>
    </w:rPr>
  </w:style>
  <w:style w:type="paragraph" w:styleId="713">
    <w:name w:val="Heading 6"/>
    <w:qFormat/>
    <w:pPr>
      <w:pBdr/>
      <w:spacing/>
      <w:ind/>
    </w:pPr>
    <w:rPr>
      <w:color w:val="1f4d78"/>
    </w:rPr>
  </w:style>
  <w:style w:type="paragraph" w:styleId="714">
    <w:name w:val="Strong"/>
    <w:qFormat/>
    <w:pPr>
      <w:pBdr/>
      <w:spacing/>
      <w:ind/>
    </w:pPr>
    <w:rPr>
      <w:b/>
      <w:bCs/>
    </w:rPr>
  </w:style>
  <w:style w:type="paragraph" w:styleId="715">
    <w:name w:val="List Paragraph"/>
    <w:qFormat/>
    <w:pPr>
      <w:pBdr/>
      <w:spacing/>
      <w:ind/>
    </w:pPr>
  </w:style>
  <w:style w:type="character" w:styleId="7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8">
    <w:name w:val="footnote text"/>
    <w:link w:val="7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9">
    <w:name w:val="Footnote Text Char"/>
    <w:link w:val="7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1">
    <w:name w:val="endnote text"/>
    <w:link w:val="7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2">
    <w:name w:val="Endnote Text Char"/>
    <w:link w:val="72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2026-06-22T23:48:40Z</dcterms:created>
  <dcterms:modified xsi:type="dcterms:W3CDTF">2026-06-24T01:42:37Z</dcterms:modified>
</cp:coreProperties>
</file>