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18872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sd_s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line="312" w:lineRule="auto" w:after="560"/>
        <w:jc w:val="center"/>
      </w:pPr>
      <w:r>
        <w:rPr>
          <w:rFonts w:ascii="Arial" w:hAnsi="Arial"/>
          <w:b/>
          <w:color w:val="16324F"/>
          <w:sz w:val="32"/>
        </w:rPr>
        <w:t>UNIVERSIDAD AUTÓNOMA DE SANTO DOMINGO (UASD)</w:t>
      </w:r>
    </w:p>
    <w:p>
      <w:pPr>
        <w:spacing w:line="360" w:lineRule="auto" w:before="300" w:after="60"/>
        <w:jc w:val="center"/>
      </w:pPr>
      <w:r>
        <w:rPr>
          <w:rFonts w:ascii="Arial" w:hAnsi="Arial"/>
          <w:b/>
          <w:sz w:val="24"/>
        </w:rPr>
        <w:t>ASIGNATURA</w:t>
      </w:r>
    </w:p>
    <w:p>
      <w:pPr>
        <w:spacing w:line="360" w:lineRule="auto" w:after="80"/>
        <w:jc w:val="center"/>
      </w:pPr>
      <w:r>
        <w:rPr>
          <w:rFonts w:ascii="Arial" w:hAnsi="Arial"/>
          <w:sz w:val="24"/>
        </w:rPr>
        <w:t>Ciencia de Datos II</w:t>
      </w:r>
    </w:p>
    <w:p>
      <w:pPr>
        <w:spacing w:line="360" w:lineRule="auto" w:before="300" w:after="60"/>
        <w:jc w:val="center"/>
      </w:pPr>
      <w:r>
        <w:rPr>
          <w:rFonts w:ascii="Arial" w:hAnsi="Arial"/>
          <w:b/>
          <w:sz w:val="24"/>
        </w:rPr>
        <w:t>TEMA</w:t>
      </w:r>
    </w:p>
    <w:p>
      <w:pPr>
        <w:spacing w:line="360" w:lineRule="auto" w:after="80"/>
        <w:jc w:val="center"/>
      </w:pPr>
      <w:r>
        <w:rPr>
          <w:rFonts w:ascii="Arial" w:hAnsi="Arial"/>
          <w:sz w:val="24"/>
        </w:rPr>
        <w:t>Unidad 02. Ejercicio 04</w:t>
        <w:br/>
        <w:t>Clasificador visual con CNN y Model Card</w:t>
      </w:r>
    </w:p>
    <w:p>
      <w:pPr>
        <w:spacing w:line="360" w:lineRule="auto" w:before="300" w:after="60"/>
        <w:jc w:val="center"/>
      </w:pPr>
      <w:r>
        <w:rPr>
          <w:rFonts w:ascii="Arial" w:hAnsi="Arial"/>
          <w:b/>
          <w:sz w:val="24"/>
        </w:rPr>
        <w:t>PARTICIPANTE</w:t>
      </w:r>
    </w:p>
    <w:p>
      <w:pPr>
        <w:spacing w:line="360" w:lineRule="auto" w:after="80"/>
        <w:jc w:val="center"/>
      </w:pPr>
      <w:r>
        <w:rPr>
          <w:rFonts w:ascii="Arial" w:hAnsi="Arial"/>
          <w:sz w:val="24"/>
        </w:rPr>
        <w:t>Victor Elvis Lorenzo</w:t>
      </w:r>
    </w:p>
    <w:p>
      <w:pPr>
        <w:spacing w:line="360" w:lineRule="auto" w:before="300" w:after="60"/>
        <w:jc w:val="center"/>
      </w:pPr>
      <w:r>
        <w:rPr>
          <w:rFonts w:ascii="Arial" w:hAnsi="Arial"/>
          <w:b/>
          <w:sz w:val="24"/>
        </w:rPr>
        <w:t>PROFESOR</w:t>
      </w:r>
    </w:p>
    <w:p>
      <w:pPr>
        <w:spacing w:line="360" w:lineRule="auto" w:after="80"/>
        <w:jc w:val="center"/>
      </w:pPr>
      <w:r>
        <w:rPr>
          <w:rFonts w:ascii="Arial" w:hAnsi="Arial"/>
          <w:sz w:val="24"/>
        </w:rPr>
        <w:t>Edwin Ramón José Nolasco</w:t>
      </w:r>
    </w:p>
    <w:p>
      <w:r>
        <w:br w:type="page"/>
      </w:r>
    </w:p>
    <w:p>
      <w:pPr>
        <w:spacing w:line="480" w:lineRule="auto" w:after="100"/>
      </w:pPr>
      <w:r>
        <w:t xml:space="preserve">Ejecución realizada en este proyecto. La decisión del modelo se tomó con F1 macro de validación; test se reservó para la evaluación final. Repositorio de entrega: </w:t>
      </w:r>
      <w:hyperlink r:id="rId11">
        <w:r>
          <w:rPr>
            <w:color w:val="0563C1"/>
            <w:u w:val="single"/>
          </w:rPr>
          <w:t>github.com/Vic-developers/Unidad-02.-Ejercicio-04.</w:t>
        </w:r>
      </w:hyperlink>
    </w:p>
    <w:p>
      <w:pPr>
        <w:spacing w:line="240" w:lineRule="auto" w:before="160" w:after="100"/>
      </w:pPr>
      <w:r>
        <w:rPr>
          <w:rFonts w:ascii="Arial" w:hAnsi="Arial"/>
          <w:b/>
          <w:color w:val="16324F"/>
          <w:sz w:val="26"/>
        </w:rPr>
        <w:t>Resultado y decisión</w:t>
      </w:r>
    </w:p>
    <w:p>
      <w:pPr>
        <w:spacing w:line="480" w:lineRule="auto" w:after="80"/>
        <w:jc w:val="both"/>
      </w:pPr>
      <w:r>
        <w:t>Se selecciona dense por su F1 macro de validación. En test, el baseline obtuvo F1 macro 0.8605 y accuracy 0.8618; la CNN obtuvo 0.7846 y 0.7891. La CNN redujo parámetros 61.7% y tamaño 57.7%, pero tomó 5.88 veces más en entrenar y 2.06 veces más latencia por imagen. En esta corrida, el ahorro de almacenamiento no compensa el menor desempeño de la CNN.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31"/>
            <w:vAlign w:val="center"/>
            <w:shd w:fill="16324F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Baseline denso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CNN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Accuracy (test)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0.8618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0.7891</w:t>
            </w:r>
          </w:p>
        </w:tc>
      </w:tr>
      <w:tr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F1 macro (test)</w:t>
            </w:r>
          </w:p>
        </w:tc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0.8605</w:t>
            </w:r>
          </w:p>
        </w:tc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0.7846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F1 macro (validación)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0.8769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0.7980</w:t>
            </w:r>
          </w:p>
        </w:tc>
      </w:tr>
      <w:tr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Parámetros</w:t>
            </w:r>
          </w:p>
        </w:tc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50,890</w:t>
            </w:r>
          </w:p>
        </w:tc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19,466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Tamaño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619.1 KiB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262.1 KiB</w:t>
            </w:r>
          </w:p>
        </w:tc>
      </w:tr>
      <w:tr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Entrenamiento</w:t>
            </w:r>
          </w:p>
        </w:tc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10.1 s</w:t>
            </w:r>
          </w:p>
        </w:tc>
        <w:tc>
          <w:tcPr>
            <w:tcW w:type="dxa" w:w="3312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59.3 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Latencia por imagen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0.295 ± 0.027 ms</w:t>
            </w:r>
          </w:p>
        </w:tc>
        <w:tc>
          <w:tcPr>
            <w:tcW w:type="dxa" w:w="331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0.608 ± 0.086 ms</w:t>
            </w:r>
          </w:p>
        </w:tc>
      </w:tr>
    </w:tbl>
    <w:p>
      <w:pPr>
        <w:spacing w:after="0"/>
      </w:pPr>
    </w:p>
    <w:p>
      <w:pPr>
        <w:spacing w:line="240" w:lineRule="auto" w:before="160" w:after="100"/>
      </w:pPr>
      <w:r>
        <w:rPr>
          <w:rFonts w:ascii="Arial" w:hAnsi="Arial"/>
          <w:b/>
          <w:color w:val="16324F"/>
          <w:sz w:val="26"/>
        </w:rPr>
        <w:t>Partición entorno y método</w:t>
      </w:r>
    </w:p>
    <w:p>
      <w:pPr>
        <w:spacing w:line="480" w:lineRule="auto" w:after="80"/>
        <w:jc w:val="both"/>
      </w:pPr>
      <w:r>
        <w:t>Fashion-MNIST: train 54,000, validación 6,000 y test reservado 10,000; semilla 42. Preprocesamiento float32, escala [0,1], forma (28, 28, 1). Ambos modelos usan Adam, entropía cruzada dispersa, lote 128 y hasta 8 épocas con early stopping por val_loss. Runtime: Python 3.12.13, TensorFlow 2.21.0, Windows-11-10.0.26300-SP0, CPU, sin GPU visible.</w:t>
      </w:r>
    </w:p>
    <w:p>
      <w:r>
        <w:br w:type="page"/>
      </w:r>
    </w:p>
    <w:p>
      <w:pPr>
        <w:spacing w:line="240" w:lineRule="auto" w:before="160" w:after="100"/>
      </w:pPr>
      <w:r>
        <w:rPr>
          <w:rFonts w:ascii="Arial" w:hAnsi="Arial"/>
          <w:b/>
          <w:color w:val="16324F"/>
          <w:sz w:val="26"/>
        </w:rPr>
        <w:t>Desempeño por clase y errores visuales</w:t>
      </w:r>
    </w:p>
    <w:p>
      <w:pPr>
        <w:spacing w:line="480" w:lineRule="auto" w:after="80"/>
        <w:jc w:val="both"/>
      </w:pPr>
      <w:r>
        <w:rPr>
          <w:sz w:val="18"/>
        </w:rPr>
        <w:t>F1 macro y recall CNN sobre test; soporte de 1,000 imágenes por clase. Los CSV del proyecto incluyen precisión, recall y F1 para ambos modelos.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1944"/>
        <w:gridCol w:w="1944"/>
        <w:gridCol w:w="1944"/>
      </w:tblGrid>
      <w:tr>
        <w:trPr>
          <w:tblHeader w:val="true"/>
        </w:trPr>
        <w:tc>
          <w:tcPr>
            <w:tcW w:type="dxa" w:w="2498"/>
            <w:vAlign w:val="center"/>
            <w:shd w:fill="16324F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Baseline F1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CNN F1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CNN recall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T-shirt/top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0.812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0.734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0.803</w:t>
            </w:r>
          </w:p>
        </w:tc>
      </w:tr>
      <w:tr>
        <w:tc>
          <w:tcPr>
            <w:tcW w:type="dxa" w:w="3744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Trouser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0.974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0.954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0.929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Pullover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0.765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0.689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0.721</w:t>
            </w:r>
          </w:p>
        </w:tc>
      </w:tr>
      <w:tr>
        <w:tc>
          <w:tcPr>
            <w:tcW w:type="dxa" w:w="3744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Dress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0.842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0.784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0.857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Coat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0.752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0.629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0.585</w:t>
            </w:r>
          </w:p>
        </w:tc>
      </w:tr>
      <w:tr>
        <w:tc>
          <w:tcPr>
            <w:tcW w:type="dxa" w:w="3744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Sandal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0.955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0.917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0.877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Shirt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0.659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0.405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0.352</w:t>
            </w:r>
          </w:p>
        </w:tc>
      </w:tr>
      <w:tr>
        <w:tc>
          <w:tcPr>
            <w:tcW w:type="dxa" w:w="3744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Sneaker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0.938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0.895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0.928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Bag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0.959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0.933</w:t>
            </w:r>
          </w:p>
        </w:tc>
        <w:tc>
          <w:tcPr>
            <w:tcW w:type="dxa" w:w="194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0.920</w:t>
            </w:r>
          </w:p>
        </w:tc>
      </w:tr>
      <w:tr>
        <w:tc>
          <w:tcPr>
            <w:tcW w:type="dxa" w:w="3744"/>
            <w:vAlign w:val="center"/>
            <w:shd w:fill="F1F3F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Ankle boot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0.950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0.906</w:t>
            </w:r>
          </w:p>
        </w:tc>
        <w:tc>
          <w:tcPr>
            <w:tcW w:type="dxa" w:w="1944"/>
            <w:vAlign w:val="center"/>
            <w:shd w:fill="F1F3F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0.919</w:t>
            </w:r>
          </w:p>
        </w:tc>
      </w:tr>
    </w:tbl>
    <w:p>
      <w:pPr>
        <w:spacing w:after="0"/>
      </w:pPr>
    </w:p>
    <w:p>
      <w:pPr>
        <w:spacing w:line="480" w:lineRule="auto" w:after="80"/>
        <w:jc w:val="both"/>
      </w:pPr>
      <w:r>
        <w:t>La clase más difícil para la CNN fue Shirt (F1 0.405, recall 0.352). La mayor confusión fue Shirt a T-shirt/top (248 casos). Las imágenes son ejemplos concretos del test.</w:t>
      </w:r>
    </w:p>
    <w:p>
      <w:pPr>
        <w:spacing w:line="240" w:lineRule="auto" w:before="160" w:after="100"/>
      </w:pPr>
      <w:r>
        <w:rPr>
          <w:rFonts w:ascii="Arial" w:hAnsi="Arial"/>
          <w:b/>
          <w:color w:val="16324F"/>
          <w:sz w:val="26"/>
        </w:rPr>
        <w:t>Alcance IA y repositorio</w:t>
      </w:r>
    </w:p>
    <w:p>
      <w:pPr>
        <w:spacing w:line="480" w:lineRule="auto" w:after="80"/>
        <w:jc w:val="both"/>
      </w:pPr>
      <w:r>
        <w:rPr>
          <w:sz w:val="19"/>
        </w:rPr>
        <w:t>Fashion-MNIST es un benchmark educativo de imágenes pequeñas, centradas y monocromas. No se recibió el notebook original de LAB07; esta ejecución no se cotejó con evidencias previas del estudiante. No demuestra preparación para fotos reales, OCR, medicina, vigilancia ni decisiones sobre personas. ChatGPT/Codex apoyó el scaffold, las pruebas y la redacción; el estudiante debe revisar resultados y añadir cualquier otra herramienta o prompt que haya utilizado.</w:t>
      </w:r>
    </w:p>
    <w:p>
      <w:pPr>
        <w:spacing w:line="480" w:lineRule="auto"/>
      </w:pPr>
      <w:r>
        <w:t xml:space="preserve">Repositorio: </w:t>
      </w:r>
      <w:hyperlink r:id="rId11">
        <w:r>
          <w:rPr>
            <w:color w:val="0563C1"/>
            <w:u w:val="single"/>
          </w:rPr>
          <w:t>Unidad-02.-Ejercicio-04.</w:t>
        </w:r>
      </w:hyperlink>
    </w:p>
    <w:p>
      <w:r>
        <w:br w:type="page"/>
      </w:r>
    </w:p>
    <w:p>
      <w:pPr>
        <w:spacing w:line="240" w:lineRule="auto" w:before="160" w:after="100"/>
      </w:pPr>
      <w:r>
        <w:rPr>
          <w:rFonts w:ascii="Arial" w:hAnsi="Arial"/>
          <w:b/>
          <w:color w:val="16324F"/>
          <w:sz w:val="26"/>
        </w:rPr>
        <w:t>Matriz de confusión de la CNN</w:t>
      </w:r>
    </w:p>
    <w:p>
      <w:pPr>
        <w:spacing w:line="480" w:lineRule="auto" w:after="80"/>
        <w:jc w:val="both"/>
      </w:pPr>
      <w:r>
        <w:rPr>
          <w:sz w:val="18"/>
        </w:rPr>
        <w:t>Conjunto de prueba (10,000 imágenes). La diagonal muestra aciertos; las celdas fuera de la diagonal muestran confusiones entre clases.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5239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c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3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160" w:after="100"/>
      </w:pPr>
      <w:r>
        <w:rPr>
          <w:rFonts w:ascii="Arial" w:hAnsi="Arial"/>
          <w:b/>
          <w:color w:val="16324F"/>
          <w:sz w:val="26"/>
        </w:rPr>
        <w:t>Errores visuales de la CNN</w:t>
      </w:r>
    </w:p>
    <w:p>
      <w:pPr>
        <w:spacing w:line="480" w:lineRule="auto" w:after="80"/>
        <w:jc w:val="both"/>
      </w:pPr>
      <w:r>
        <w:rPr>
          <w:sz w:val="18"/>
        </w:rPr>
        <w:t>25 predicciones incorrectas del conjunto de prueba. Cada recuadro muestra etiqueta real y predicción; revise los pares visualmente similares con cautela.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576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Ejercicio 04 | Fashion-MNIST    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Vic-developers/Unidad-02.-Ejercicio-04.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Ejercicio 04 Fashion-MNIST</dc:title>
  <dc:subject>Clasificador visual con CNN y Model Card</dc:subject>
  <dc:creator>Victor Elvis Lorenzo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