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1CAD8E" w14:textId="3002FD53" w:rsidR="00274F60" w:rsidRPr="00CA6C77" w:rsidRDefault="003A0399" w:rsidP="00CA6C77">
      <w:pPr>
        <w:spacing w:before="240" w:line="360" w:lineRule="auto"/>
        <w:jc w:val="both"/>
        <w:rPr>
          <w:rFonts w:ascii="Times New Roman" w:hAnsi="Times New Roman" w:cs="Times New Roman"/>
          <w:b/>
          <w:bCs/>
          <w:sz w:val="24"/>
          <w:szCs w:val="24"/>
          <w:lang w:val="en-US"/>
        </w:rPr>
      </w:pPr>
      <w:bookmarkStart w:id="0" w:name="_Hlk183801966"/>
      <w:bookmarkStart w:id="1" w:name="_Hlk183448955"/>
      <w:bookmarkStart w:id="2" w:name="_Hlk183449117"/>
      <w:bookmarkStart w:id="3" w:name="_Hlk183469482"/>
      <w:bookmarkStart w:id="4" w:name="_Hlk183798355"/>
      <w:bookmarkEnd w:id="0"/>
      <w:r w:rsidRPr="00CA6C77">
        <w:rPr>
          <w:rFonts w:ascii="Times New Roman" w:hAnsi="Times New Roman" w:cs="Times New Roman"/>
          <w:b/>
          <w:bCs/>
          <w:sz w:val="24"/>
          <w:szCs w:val="24"/>
          <w:lang w:val="en-US"/>
        </w:rPr>
        <w:t xml:space="preserve">Foraging efficiency of a generalist pantropical seabird, the Brown Booby </w:t>
      </w:r>
      <w:r w:rsidRPr="00CA6C77">
        <w:rPr>
          <w:rFonts w:ascii="Times New Roman" w:hAnsi="Times New Roman" w:cs="Times New Roman"/>
          <w:b/>
          <w:bCs/>
          <w:i/>
          <w:iCs/>
          <w:sz w:val="24"/>
          <w:szCs w:val="24"/>
          <w:lang w:val="en-US"/>
        </w:rPr>
        <w:t>Sula leucogaster</w:t>
      </w:r>
      <w:r w:rsidR="0009646D">
        <w:rPr>
          <w:rFonts w:ascii="Times New Roman" w:hAnsi="Times New Roman" w:cs="Times New Roman"/>
          <w:b/>
          <w:bCs/>
          <w:sz w:val="24"/>
          <w:szCs w:val="24"/>
          <w:lang w:val="en-US"/>
        </w:rPr>
        <w:t xml:space="preserve"> (</w:t>
      </w:r>
      <w:r w:rsidR="008314C1" w:rsidRPr="008314C1">
        <w:rPr>
          <w:rFonts w:ascii="Times New Roman" w:hAnsi="Times New Roman" w:cs="Times New Roman"/>
          <w:b/>
          <w:bCs/>
          <w:sz w:val="24"/>
          <w:szCs w:val="24"/>
          <w:lang w:val="en-US"/>
        </w:rPr>
        <w:t>Boddaert, 1783)</w:t>
      </w:r>
      <w:r w:rsidRPr="00CA6C77">
        <w:rPr>
          <w:rFonts w:ascii="Times New Roman" w:hAnsi="Times New Roman" w:cs="Times New Roman"/>
          <w:b/>
          <w:bCs/>
          <w:i/>
          <w:iCs/>
          <w:sz w:val="24"/>
          <w:szCs w:val="24"/>
          <w:lang w:val="en-US"/>
        </w:rPr>
        <w:t xml:space="preserve">, </w:t>
      </w:r>
      <w:r w:rsidR="00F61F71" w:rsidRPr="00CA6C77">
        <w:rPr>
          <w:rFonts w:ascii="Times New Roman" w:hAnsi="Times New Roman" w:cs="Times New Roman"/>
          <w:b/>
          <w:bCs/>
          <w:sz w:val="24"/>
          <w:szCs w:val="24"/>
          <w:lang w:val="en-US"/>
        </w:rPr>
        <w:t xml:space="preserve">in </w:t>
      </w:r>
      <w:r w:rsidR="00702F13" w:rsidRPr="00CA6C77">
        <w:rPr>
          <w:rFonts w:ascii="Times New Roman" w:hAnsi="Times New Roman" w:cs="Times New Roman"/>
          <w:b/>
          <w:bCs/>
          <w:sz w:val="24"/>
          <w:szCs w:val="24"/>
          <w:lang w:val="en-US"/>
        </w:rPr>
        <w:t>contrasting</w:t>
      </w:r>
      <w:r w:rsidR="00F61F71" w:rsidRPr="00CA6C77">
        <w:rPr>
          <w:rFonts w:ascii="Times New Roman" w:hAnsi="Times New Roman" w:cs="Times New Roman"/>
          <w:b/>
          <w:bCs/>
          <w:sz w:val="24"/>
          <w:szCs w:val="24"/>
          <w:lang w:val="en-US"/>
        </w:rPr>
        <w:t xml:space="preserve"> prey </w:t>
      </w:r>
      <w:r w:rsidRPr="00CA6C77">
        <w:rPr>
          <w:rFonts w:ascii="Times New Roman" w:hAnsi="Times New Roman" w:cs="Times New Roman"/>
          <w:b/>
          <w:bCs/>
          <w:sz w:val="24"/>
          <w:szCs w:val="24"/>
          <w:lang w:val="en-US"/>
        </w:rPr>
        <w:t>availability</w:t>
      </w:r>
      <w:r w:rsidR="00F61F71" w:rsidRPr="00CA6C77">
        <w:rPr>
          <w:rFonts w:ascii="Times New Roman" w:hAnsi="Times New Roman" w:cs="Times New Roman"/>
          <w:b/>
          <w:bCs/>
          <w:sz w:val="24"/>
          <w:szCs w:val="24"/>
          <w:lang w:val="en-US"/>
        </w:rPr>
        <w:t xml:space="preserve"> scenarios</w:t>
      </w:r>
      <w:r w:rsidRPr="00CA6C77">
        <w:rPr>
          <w:rFonts w:ascii="Times New Roman" w:hAnsi="Times New Roman" w:cs="Times New Roman"/>
          <w:b/>
          <w:bCs/>
          <w:sz w:val="24"/>
          <w:szCs w:val="24"/>
          <w:lang w:val="en-US"/>
        </w:rPr>
        <w:t xml:space="preserve"> </w:t>
      </w:r>
    </w:p>
    <w:p w14:paraId="4B421964" w14:textId="577317BB" w:rsidR="004060B8" w:rsidRPr="00CA6C77" w:rsidRDefault="00C657FC" w:rsidP="00CA6C77">
      <w:pPr>
        <w:spacing w:before="240" w:line="360" w:lineRule="auto"/>
        <w:jc w:val="both"/>
        <w:rPr>
          <w:rFonts w:ascii="Times New Roman" w:hAnsi="Times New Roman" w:cs="Times New Roman"/>
          <w:sz w:val="24"/>
          <w:szCs w:val="24"/>
        </w:rPr>
      </w:pPr>
      <w:r w:rsidRPr="00CA6C77">
        <w:rPr>
          <w:rFonts w:ascii="Times New Roman" w:hAnsi="Times New Roman" w:cs="Times New Roman"/>
          <w:sz w:val="24"/>
          <w:szCs w:val="24"/>
        </w:rPr>
        <w:t xml:space="preserve">Victória Renata Fontoura Benemann¹*, Bianca Costa Ribeiro¹, </w:t>
      </w:r>
      <w:r w:rsidR="00CA6C77" w:rsidRPr="00CA6C77">
        <w:rPr>
          <w:rFonts w:ascii="Times New Roman" w:hAnsi="Times New Roman" w:cs="Times New Roman"/>
          <w:sz w:val="24"/>
          <w:szCs w:val="24"/>
        </w:rPr>
        <w:t>Jessica</w:t>
      </w:r>
      <w:r w:rsidRPr="00CA6C77">
        <w:rPr>
          <w:rFonts w:ascii="Times New Roman" w:hAnsi="Times New Roman" w:cs="Times New Roman"/>
          <w:sz w:val="24"/>
          <w:szCs w:val="24"/>
        </w:rPr>
        <w:t xml:space="preserve"> </w:t>
      </w:r>
      <w:r w:rsidR="00CA6C77" w:rsidRPr="00CA6C77">
        <w:rPr>
          <w:rFonts w:ascii="Times New Roman" w:hAnsi="Times New Roman" w:cs="Times New Roman"/>
          <w:sz w:val="24"/>
          <w:szCs w:val="24"/>
        </w:rPr>
        <w:t xml:space="preserve">Fernanda </w:t>
      </w:r>
      <w:r w:rsidRPr="00CA6C77">
        <w:rPr>
          <w:rFonts w:ascii="Times New Roman" w:hAnsi="Times New Roman" w:cs="Times New Roman"/>
          <w:sz w:val="24"/>
          <w:szCs w:val="24"/>
        </w:rPr>
        <w:t>Hoffmann</w:t>
      </w:r>
      <w:r w:rsidR="00CA6C77" w:rsidRPr="00CA6C77">
        <w:rPr>
          <w:rFonts w:ascii="Times New Roman" w:hAnsi="Times New Roman" w:cs="Times New Roman"/>
          <w:sz w:val="24"/>
          <w:szCs w:val="24"/>
        </w:rPr>
        <w:t>², Maria Virginia Petry¹</w:t>
      </w:r>
    </w:p>
    <w:p w14:paraId="4CCEDC0C" w14:textId="14689C04" w:rsidR="00CA6C77" w:rsidRPr="005D0C66" w:rsidRDefault="00C657FC" w:rsidP="00CA6C77">
      <w:pPr>
        <w:spacing w:before="240" w:after="240" w:line="360" w:lineRule="auto"/>
        <w:jc w:val="both"/>
        <w:rPr>
          <w:rFonts w:ascii="Times New Roman" w:hAnsi="Times New Roman" w:cs="Times New Roman"/>
          <w:sz w:val="24"/>
          <w:szCs w:val="24"/>
          <w:lang w:val="en-US"/>
        </w:rPr>
      </w:pPr>
      <w:r w:rsidRPr="00CA6C77">
        <w:rPr>
          <w:rFonts w:ascii="Times New Roman" w:hAnsi="Times New Roman" w:cs="Times New Roman"/>
          <w:sz w:val="24"/>
          <w:szCs w:val="24"/>
          <w:lang w:val="en-US"/>
        </w:rPr>
        <w:t>¹</w:t>
      </w:r>
      <w:r w:rsidR="00CA6C77" w:rsidRPr="00CA6C77">
        <w:rPr>
          <w:rFonts w:ascii="Times New Roman" w:hAnsi="Times New Roman" w:cs="Times New Roman"/>
          <w:sz w:val="24"/>
          <w:szCs w:val="24"/>
          <w:lang w:val="en-US"/>
        </w:rPr>
        <w:t>Laboratory of Ornithology and Marine Animals</w:t>
      </w:r>
      <w:r w:rsidRPr="00CA6C77">
        <w:rPr>
          <w:rFonts w:ascii="Times New Roman" w:hAnsi="Times New Roman" w:cs="Times New Roman"/>
          <w:sz w:val="24"/>
          <w:szCs w:val="24"/>
          <w:lang w:val="en-US"/>
        </w:rPr>
        <w:t xml:space="preserve">, </w:t>
      </w:r>
      <w:r w:rsidR="00CA6C77" w:rsidRPr="00CA6C77">
        <w:rPr>
          <w:rFonts w:ascii="Times New Roman" w:hAnsi="Times New Roman" w:cs="Times New Roman"/>
          <w:sz w:val="24"/>
          <w:szCs w:val="24"/>
          <w:lang w:val="en-US"/>
        </w:rPr>
        <w:t>University of Vale do Rio dos Sinos</w:t>
      </w:r>
      <w:r w:rsidRPr="00CA6C77">
        <w:rPr>
          <w:rFonts w:ascii="Times New Roman" w:hAnsi="Times New Roman" w:cs="Times New Roman"/>
          <w:sz w:val="24"/>
          <w:szCs w:val="24"/>
          <w:lang w:val="en-US"/>
        </w:rPr>
        <w:t xml:space="preserve">, Av. </w:t>
      </w:r>
      <w:proofErr w:type="spellStart"/>
      <w:r w:rsidRPr="005D0C66">
        <w:rPr>
          <w:rFonts w:ascii="Times New Roman" w:hAnsi="Times New Roman" w:cs="Times New Roman"/>
          <w:sz w:val="24"/>
          <w:szCs w:val="24"/>
          <w:lang w:val="en-US"/>
        </w:rPr>
        <w:t>Unisinos</w:t>
      </w:r>
      <w:proofErr w:type="spellEnd"/>
      <w:r w:rsidRPr="005D0C66">
        <w:rPr>
          <w:rFonts w:ascii="Times New Roman" w:hAnsi="Times New Roman" w:cs="Times New Roman"/>
          <w:sz w:val="24"/>
          <w:szCs w:val="24"/>
          <w:lang w:val="en-US"/>
        </w:rPr>
        <w:t xml:space="preserve">, 950, São Leopoldo, RS 93022-000, Brazil. </w:t>
      </w:r>
    </w:p>
    <w:p w14:paraId="48ECA8A9" w14:textId="737FC057" w:rsidR="00CA6C77" w:rsidRPr="00CA6C77" w:rsidRDefault="00CA6C77" w:rsidP="00CA6C77">
      <w:pPr>
        <w:spacing w:before="240" w:after="240" w:line="360" w:lineRule="auto"/>
        <w:jc w:val="both"/>
        <w:rPr>
          <w:rFonts w:ascii="Times New Roman" w:hAnsi="Times New Roman" w:cs="Times New Roman"/>
          <w:sz w:val="24"/>
          <w:szCs w:val="24"/>
          <w:lang w:val="en-US"/>
        </w:rPr>
      </w:pPr>
      <w:r w:rsidRPr="00CA6C77">
        <w:rPr>
          <w:rFonts w:ascii="Times New Roman" w:hAnsi="Times New Roman" w:cs="Times New Roman"/>
          <w:sz w:val="24"/>
          <w:szCs w:val="24"/>
          <w:lang w:val="en-US"/>
        </w:rPr>
        <w:t>²Technological Institute in Food for Health, University of Vale do Rio dos Sinos, 93022-750 São Leopoldo, RS, Brazil</w:t>
      </w:r>
    </w:p>
    <w:p w14:paraId="114B4923" w14:textId="32D5BD60" w:rsidR="00C657FC" w:rsidRPr="00CA6C77" w:rsidRDefault="00C657FC" w:rsidP="00CA6C77">
      <w:pPr>
        <w:spacing w:before="240" w:after="240" w:line="360" w:lineRule="auto"/>
        <w:jc w:val="both"/>
        <w:rPr>
          <w:rFonts w:ascii="Times New Roman" w:hAnsi="Times New Roman" w:cs="Times New Roman"/>
          <w:sz w:val="24"/>
          <w:szCs w:val="24"/>
          <w:lang w:val="en-US"/>
        </w:rPr>
      </w:pPr>
      <w:r w:rsidRPr="00CA6C77">
        <w:rPr>
          <w:rFonts w:ascii="Times New Roman" w:hAnsi="Times New Roman" w:cs="Times New Roman"/>
          <w:sz w:val="24"/>
          <w:szCs w:val="24"/>
          <w:lang w:val="en-US"/>
        </w:rPr>
        <w:t xml:space="preserve">*Corresponding author: </w:t>
      </w:r>
      <w:hyperlink r:id="rId10" w:history="1">
        <w:r w:rsidRPr="00CA6C77">
          <w:rPr>
            <w:rStyle w:val="Hyperlink"/>
            <w:rFonts w:ascii="Times New Roman" w:eastAsia="Times New Roman" w:hAnsi="Times New Roman" w:cs="Times New Roman"/>
            <w:sz w:val="24"/>
            <w:szCs w:val="24"/>
            <w:lang w:val="en-US"/>
          </w:rPr>
          <w:t>victoriabenemann@gmail.com</w:t>
        </w:r>
      </w:hyperlink>
    </w:p>
    <w:bookmarkEnd w:id="1"/>
    <w:p w14:paraId="2EAC4729" w14:textId="7778FF13" w:rsidR="003A0399" w:rsidRDefault="003A0399" w:rsidP="00CA6C77">
      <w:pPr>
        <w:spacing w:before="240" w:line="360" w:lineRule="auto"/>
        <w:jc w:val="center"/>
        <w:rPr>
          <w:rFonts w:ascii="Times New Roman" w:hAnsi="Times New Roman" w:cs="Times New Roman"/>
          <w:b/>
          <w:bCs/>
          <w:sz w:val="24"/>
          <w:szCs w:val="24"/>
          <w:lang w:val="en-US"/>
        </w:rPr>
      </w:pPr>
      <w:r w:rsidRPr="005D0C66">
        <w:rPr>
          <w:rFonts w:ascii="Times New Roman" w:hAnsi="Times New Roman" w:cs="Times New Roman"/>
          <w:b/>
          <w:bCs/>
          <w:sz w:val="24"/>
          <w:szCs w:val="24"/>
          <w:lang w:val="en-US"/>
        </w:rPr>
        <w:t>Abstract</w:t>
      </w:r>
    </w:p>
    <w:p w14:paraId="12833ECD" w14:textId="72DF937C" w:rsidR="00710C23" w:rsidRDefault="00C42397" w:rsidP="00C42397">
      <w:pPr>
        <w:spacing w:before="240" w:line="360" w:lineRule="auto"/>
        <w:ind w:firstLine="708"/>
        <w:jc w:val="both"/>
        <w:rPr>
          <w:rFonts w:ascii="Times New Roman" w:hAnsi="Times New Roman" w:cs="Times New Roman"/>
          <w:b/>
          <w:bCs/>
          <w:sz w:val="24"/>
          <w:szCs w:val="24"/>
          <w:lang w:val="en-US"/>
        </w:rPr>
      </w:pPr>
      <w:r w:rsidRPr="00C42397">
        <w:rPr>
          <w:rFonts w:ascii="Times New Roman" w:hAnsi="Times New Roman" w:cs="Times New Roman"/>
          <w:sz w:val="24"/>
          <w:szCs w:val="24"/>
          <w:lang w:val="en-US"/>
        </w:rPr>
        <w:t>The Optimal Foraging Theory states that animals use different strategies to maximize energy intake by balancing energy gains and costs during foraging. For seabirds, high-quality prey rich in lipids and proteins enhances foraging efficiency, critical for reproduction and survival. On the other hand, prey choices may demand differential foraging efforts and energy expenditure to obtain feeding success. We integrated movement analysis (GPS, accelerometry, time-depth recorders) with dietary data (food load and prey energy density) to evaluate the foraging efficiency of brown boobies (</w:t>
      </w:r>
      <w:r w:rsidRPr="00EB7E49">
        <w:rPr>
          <w:rFonts w:ascii="Times New Roman" w:hAnsi="Times New Roman" w:cs="Times New Roman"/>
          <w:i/>
          <w:iCs/>
          <w:sz w:val="24"/>
          <w:szCs w:val="24"/>
          <w:lang w:val="en-US"/>
        </w:rPr>
        <w:t>Sula leucogaster</w:t>
      </w:r>
      <w:r w:rsidRPr="00C42397">
        <w:rPr>
          <w:rFonts w:ascii="Times New Roman" w:hAnsi="Times New Roman" w:cs="Times New Roman"/>
          <w:sz w:val="24"/>
          <w:szCs w:val="24"/>
          <w:lang w:val="en-US"/>
        </w:rPr>
        <w:t xml:space="preserve">) breeding in two Brazilian archipelagos with distinct scenarios of prey availability: </w:t>
      </w:r>
      <w:proofErr w:type="spellStart"/>
      <w:r w:rsidRPr="00C42397">
        <w:rPr>
          <w:rFonts w:ascii="Times New Roman" w:hAnsi="Times New Roman" w:cs="Times New Roman"/>
          <w:sz w:val="24"/>
          <w:szCs w:val="24"/>
          <w:lang w:val="en-US"/>
        </w:rPr>
        <w:t>Moleques</w:t>
      </w:r>
      <w:proofErr w:type="spellEnd"/>
      <w:r w:rsidRPr="00C42397">
        <w:rPr>
          <w:rFonts w:ascii="Times New Roman" w:hAnsi="Times New Roman" w:cs="Times New Roman"/>
          <w:sz w:val="24"/>
          <w:szCs w:val="24"/>
          <w:lang w:val="en-US"/>
        </w:rPr>
        <w:t xml:space="preserve"> do Sul (MS) and São Pedro e São Paulo (SPSP). We compared (1) prey composition, food load and energy density (kJ), (2) foraging effort metrics (maximum distance from colony, cumulative distance, trip duration and diving depth), and (3) energy expenditure and energy gain of chick-rearing brown boobies during three days between the archipelagos. We observed significant differences in protein content, lipids content, and food load energy density between sites, as well as in maximum distance from colony, diving depth, energy expenditure, and energy gain between the two colonies. We conclude that brown boobies from SPSP obtained a greater foraging efficiency than those from MS, which probably reflects differences in prey availability such as abundance, taxonomic composition and spatial distribution in the water column (benthic vs. epipelagic). Accelerometry and the calculation of Vectorial Dynamic Body Acceleration (</w:t>
      </w:r>
      <w:proofErr w:type="spellStart"/>
      <w:r w:rsidRPr="00C42397">
        <w:rPr>
          <w:rFonts w:ascii="Times New Roman" w:hAnsi="Times New Roman" w:cs="Times New Roman"/>
          <w:sz w:val="24"/>
          <w:szCs w:val="24"/>
          <w:lang w:val="en-US"/>
        </w:rPr>
        <w:t>VeDBA</w:t>
      </w:r>
      <w:proofErr w:type="spellEnd"/>
      <w:r w:rsidRPr="00C42397">
        <w:rPr>
          <w:rFonts w:ascii="Times New Roman" w:hAnsi="Times New Roman" w:cs="Times New Roman"/>
          <w:sz w:val="24"/>
          <w:szCs w:val="24"/>
          <w:lang w:val="en-US"/>
        </w:rPr>
        <w:t>) are increasingly used to estimate the foraging energy costs of free-</w:t>
      </w:r>
      <w:r w:rsidRPr="00C42397">
        <w:rPr>
          <w:rFonts w:ascii="Times New Roman" w:hAnsi="Times New Roman" w:cs="Times New Roman"/>
          <w:sz w:val="24"/>
          <w:szCs w:val="24"/>
          <w:lang w:val="en-US"/>
        </w:rPr>
        <w:lastRenderedPageBreak/>
        <w:t xml:space="preserve">living animals, and when combined with dietary data it can provide precise information on foraging efficiency. </w:t>
      </w:r>
      <w:r>
        <w:rPr>
          <w:rFonts w:ascii="Times New Roman" w:hAnsi="Times New Roman" w:cs="Times New Roman"/>
          <w:sz w:val="24"/>
          <w:szCs w:val="24"/>
          <w:lang w:val="en-US"/>
        </w:rPr>
        <w:t>Bioenergetic s</w:t>
      </w:r>
      <w:r w:rsidRPr="00C42397">
        <w:rPr>
          <w:rFonts w:ascii="Times New Roman" w:hAnsi="Times New Roman" w:cs="Times New Roman"/>
          <w:sz w:val="24"/>
          <w:szCs w:val="24"/>
          <w:lang w:val="en-US"/>
        </w:rPr>
        <w:t>tudies on foraging efficiency and feeding plasticity are crucial to understanding how seabirds adapt their diet and foraging strategies to fluctua</w:t>
      </w:r>
      <w:r>
        <w:rPr>
          <w:rFonts w:ascii="Times New Roman" w:hAnsi="Times New Roman" w:cs="Times New Roman"/>
          <w:sz w:val="24"/>
          <w:szCs w:val="24"/>
          <w:lang w:val="en-US"/>
        </w:rPr>
        <w:t xml:space="preserve">tions </w:t>
      </w:r>
      <w:r w:rsidRPr="00C42397">
        <w:rPr>
          <w:rFonts w:ascii="Times New Roman" w:hAnsi="Times New Roman" w:cs="Times New Roman"/>
          <w:sz w:val="24"/>
          <w:szCs w:val="24"/>
          <w:lang w:val="en-US"/>
        </w:rPr>
        <w:t>in prey availability and environmental challenges.</w:t>
      </w:r>
    </w:p>
    <w:p w14:paraId="636C94A4" w14:textId="3D13DDA8" w:rsidR="003A0399" w:rsidRPr="00C42397" w:rsidRDefault="003A0399" w:rsidP="00C42397">
      <w:pPr>
        <w:spacing w:line="360" w:lineRule="auto"/>
        <w:rPr>
          <w:rFonts w:ascii="Times New Roman" w:hAnsi="Times New Roman" w:cs="Times New Roman"/>
          <w:sz w:val="24"/>
          <w:szCs w:val="24"/>
          <w:lang w:val="en-US"/>
        </w:rPr>
      </w:pPr>
      <w:r>
        <w:rPr>
          <w:rFonts w:ascii="Times New Roman" w:hAnsi="Times New Roman" w:cs="Times New Roman"/>
          <w:b/>
          <w:bCs/>
          <w:sz w:val="24"/>
          <w:szCs w:val="24"/>
          <w:lang w:val="en-US"/>
        </w:rPr>
        <w:t>Key-words:</w:t>
      </w:r>
      <w:r w:rsidR="00C42397">
        <w:rPr>
          <w:rFonts w:ascii="Times New Roman" w:hAnsi="Times New Roman" w:cs="Times New Roman"/>
          <w:b/>
          <w:bCs/>
          <w:sz w:val="24"/>
          <w:szCs w:val="24"/>
          <w:lang w:val="en-US"/>
        </w:rPr>
        <w:t xml:space="preserve"> </w:t>
      </w:r>
      <w:r w:rsidR="00C42397">
        <w:rPr>
          <w:rFonts w:ascii="Times New Roman" w:hAnsi="Times New Roman" w:cs="Times New Roman"/>
          <w:sz w:val="24"/>
          <w:szCs w:val="24"/>
          <w:lang w:val="en-US"/>
        </w:rPr>
        <w:t xml:space="preserve">Bioenergetics, accelerometers, </w:t>
      </w:r>
      <w:proofErr w:type="spellStart"/>
      <w:r w:rsidR="00C42397">
        <w:rPr>
          <w:rFonts w:ascii="Times New Roman" w:hAnsi="Times New Roman" w:cs="Times New Roman"/>
          <w:sz w:val="24"/>
          <w:szCs w:val="24"/>
          <w:lang w:val="en-US"/>
        </w:rPr>
        <w:t>VeDBA</w:t>
      </w:r>
      <w:proofErr w:type="spellEnd"/>
      <w:r w:rsidR="00C42397">
        <w:rPr>
          <w:rFonts w:ascii="Times New Roman" w:hAnsi="Times New Roman" w:cs="Times New Roman"/>
          <w:sz w:val="24"/>
          <w:szCs w:val="24"/>
          <w:lang w:val="en-US"/>
        </w:rPr>
        <w:t>, macronutrient, energy density</w:t>
      </w:r>
    </w:p>
    <w:p w14:paraId="7E1AB822" w14:textId="5025CE80" w:rsidR="003A0399" w:rsidRDefault="003A0399" w:rsidP="00FF3EFF">
      <w:pPr>
        <w:spacing w:before="24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Introduction</w:t>
      </w:r>
    </w:p>
    <w:p w14:paraId="15ECF063" w14:textId="796B71A1" w:rsidR="00FA667D" w:rsidRPr="00FA667D" w:rsidRDefault="00D153B0" w:rsidP="00FF3EFF">
      <w:pPr>
        <w:spacing w:before="240" w:line="360" w:lineRule="auto"/>
        <w:ind w:firstLine="708"/>
        <w:jc w:val="both"/>
        <w:rPr>
          <w:rFonts w:ascii="Times New Roman" w:hAnsi="Times New Roman" w:cs="Times New Roman"/>
          <w:sz w:val="24"/>
          <w:szCs w:val="24"/>
          <w:lang w:val="en-US"/>
        </w:rPr>
      </w:pPr>
      <w:r w:rsidRPr="00D153B0">
        <w:rPr>
          <w:rFonts w:ascii="Times New Roman" w:hAnsi="Times New Roman" w:cs="Times New Roman"/>
          <w:sz w:val="24"/>
          <w:szCs w:val="24"/>
          <w:lang w:val="en-US"/>
        </w:rPr>
        <w:t xml:space="preserve">Optimal foraging theory (OFT) is a </w:t>
      </w:r>
      <w:r w:rsidR="007F63C4">
        <w:rPr>
          <w:rFonts w:ascii="Times New Roman" w:hAnsi="Times New Roman" w:cs="Times New Roman"/>
          <w:sz w:val="24"/>
          <w:szCs w:val="24"/>
          <w:lang w:val="en-US"/>
        </w:rPr>
        <w:t>concept</w:t>
      </w:r>
      <w:r w:rsidRPr="00D153B0">
        <w:rPr>
          <w:rFonts w:ascii="Times New Roman" w:hAnsi="Times New Roman" w:cs="Times New Roman"/>
          <w:sz w:val="24"/>
          <w:szCs w:val="24"/>
          <w:lang w:val="en-US"/>
        </w:rPr>
        <w:t xml:space="preserve"> in ecology</w:t>
      </w:r>
      <w:r w:rsidR="007F63C4">
        <w:rPr>
          <w:rFonts w:ascii="Times New Roman" w:hAnsi="Times New Roman" w:cs="Times New Roman"/>
          <w:sz w:val="24"/>
          <w:szCs w:val="24"/>
          <w:lang w:val="en-US"/>
        </w:rPr>
        <w:t xml:space="preserve"> </w:t>
      </w:r>
      <w:r w:rsidR="004446DA" w:rsidRPr="004446DA">
        <w:rPr>
          <w:rFonts w:ascii="Times New Roman" w:hAnsi="Times New Roman" w:cs="Times New Roman"/>
          <w:sz w:val="24"/>
          <w:szCs w:val="24"/>
          <w:lang w:val="en-US"/>
        </w:rPr>
        <w:t xml:space="preserve">that focuses </w:t>
      </w:r>
      <w:r w:rsidR="004446DA">
        <w:rPr>
          <w:rFonts w:ascii="Times New Roman" w:hAnsi="Times New Roman" w:cs="Times New Roman"/>
          <w:sz w:val="24"/>
          <w:szCs w:val="24"/>
          <w:lang w:val="en-US"/>
        </w:rPr>
        <w:t xml:space="preserve">on explaining how animals choose their feeding habitats and resources to maximize their energy intake, usually measured by the </w:t>
      </w:r>
      <w:r w:rsidR="004446DA" w:rsidRPr="004446DA">
        <w:rPr>
          <w:rFonts w:ascii="Times New Roman" w:hAnsi="Times New Roman" w:cs="Times New Roman"/>
          <w:sz w:val="24"/>
          <w:szCs w:val="24"/>
          <w:lang w:val="en-US"/>
        </w:rPr>
        <w:t>energy gained per unit time from foraging</w:t>
      </w:r>
      <w:r w:rsidR="004446DA">
        <w:rPr>
          <w:rFonts w:ascii="Times New Roman" w:hAnsi="Times New Roman" w:cs="Times New Roman"/>
          <w:sz w:val="24"/>
          <w:szCs w:val="24"/>
          <w:lang w:val="en-US"/>
        </w:rPr>
        <w:t xml:space="preserve">, thus </w:t>
      </w:r>
      <w:r w:rsidR="004446DA" w:rsidRPr="004446DA">
        <w:rPr>
          <w:rFonts w:ascii="Times New Roman" w:hAnsi="Times New Roman" w:cs="Times New Roman"/>
          <w:sz w:val="24"/>
          <w:szCs w:val="24"/>
          <w:lang w:val="en-US"/>
        </w:rPr>
        <w:t xml:space="preserve">predicting the most profitable feeding strategy based on energy costs and gains during food </w:t>
      </w:r>
      <w:r w:rsidR="004446DA">
        <w:rPr>
          <w:rFonts w:ascii="Times New Roman" w:hAnsi="Times New Roman" w:cs="Times New Roman"/>
          <w:sz w:val="24"/>
          <w:szCs w:val="24"/>
          <w:lang w:val="en-US"/>
        </w:rPr>
        <w:t>foraging (</w:t>
      </w:r>
      <w:bookmarkStart w:id="5" w:name="_Hlk183970338"/>
      <w:r w:rsidR="004446DA" w:rsidRPr="007F63C4">
        <w:rPr>
          <w:rFonts w:ascii="Times New Roman" w:hAnsi="Times New Roman" w:cs="Times New Roman"/>
          <w:sz w:val="24"/>
          <w:szCs w:val="24"/>
          <w:lang w:val="en-US"/>
        </w:rPr>
        <w:t>MacArthur</w:t>
      </w:r>
      <w:r w:rsidR="004446DA">
        <w:rPr>
          <w:rFonts w:ascii="Times New Roman" w:hAnsi="Times New Roman" w:cs="Times New Roman"/>
          <w:sz w:val="24"/>
          <w:szCs w:val="24"/>
          <w:lang w:val="en-US"/>
        </w:rPr>
        <w:t xml:space="preserve"> and </w:t>
      </w:r>
      <w:r w:rsidR="004446DA" w:rsidRPr="007F63C4">
        <w:rPr>
          <w:rFonts w:ascii="Times New Roman" w:hAnsi="Times New Roman" w:cs="Times New Roman"/>
          <w:sz w:val="24"/>
          <w:szCs w:val="24"/>
          <w:lang w:val="en-US"/>
        </w:rPr>
        <w:t>Pianka</w:t>
      </w:r>
      <w:r w:rsidR="004446DA">
        <w:rPr>
          <w:rFonts w:ascii="Times New Roman" w:hAnsi="Times New Roman" w:cs="Times New Roman"/>
          <w:sz w:val="24"/>
          <w:szCs w:val="24"/>
          <w:lang w:val="en-US"/>
        </w:rPr>
        <w:t>, 1966</w:t>
      </w:r>
      <w:bookmarkEnd w:id="5"/>
      <w:r w:rsidR="004446DA">
        <w:rPr>
          <w:rFonts w:ascii="Times New Roman" w:hAnsi="Times New Roman" w:cs="Times New Roman"/>
          <w:sz w:val="24"/>
          <w:szCs w:val="24"/>
          <w:lang w:val="en-US"/>
        </w:rPr>
        <w:t>).</w:t>
      </w:r>
      <w:r w:rsidR="007F63C4">
        <w:rPr>
          <w:rFonts w:ascii="Times New Roman" w:hAnsi="Times New Roman" w:cs="Times New Roman"/>
          <w:sz w:val="24"/>
          <w:szCs w:val="24"/>
          <w:lang w:val="en-US"/>
        </w:rPr>
        <w:t xml:space="preserve"> It states that </w:t>
      </w:r>
      <w:r w:rsidR="001A3E01" w:rsidRPr="001A3E01">
        <w:rPr>
          <w:rFonts w:ascii="Times New Roman" w:hAnsi="Times New Roman" w:cs="Times New Roman"/>
          <w:sz w:val="24"/>
          <w:szCs w:val="24"/>
          <w:lang w:val="en-US"/>
        </w:rPr>
        <w:t>the ratio between foraging effort and energy gain will determine whether the choice of a particular prey is favorable to the predator since the energy gain provided by the ingested resource must compensate for the energy expended in its capture and consumption</w:t>
      </w:r>
      <w:r w:rsidR="00E2015A">
        <w:rPr>
          <w:rFonts w:ascii="Times New Roman" w:hAnsi="Times New Roman" w:cs="Times New Roman"/>
          <w:sz w:val="24"/>
          <w:szCs w:val="24"/>
          <w:lang w:val="en-US"/>
        </w:rPr>
        <w:t>, thus improving the foraging efficiency</w:t>
      </w:r>
      <w:r w:rsidR="001A3E01" w:rsidRPr="001A3E01">
        <w:rPr>
          <w:rFonts w:ascii="Times New Roman" w:hAnsi="Times New Roman" w:cs="Times New Roman"/>
          <w:sz w:val="24"/>
          <w:szCs w:val="24"/>
          <w:lang w:val="en-US"/>
        </w:rPr>
        <w:t xml:space="preserve"> (</w:t>
      </w:r>
      <w:bookmarkStart w:id="6" w:name="_Hlk183970344"/>
      <w:r w:rsidR="001A3E01">
        <w:rPr>
          <w:rFonts w:ascii="Times New Roman" w:hAnsi="Times New Roman" w:cs="Times New Roman"/>
          <w:sz w:val="24"/>
          <w:szCs w:val="24"/>
          <w:lang w:val="en-US"/>
        </w:rPr>
        <w:t>Norberg</w:t>
      </w:r>
      <w:r w:rsidR="008314C1">
        <w:rPr>
          <w:rFonts w:ascii="Times New Roman" w:hAnsi="Times New Roman" w:cs="Times New Roman"/>
          <w:sz w:val="24"/>
          <w:szCs w:val="24"/>
          <w:lang w:val="en-US"/>
        </w:rPr>
        <w:t>,</w:t>
      </w:r>
      <w:r w:rsidR="001A3E01">
        <w:rPr>
          <w:rFonts w:ascii="Times New Roman" w:hAnsi="Times New Roman" w:cs="Times New Roman"/>
          <w:sz w:val="24"/>
          <w:szCs w:val="24"/>
          <w:lang w:val="en-US"/>
        </w:rPr>
        <w:t xml:space="preserve"> 1977</w:t>
      </w:r>
      <w:bookmarkEnd w:id="6"/>
      <w:r w:rsidR="001A3E01">
        <w:rPr>
          <w:rFonts w:ascii="Times New Roman" w:hAnsi="Times New Roman" w:cs="Times New Roman"/>
          <w:sz w:val="24"/>
          <w:szCs w:val="24"/>
          <w:lang w:val="en-US"/>
        </w:rPr>
        <w:t xml:space="preserve">). </w:t>
      </w:r>
      <w:r w:rsidRPr="00D153B0">
        <w:rPr>
          <w:rFonts w:ascii="Times New Roman" w:hAnsi="Times New Roman" w:cs="Times New Roman"/>
          <w:sz w:val="24"/>
          <w:szCs w:val="24"/>
          <w:lang w:val="en-US"/>
        </w:rPr>
        <w:t>Foraging efficiency is the measure of how much food an animal gathers given the amount of energy it spends during that process</w:t>
      </w:r>
      <w:r w:rsidR="00E2015A">
        <w:rPr>
          <w:rFonts w:ascii="Times New Roman" w:hAnsi="Times New Roman" w:cs="Times New Roman"/>
          <w:sz w:val="24"/>
          <w:szCs w:val="24"/>
          <w:lang w:val="en-US"/>
        </w:rPr>
        <w:t>,</w:t>
      </w:r>
      <w:r w:rsidR="00E2015A" w:rsidRPr="00E2015A">
        <w:rPr>
          <w:rFonts w:ascii="Times New Roman" w:hAnsi="Times New Roman" w:cs="Times New Roman"/>
          <w:sz w:val="24"/>
          <w:szCs w:val="24"/>
          <w:lang w:val="en-US"/>
        </w:rPr>
        <w:t xml:space="preserve"> in a way that maximizes energy gain while minimizing energy </w:t>
      </w:r>
      <w:r w:rsidR="00E2015A">
        <w:rPr>
          <w:rFonts w:ascii="Times New Roman" w:hAnsi="Times New Roman" w:cs="Times New Roman"/>
          <w:sz w:val="24"/>
          <w:szCs w:val="24"/>
          <w:lang w:val="en-US"/>
        </w:rPr>
        <w:t>expenditure</w:t>
      </w:r>
      <w:r w:rsidR="000D5FA8">
        <w:rPr>
          <w:rFonts w:ascii="Times New Roman" w:hAnsi="Times New Roman" w:cs="Times New Roman"/>
          <w:sz w:val="24"/>
          <w:szCs w:val="24"/>
          <w:lang w:val="en-US"/>
        </w:rPr>
        <w:t xml:space="preserve"> (</w:t>
      </w:r>
      <w:bookmarkStart w:id="7" w:name="_Hlk183970350"/>
      <w:proofErr w:type="spellStart"/>
      <w:r w:rsidR="000D5FA8" w:rsidRPr="000D5FA8">
        <w:rPr>
          <w:rFonts w:ascii="Times New Roman" w:hAnsi="Times New Roman" w:cs="Times New Roman"/>
          <w:sz w:val="24"/>
          <w:szCs w:val="24"/>
          <w:lang w:val="en-US"/>
        </w:rPr>
        <w:t>Mittelbach</w:t>
      </w:r>
      <w:proofErr w:type="spellEnd"/>
      <w:r w:rsidR="008314C1">
        <w:rPr>
          <w:rFonts w:ascii="Times New Roman" w:hAnsi="Times New Roman" w:cs="Times New Roman"/>
          <w:sz w:val="24"/>
          <w:szCs w:val="24"/>
          <w:lang w:val="en-US"/>
        </w:rPr>
        <w:t>,</w:t>
      </w:r>
      <w:r w:rsidR="000D5FA8" w:rsidRPr="000D5FA8">
        <w:rPr>
          <w:rFonts w:ascii="Times New Roman" w:hAnsi="Times New Roman" w:cs="Times New Roman"/>
          <w:sz w:val="24"/>
          <w:szCs w:val="24"/>
          <w:lang w:val="en-US"/>
        </w:rPr>
        <w:t xml:space="preserve"> </w:t>
      </w:r>
      <w:r w:rsidR="000D5FA8">
        <w:rPr>
          <w:rFonts w:ascii="Times New Roman" w:hAnsi="Times New Roman" w:cs="Times New Roman"/>
          <w:sz w:val="24"/>
          <w:szCs w:val="24"/>
          <w:lang w:val="en-US"/>
        </w:rPr>
        <w:t>1981</w:t>
      </w:r>
      <w:r w:rsidR="008314C1">
        <w:rPr>
          <w:rFonts w:ascii="Times New Roman" w:hAnsi="Times New Roman" w:cs="Times New Roman"/>
          <w:sz w:val="24"/>
          <w:szCs w:val="24"/>
          <w:lang w:val="en-US"/>
        </w:rPr>
        <w:t>;</w:t>
      </w:r>
      <w:r w:rsidR="000D5FA8">
        <w:rPr>
          <w:rFonts w:ascii="Times New Roman" w:hAnsi="Times New Roman" w:cs="Times New Roman"/>
          <w:sz w:val="24"/>
          <w:szCs w:val="24"/>
          <w:lang w:val="en-US"/>
        </w:rPr>
        <w:t xml:space="preserve"> </w:t>
      </w:r>
      <w:proofErr w:type="spellStart"/>
      <w:r w:rsidR="000D5FA8" w:rsidRPr="000D5FA8">
        <w:rPr>
          <w:rFonts w:ascii="Times New Roman" w:hAnsi="Times New Roman" w:cs="Times New Roman"/>
          <w:sz w:val="24"/>
          <w:szCs w:val="24"/>
          <w:lang w:val="en-US"/>
        </w:rPr>
        <w:t>Lescroël</w:t>
      </w:r>
      <w:proofErr w:type="spellEnd"/>
      <w:r w:rsidR="000D5FA8">
        <w:rPr>
          <w:rFonts w:ascii="Times New Roman" w:hAnsi="Times New Roman" w:cs="Times New Roman"/>
          <w:sz w:val="24"/>
          <w:szCs w:val="24"/>
          <w:lang w:val="en-US"/>
        </w:rPr>
        <w:t xml:space="preserve"> et al.</w:t>
      </w:r>
      <w:r w:rsidR="008314C1">
        <w:rPr>
          <w:rFonts w:ascii="Times New Roman" w:hAnsi="Times New Roman" w:cs="Times New Roman"/>
          <w:sz w:val="24"/>
          <w:szCs w:val="24"/>
          <w:lang w:val="en-US"/>
        </w:rPr>
        <w:t>,</w:t>
      </w:r>
      <w:r w:rsidR="000D5FA8">
        <w:rPr>
          <w:rFonts w:ascii="Times New Roman" w:hAnsi="Times New Roman" w:cs="Times New Roman"/>
          <w:sz w:val="24"/>
          <w:szCs w:val="24"/>
          <w:lang w:val="en-US"/>
        </w:rPr>
        <w:t xml:space="preserve"> 2010</w:t>
      </w:r>
      <w:bookmarkEnd w:id="7"/>
      <w:r w:rsidR="000D5FA8">
        <w:rPr>
          <w:rFonts w:ascii="Times New Roman" w:hAnsi="Times New Roman" w:cs="Times New Roman"/>
          <w:sz w:val="24"/>
          <w:szCs w:val="24"/>
          <w:lang w:val="en-US"/>
        </w:rPr>
        <w:t>)</w:t>
      </w:r>
      <w:r w:rsidR="00E2015A">
        <w:rPr>
          <w:rFonts w:ascii="Times New Roman" w:hAnsi="Times New Roman" w:cs="Times New Roman"/>
          <w:sz w:val="24"/>
          <w:szCs w:val="24"/>
          <w:lang w:val="en-US"/>
        </w:rPr>
        <w:t xml:space="preserve">. </w:t>
      </w:r>
      <w:r w:rsidR="00A2211F">
        <w:rPr>
          <w:rFonts w:ascii="Times New Roman" w:hAnsi="Times New Roman" w:cs="Times New Roman"/>
          <w:sz w:val="24"/>
          <w:szCs w:val="24"/>
          <w:lang w:val="en-US"/>
        </w:rPr>
        <w:t xml:space="preserve">It is often defined as </w:t>
      </w:r>
      <w:r w:rsidR="00A2211F" w:rsidRPr="00A2211F">
        <w:rPr>
          <w:rFonts w:ascii="Times New Roman" w:hAnsi="Times New Roman" w:cs="Times New Roman"/>
          <w:sz w:val="24"/>
          <w:szCs w:val="24"/>
          <w:lang w:val="en-US"/>
        </w:rPr>
        <w:t xml:space="preserve">the ratio of energy gained over energy spent while </w:t>
      </w:r>
      <w:r w:rsidR="00EA174F" w:rsidRPr="00A2211F">
        <w:rPr>
          <w:rFonts w:ascii="Times New Roman" w:hAnsi="Times New Roman" w:cs="Times New Roman"/>
          <w:sz w:val="24"/>
          <w:szCs w:val="24"/>
          <w:lang w:val="en-US"/>
        </w:rPr>
        <w:t>foraging</w:t>
      </w:r>
      <w:r w:rsidR="00EA174F">
        <w:rPr>
          <w:rFonts w:ascii="Times New Roman" w:hAnsi="Times New Roman" w:cs="Times New Roman"/>
          <w:sz w:val="24"/>
          <w:szCs w:val="24"/>
          <w:lang w:val="en-US"/>
        </w:rPr>
        <w:t xml:space="preserve"> and</w:t>
      </w:r>
      <w:r w:rsidR="00A2211F">
        <w:rPr>
          <w:rFonts w:ascii="Times New Roman" w:hAnsi="Times New Roman" w:cs="Times New Roman"/>
          <w:sz w:val="24"/>
          <w:szCs w:val="24"/>
          <w:lang w:val="en-US"/>
        </w:rPr>
        <w:t xml:space="preserve"> </w:t>
      </w:r>
      <w:r w:rsidR="00E2015A" w:rsidRPr="00E2015A">
        <w:rPr>
          <w:rFonts w:ascii="Times New Roman" w:hAnsi="Times New Roman" w:cs="Times New Roman"/>
          <w:sz w:val="24"/>
          <w:szCs w:val="24"/>
          <w:lang w:val="en-US"/>
        </w:rPr>
        <w:t xml:space="preserve">involves both the time spent searching for resources and the time spent processing or handling </w:t>
      </w:r>
      <w:r w:rsidR="000D5FA8">
        <w:rPr>
          <w:rFonts w:ascii="Times New Roman" w:hAnsi="Times New Roman" w:cs="Times New Roman"/>
          <w:sz w:val="24"/>
          <w:szCs w:val="24"/>
          <w:lang w:val="en-US"/>
        </w:rPr>
        <w:t>them (</w:t>
      </w:r>
      <w:bookmarkStart w:id="8" w:name="_Hlk183970375"/>
      <w:r w:rsidR="000D5FA8" w:rsidRPr="000D5FA8">
        <w:rPr>
          <w:rFonts w:ascii="Times New Roman" w:hAnsi="Times New Roman" w:cs="Times New Roman"/>
          <w:sz w:val="24"/>
          <w:szCs w:val="24"/>
          <w:lang w:val="en-US"/>
        </w:rPr>
        <w:t>Weimerskirch</w:t>
      </w:r>
      <w:r w:rsidR="000D5FA8">
        <w:rPr>
          <w:rFonts w:ascii="Times New Roman" w:hAnsi="Times New Roman" w:cs="Times New Roman"/>
          <w:sz w:val="24"/>
          <w:szCs w:val="24"/>
          <w:lang w:val="en-US"/>
        </w:rPr>
        <w:t xml:space="preserve"> et al.</w:t>
      </w:r>
      <w:r w:rsidR="008314C1">
        <w:rPr>
          <w:rFonts w:ascii="Times New Roman" w:hAnsi="Times New Roman" w:cs="Times New Roman"/>
          <w:sz w:val="24"/>
          <w:szCs w:val="24"/>
          <w:lang w:val="en-US"/>
        </w:rPr>
        <w:t>,</w:t>
      </w:r>
      <w:r w:rsidR="000D5FA8">
        <w:rPr>
          <w:rFonts w:ascii="Times New Roman" w:hAnsi="Times New Roman" w:cs="Times New Roman"/>
          <w:sz w:val="24"/>
          <w:szCs w:val="24"/>
          <w:lang w:val="en-US"/>
        </w:rPr>
        <w:t xml:space="preserve"> 2003</w:t>
      </w:r>
      <w:bookmarkEnd w:id="8"/>
      <w:r w:rsidR="000D5FA8">
        <w:rPr>
          <w:rFonts w:ascii="Times New Roman" w:hAnsi="Times New Roman" w:cs="Times New Roman"/>
          <w:sz w:val="24"/>
          <w:szCs w:val="24"/>
          <w:lang w:val="en-US"/>
        </w:rPr>
        <w:t xml:space="preserve">). </w:t>
      </w:r>
      <w:r w:rsidR="00FA667D" w:rsidRPr="00FA667D">
        <w:rPr>
          <w:rFonts w:ascii="Times New Roman" w:hAnsi="Times New Roman" w:cs="Times New Roman"/>
          <w:sz w:val="24"/>
          <w:szCs w:val="24"/>
          <w:lang w:val="en-US"/>
        </w:rPr>
        <w:t xml:space="preserve">Efficiency is not only </w:t>
      </w:r>
      <w:r w:rsidR="00191C3C" w:rsidRPr="00FA667D">
        <w:rPr>
          <w:rFonts w:ascii="Times New Roman" w:hAnsi="Times New Roman" w:cs="Times New Roman"/>
          <w:sz w:val="24"/>
          <w:szCs w:val="24"/>
          <w:lang w:val="en-US"/>
        </w:rPr>
        <w:t xml:space="preserve">dependent </w:t>
      </w:r>
      <w:r w:rsidR="00FA667D" w:rsidRPr="00FA667D">
        <w:rPr>
          <w:rFonts w:ascii="Times New Roman" w:hAnsi="Times New Roman" w:cs="Times New Roman"/>
          <w:sz w:val="24"/>
          <w:szCs w:val="24"/>
          <w:lang w:val="en-US"/>
        </w:rPr>
        <w:t xml:space="preserve">on time but also on </w:t>
      </w:r>
      <w:r w:rsidR="00191C3C">
        <w:rPr>
          <w:rFonts w:ascii="Times New Roman" w:hAnsi="Times New Roman" w:cs="Times New Roman"/>
          <w:sz w:val="24"/>
          <w:szCs w:val="24"/>
          <w:lang w:val="en-US"/>
        </w:rPr>
        <w:t xml:space="preserve">the </w:t>
      </w:r>
      <w:r w:rsidR="00FA667D" w:rsidRPr="00FA667D">
        <w:rPr>
          <w:rFonts w:ascii="Times New Roman" w:hAnsi="Times New Roman" w:cs="Times New Roman"/>
          <w:sz w:val="24"/>
          <w:szCs w:val="24"/>
          <w:lang w:val="en-US"/>
        </w:rPr>
        <w:t xml:space="preserve">energy </w:t>
      </w:r>
      <w:r w:rsidR="00AB6154">
        <w:rPr>
          <w:rFonts w:ascii="Times New Roman" w:hAnsi="Times New Roman" w:cs="Times New Roman"/>
          <w:sz w:val="24"/>
          <w:szCs w:val="24"/>
          <w:lang w:val="en-US"/>
        </w:rPr>
        <w:t>costs</w:t>
      </w:r>
      <w:r w:rsidR="00FA667D">
        <w:rPr>
          <w:rFonts w:ascii="Times New Roman" w:hAnsi="Times New Roman" w:cs="Times New Roman"/>
          <w:sz w:val="24"/>
          <w:szCs w:val="24"/>
          <w:lang w:val="en-US"/>
        </w:rPr>
        <w:t xml:space="preserve"> </w:t>
      </w:r>
      <w:r w:rsidR="00191C3C" w:rsidRPr="00326952">
        <w:rPr>
          <w:rFonts w:ascii="Times New Roman" w:hAnsi="Times New Roman" w:cs="Times New Roman"/>
          <w:sz w:val="24"/>
          <w:szCs w:val="24"/>
          <w:lang w:val="en-US"/>
        </w:rPr>
        <w:t>associated</w:t>
      </w:r>
      <w:r w:rsidR="00191C3C" w:rsidRPr="00191C3C">
        <w:rPr>
          <w:rFonts w:ascii="Times New Roman" w:hAnsi="Times New Roman" w:cs="Times New Roman"/>
          <w:sz w:val="24"/>
          <w:szCs w:val="24"/>
          <w:lang w:val="en-US"/>
        </w:rPr>
        <w:t xml:space="preserve"> </w:t>
      </w:r>
      <w:r w:rsidR="00191C3C" w:rsidRPr="00326952">
        <w:rPr>
          <w:rFonts w:ascii="Times New Roman" w:hAnsi="Times New Roman" w:cs="Times New Roman"/>
          <w:sz w:val="24"/>
          <w:szCs w:val="24"/>
          <w:lang w:val="en-US"/>
        </w:rPr>
        <w:t>with</w:t>
      </w:r>
      <w:r w:rsidR="00191C3C" w:rsidRPr="00191C3C" w:rsidDel="00191C3C">
        <w:rPr>
          <w:rFonts w:ascii="Times New Roman" w:hAnsi="Times New Roman" w:cs="Times New Roman"/>
          <w:sz w:val="24"/>
          <w:szCs w:val="24"/>
          <w:lang w:val="en-US"/>
        </w:rPr>
        <w:t xml:space="preserve"> </w:t>
      </w:r>
      <w:r w:rsidR="00FA667D">
        <w:rPr>
          <w:rFonts w:ascii="Times New Roman" w:hAnsi="Times New Roman" w:cs="Times New Roman"/>
          <w:sz w:val="24"/>
          <w:szCs w:val="24"/>
          <w:lang w:val="en-US"/>
        </w:rPr>
        <w:t>foraging movements</w:t>
      </w:r>
      <w:r w:rsidR="00FA667D" w:rsidRPr="00FA667D">
        <w:rPr>
          <w:rFonts w:ascii="Times New Roman" w:hAnsi="Times New Roman" w:cs="Times New Roman"/>
          <w:sz w:val="24"/>
          <w:szCs w:val="24"/>
          <w:lang w:val="en-US"/>
        </w:rPr>
        <w:t>, which</w:t>
      </w:r>
      <w:r w:rsidR="00191C3C">
        <w:rPr>
          <w:rFonts w:ascii="Times New Roman" w:hAnsi="Times New Roman" w:cs="Times New Roman"/>
          <w:sz w:val="24"/>
          <w:szCs w:val="24"/>
          <w:lang w:val="en-US"/>
        </w:rPr>
        <w:t xml:space="preserve"> are</w:t>
      </w:r>
      <w:r w:rsidR="00FA667D" w:rsidRPr="00FA667D">
        <w:rPr>
          <w:rFonts w:ascii="Times New Roman" w:hAnsi="Times New Roman" w:cs="Times New Roman"/>
          <w:sz w:val="24"/>
          <w:szCs w:val="24"/>
          <w:lang w:val="en-US"/>
        </w:rPr>
        <w:t xml:space="preserve"> </w:t>
      </w:r>
      <w:r w:rsidR="00191C3C" w:rsidRPr="00326952">
        <w:rPr>
          <w:rFonts w:ascii="Times New Roman" w:hAnsi="Times New Roman" w:cs="Times New Roman"/>
          <w:sz w:val="24"/>
          <w:szCs w:val="24"/>
          <w:lang w:val="en-US"/>
        </w:rPr>
        <w:t>determined</w:t>
      </w:r>
      <w:r w:rsidR="00191C3C">
        <w:rPr>
          <w:rFonts w:ascii="Times New Roman" w:hAnsi="Times New Roman" w:cs="Times New Roman"/>
          <w:sz w:val="24"/>
          <w:szCs w:val="24"/>
          <w:lang w:val="en-US"/>
        </w:rPr>
        <w:t xml:space="preserve"> by the balance between the </w:t>
      </w:r>
      <w:r w:rsidR="00FA667D" w:rsidRPr="00FA667D">
        <w:rPr>
          <w:rFonts w:ascii="Times New Roman" w:hAnsi="Times New Roman" w:cs="Times New Roman"/>
          <w:sz w:val="24"/>
          <w:szCs w:val="24"/>
          <w:lang w:val="en-US"/>
        </w:rPr>
        <w:t xml:space="preserve">energy </w:t>
      </w:r>
      <w:r w:rsidR="00191C3C" w:rsidRPr="00326952">
        <w:rPr>
          <w:rFonts w:ascii="Times New Roman" w:hAnsi="Times New Roman" w:cs="Times New Roman"/>
          <w:sz w:val="24"/>
          <w:szCs w:val="24"/>
          <w:lang w:val="en-US"/>
        </w:rPr>
        <w:t>obtained</w:t>
      </w:r>
      <w:r w:rsidR="00191C3C" w:rsidRPr="00191C3C" w:rsidDel="00191C3C">
        <w:rPr>
          <w:rFonts w:ascii="Times New Roman" w:hAnsi="Times New Roman" w:cs="Times New Roman"/>
          <w:sz w:val="24"/>
          <w:szCs w:val="24"/>
          <w:lang w:val="en-US"/>
        </w:rPr>
        <w:t xml:space="preserve"> </w:t>
      </w:r>
      <w:r w:rsidR="00FA667D" w:rsidRPr="00FA667D">
        <w:rPr>
          <w:rFonts w:ascii="Times New Roman" w:hAnsi="Times New Roman" w:cs="Times New Roman"/>
          <w:sz w:val="24"/>
          <w:szCs w:val="24"/>
          <w:lang w:val="en-US"/>
        </w:rPr>
        <w:t xml:space="preserve">from the resource </w:t>
      </w:r>
      <w:r w:rsidR="00191C3C">
        <w:rPr>
          <w:rFonts w:ascii="Times New Roman" w:hAnsi="Times New Roman" w:cs="Times New Roman"/>
          <w:sz w:val="24"/>
          <w:szCs w:val="24"/>
          <w:lang w:val="en-US"/>
        </w:rPr>
        <w:t xml:space="preserve">and </w:t>
      </w:r>
      <w:r w:rsidR="00FA667D" w:rsidRPr="00FA667D">
        <w:rPr>
          <w:rFonts w:ascii="Times New Roman" w:hAnsi="Times New Roman" w:cs="Times New Roman"/>
          <w:sz w:val="24"/>
          <w:szCs w:val="24"/>
          <w:lang w:val="en-US"/>
        </w:rPr>
        <w:t xml:space="preserve">the energy </w:t>
      </w:r>
      <w:r w:rsidR="00191C3C" w:rsidRPr="00326952">
        <w:rPr>
          <w:rFonts w:ascii="Times New Roman" w:hAnsi="Times New Roman" w:cs="Times New Roman"/>
          <w:sz w:val="24"/>
          <w:szCs w:val="24"/>
          <w:lang w:val="en-US"/>
        </w:rPr>
        <w:t>expended</w:t>
      </w:r>
      <w:r w:rsidR="00191C3C" w:rsidRPr="00191C3C" w:rsidDel="00191C3C">
        <w:rPr>
          <w:rFonts w:ascii="Times New Roman" w:hAnsi="Times New Roman" w:cs="Times New Roman"/>
          <w:sz w:val="24"/>
          <w:szCs w:val="24"/>
          <w:lang w:val="en-US"/>
        </w:rPr>
        <w:t xml:space="preserve"> </w:t>
      </w:r>
      <w:r w:rsidR="00191C3C">
        <w:rPr>
          <w:rFonts w:ascii="Times New Roman" w:hAnsi="Times New Roman" w:cs="Times New Roman"/>
          <w:sz w:val="24"/>
          <w:szCs w:val="24"/>
          <w:lang w:val="en-US"/>
        </w:rPr>
        <w:t>during its</w:t>
      </w:r>
      <w:r w:rsidR="00FA667D" w:rsidRPr="00FA667D">
        <w:rPr>
          <w:rFonts w:ascii="Times New Roman" w:hAnsi="Times New Roman" w:cs="Times New Roman"/>
          <w:sz w:val="24"/>
          <w:szCs w:val="24"/>
          <w:lang w:val="en-US"/>
        </w:rPr>
        <w:t xml:space="preserve"> search</w:t>
      </w:r>
      <w:r w:rsidR="00887D65">
        <w:rPr>
          <w:rFonts w:ascii="Times New Roman" w:hAnsi="Times New Roman" w:cs="Times New Roman"/>
          <w:sz w:val="24"/>
          <w:szCs w:val="24"/>
          <w:lang w:val="en-US"/>
        </w:rPr>
        <w:t>ing</w:t>
      </w:r>
      <w:r w:rsidR="00FA667D" w:rsidRPr="00FA667D">
        <w:rPr>
          <w:rFonts w:ascii="Times New Roman" w:hAnsi="Times New Roman" w:cs="Times New Roman"/>
          <w:sz w:val="24"/>
          <w:szCs w:val="24"/>
          <w:lang w:val="en-US"/>
        </w:rPr>
        <w:t xml:space="preserve"> and handling</w:t>
      </w:r>
      <w:r w:rsidR="00887D65">
        <w:rPr>
          <w:rFonts w:ascii="Times New Roman" w:hAnsi="Times New Roman" w:cs="Times New Roman"/>
          <w:sz w:val="24"/>
          <w:szCs w:val="24"/>
          <w:lang w:val="en-US"/>
        </w:rPr>
        <w:t xml:space="preserve"> it (</w:t>
      </w:r>
      <w:bookmarkStart w:id="9" w:name="_Hlk183970390"/>
      <w:r w:rsidR="00AB6154">
        <w:rPr>
          <w:rFonts w:ascii="Times New Roman" w:hAnsi="Times New Roman" w:cs="Times New Roman"/>
          <w:sz w:val="24"/>
          <w:szCs w:val="24"/>
          <w:lang w:val="en-US"/>
        </w:rPr>
        <w:t>Elliott et al. 2009</w:t>
      </w:r>
      <w:r w:rsidR="008314C1">
        <w:rPr>
          <w:rFonts w:ascii="Times New Roman" w:hAnsi="Times New Roman" w:cs="Times New Roman"/>
          <w:sz w:val="24"/>
          <w:szCs w:val="24"/>
          <w:lang w:val="en-US"/>
        </w:rPr>
        <w:t>;</w:t>
      </w:r>
      <w:r w:rsidR="00AB6154">
        <w:rPr>
          <w:rFonts w:ascii="Times New Roman" w:hAnsi="Times New Roman" w:cs="Times New Roman"/>
          <w:sz w:val="24"/>
          <w:szCs w:val="24"/>
          <w:lang w:val="en-US"/>
        </w:rPr>
        <w:t xml:space="preserve"> Bennison et al.</w:t>
      </w:r>
      <w:r w:rsidR="008314C1">
        <w:rPr>
          <w:rFonts w:ascii="Times New Roman" w:hAnsi="Times New Roman" w:cs="Times New Roman"/>
          <w:sz w:val="24"/>
          <w:szCs w:val="24"/>
          <w:lang w:val="en-US"/>
        </w:rPr>
        <w:t>,</w:t>
      </w:r>
      <w:r w:rsidR="00AB6154">
        <w:rPr>
          <w:rFonts w:ascii="Times New Roman" w:hAnsi="Times New Roman" w:cs="Times New Roman"/>
          <w:sz w:val="24"/>
          <w:szCs w:val="24"/>
          <w:lang w:val="en-US"/>
        </w:rPr>
        <w:t xml:space="preserve"> 2021</w:t>
      </w:r>
      <w:r w:rsidR="008314C1">
        <w:rPr>
          <w:rFonts w:ascii="Times New Roman" w:hAnsi="Times New Roman" w:cs="Times New Roman"/>
          <w:sz w:val="24"/>
          <w:szCs w:val="24"/>
          <w:lang w:val="en-US"/>
        </w:rPr>
        <w:t>;</w:t>
      </w:r>
      <w:r w:rsidR="00AB6154">
        <w:rPr>
          <w:rFonts w:ascii="Times New Roman" w:hAnsi="Times New Roman" w:cs="Times New Roman"/>
          <w:sz w:val="24"/>
          <w:szCs w:val="24"/>
          <w:lang w:val="en-US"/>
        </w:rPr>
        <w:t xml:space="preserve"> Sotillo et al.</w:t>
      </w:r>
      <w:r w:rsidR="008314C1">
        <w:rPr>
          <w:rFonts w:ascii="Times New Roman" w:hAnsi="Times New Roman" w:cs="Times New Roman"/>
          <w:sz w:val="24"/>
          <w:szCs w:val="24"/>
          <w:lang w:val="en-US"/>
        </w:rPr>
        <w:t>,</w:t>
      </w:r>
      <w:r w:rsidR="00AB6154">
        <w:rPr>
          <w:rFonts w:ascii="Times New Roman" w:hAnsi="Times New Roman" w:cs="Times New Roman"/>
          <w:sz w:val="24"/>
          <w:szCs w:val="24"/>
          <w:lang w:val="en-US"/>
        </w:rPr>
        <w:t xml:space="preserve"> 2019</w:t>
      </w:r>
      <w:r w:rsidR="008314C1">
        <w:rPr>
          <w:rFonts w:ascii="Times New Roman" w:hAnsi="Times New Roman" w:cs="Times New Roman"/>
          <w:sz w:val="24"/>
          <w:szCs w:val="24"/>
          <w:lang w:val="en-US"/>
        </w:rPr>
        <w:t>;</w:t>
      </w:r>
      <w:r w:rsidR="00AB6154">
        <w:rPr>
          <w:rFonts w:ascii="Times New Roman" w:hAnsi="Times New Roman" w:cs="Times New Roman"/>
          <w:sz w:val="24"/>
          <w:szCs w:val="24"/>
          <w:lang w:val="en-US"/>
        </w:rPr>
        <w:t xml:space="preserve"> Sutton et al.</w:t>
      </w:r>
      <w:r w:rsidR="008314C1">
        <w:rPr>
          <w:rFonts w:ascii="Times New Roman" w:hAnsi="Times New Roman" w:cs="Times New Roman"/>
          <w:sz w:val="24"/>
          <w:szCs w:val="24"/>
          <w:lang w:val="en-US"/>
        </w:rPr>
        <w:t>,</w:t>
      </w:r>
      <w:r w:rsidR="00AB6154">
        <w:rPr>
          <w:rFonts w:ascii="Times New Roman" w:hAnsi="Times New Roman" w:cs="Times New Roman"/>
          <w:sz w:val="24"/>
          <w:szCs w:val="24"/>
          <w:lang w:val="en-US"/>
        </w:rPr>
        <w:t xml:space="preserve"> 2023</w:t>
      </w:r>
      <w:bookmarkEnd w:id="9"/>
      <w:r w:rsidR="00AB6154">
        <w:rPr>
          <w:rFonts w:ascii="Times New Roman" w:hAnsi="Times New Roman" w:cs="Times New Roman"/>
          <w:sz w:val="24"/>
          <w:szCs w:val="24"/>
          <w:lang w:val="en-US"/>
        </w:rPr>
        <w:t>).</w:t>
      </w:r>
      <w:r w:rsidR="00FA667D" w:rsidRPr="00FA667D">
        <w:rPr>
          <w:rFonts w:ascii="Times New Roman" w:hAnsi="Times New Roman" w:cs="Times New Roman"/>
          <w:sz w:val="24"/>
          <w:szCs w:val="24"/>
          <w:lang w:val="en-US"/>
        </w:rPr>
        <w:t xml:space="preserve"> Because </w:t>
      </w:r>
      <w:r w:rsidR="00E740CF">
        <w:rPr>
          <w:rFonts w:ascii="Times New Roman" w:hAnsi="Times New Roman" w:cs="Times New Roman"/>
          <w:sz w:val="24"/>
          <w:szCs w:val="24"/>
          <w:lang w:val="en-US"/>
        </w:rPr>
        <w:t>predators</w:t>
      </w:r>
      <w:r w:rsidR="00FA667D" w:rsidRPr="00FA667D">
        <w:rPr>
          <w:rFonts w:ascii="Times New Roman" w:hAnsi="Times New Roman" w:cs="Times New Roman"/>
          <w:sz w:val="24"/>
          <w:szCs w:val="24"/>
          <w:lang w:val="en-US"/>
        </w:rPr>
        <w:t xml:space="preserve"> may gather more with less effort, areas with </w:t>
      </w:r>
      <w:r w:rsidR="0058385C">
        <w:rPr>
          <w:rFonts w:ascii="Times New Roman" w:hAnsi="Times New Roman" w:cs="Times New Roman"/>
          <w:sz w:val="24"/>
          <w:szCs w:val="24"/>
          <w:lang w:val="en-US"/>
        </w:rPr>
        <w:t xml:space="preserve">abundant </w:t>
      </w:r>
      <w:r w:rsidR="00E740CF">
        <w:rPr>
          <w:rFonts w:ascii="Times New Roman" w:hAnsi="Times New Roman" w:cs="Times New Roman"/>
          <w:sz w:val="24"/>
          <w:szCs w:val="24"/>
          <w:lang w:val="en-US"/>
        </w:rPr>
        <w:t>prey</w:t>
      </w:r>
      <w:r w:rsidR="0058385C">
        <w:rPr>
          <w:rFonts w:ascii="Times New Roman" w:hAnsi="Times New Roman" w:cs="Times New Roman"/>
          <w:sz w:val="24"/>
          <w:szCs w:val="24"/>
          <w:lang w:val="en-US"/>
        </w:rPr>
        <w:t xml:space="preserve"> availability </w:t>
      </w:r>
      <w:r w:rsidR="00FA667D" w:rsidRPr="00FA667D">
        <w:rPr>
          <w:rFonts w:ascii="Times New Roman" w:hAnsi="Times New Roman" w:cs="Times New Roman"/>
          <w:sz w:val="24"/>
          <w:szCs w:val="24"/>
          <w:lang w:val="en-US"/>
        </w:rPr>
        <w:t>are typically more effective foraging grounds</w:t>
      </w:r>
      <w:r w:rsidR="00AB6154">
        <w:rPr>
          <w:rFonts w:ascii="Times New Roman" w:hAnsi="Times New Roman" w:cs="Times New Roman"/>
          <w:sz w:val="24"/>
          <w:szCs w:val="24"/>
          <w:lang w:val="en-US"/>
        </w:rPr>
        <w:t xml:space="preserve"> (</w:t>
      </w:r>
      <w:bookmarkStart w:id="10" w:name="_Hlk183970534"/>
      <w:proofErr w:type="spellStart"/>
      <w:r w:rsidR="0058385C" w:rsidRPr="0058385C">
        <w:rPr>
          <w:rFonts w:ascii="Times New Roman" w:hAnsi="Times New Roman" w:cs="Times New Roman"/>
          <w:sz w:val="24"/>
          <w:szCs w:val="24"/>
          <w:lang w:val="en-US"/>
        </w:rPr>
        <w:t>Enstipp</w:t>
      </w:r>
      <w:proofErr w:type="spellEnd"/>
      <w:r w:rsidR="0058385C">
        <w:rPr>
          <w:rFonts w:ascii="Times New Roman" w:hAnsi="Times New Roman" w:cs="Times New Roman"/>
          <w:sz w:val="24"/>
          <w:szCs w:val="24"/>
          <w:lang w:val="en-US"/>
        </w:rPr>
        <w:t xml:space="preserve"> et al.</w:t>
      </w:r>
      <w:r w:rsidR="008314C1">
        <w:rPr>
          <w:rFonts w:ascii="Times New Roman" w:hAnsi="Times New Roman" w:cs="Times New Roman"/>
          <w:sz w:val="24"/>
          <w:szCs w:val="24"/>
          <w:lang w:val="en-US"/>
        </w:rPr>
        <w:t>,</w:t>
      </w:r>
      <w:r w:rsidR="0058385C">
        <w:rPr>
          <w:rFonts w:ascii="Times New Roman" w:hAnsi="Times New Roman" w:cs="Times New Roman"/>
          <w:sz w:val="24"/>
          <w:szCs w:val="24"/>
          <w:lang w:val="en-US"/>
        </w:rPr>
        <w:t xml:space="preserve"> 2007;</w:t>
      </w:r>
      <w:r w:rsidR="00E740CF">
        <w:rPr>
          <w:rFonts w:ascii="Times New Roman" w:hAnsi="Times New Roman" w:cs="Times New Roman"/>
          <w:sz w:val="24"/>
          <w:szCs w:val="24"/>
          <w:lang w:val="en-US"/>
        </w:rPr>
        <w:t xml:space="preserve"> </w:t>
      </w:r>
      <w:r w:rsidR="00E740CF" w:rsidRPr="00E740CF">
        <w:rPr>
          <w:rFonts w:ascii="Times New Roman" w:hAnsi="Times New Roman" w:cs="Times New Roman"/>
          <w:sz w:val="24"/>
          <w:szCs w:val="24"/>
          <w:lang w:val="en-US"/>
        </w:rPr>
        <w:t>Goundie</w:t>
      </w:r>
      <w:r w:rsidR="00E740CF">
        <w:rPr>
          <w:rFonts w:ascii="Times New Roman" w:hAnsi="Times New Roman" w:cs="Times New Roman"/>
          <w:sz w:val="24"/>
          <w:szCs w:val="24"/>
          <w:lang w:val="en-US"/>
        </w:rPr>
        <w:t xml:space="preserve"> et al.</w:t>
      </w:r>
      <w:r w:rsidR="008314C1">
        <w:rPr>
          <w:rFonts w:ascii="Times New Roman" w:hAnsi="Times New Roman" w:cs="Times New Roman"/>
          <w:sz w:val="24"/>
          <w:szCs w:val="24"/>
          <w:lang w:val="en-US"/>
        </w:rPr>
        <w:t>,</w:t>
      </w:r>
      <w:r w:rsidR="00E740CF">
        <w:rPr>
          <w:rFonts w:ascii="Times New Roman" w:hAnsi="Times New Roman" w:cs="Times New Roman"/>
          <w:sz w:val="24"/>
          <w:szCs w:val="24"/>
          <w:lang w:val="en-US"/>
        </w:rPr>
        <w:t xml:space="preserve"> 2015</w:t>
      </w:r>
      <w:r w:rsidR="008314C1">
        <w:rPr>
          <w:rFonts w:ascii="Times New Roman" w:hAnsi="Times New Roman" w:cs="Times New Roman"/>
          <w:sz w:val="24"/>
          <w:szCs w:val="24"/>
          <w:lang w:val="en-US"/>
        </w:rPr>
        <w:t>;</w:t>
      </w:r>
      <w:r w:rsidR="0058385C">
        <w:rPr>
          <w:rFonts w:ascii="Times New Roman" w:hAnsi="Times New Roman" w:cs="Times New Roman"/>
          <w:sz w:val="24"/>
          <w:szCs w:val="24"/>
          <w:lang w:val="en-US"/>
        </w:rPr>
        <w:t xml:space="preserve"> </w:t>
      </w:r>
      <w:proofErr w:type="spellStart"/>
      <w:r w:rsidR="00AB6154">
        <w:rPr>
          <w:rFonts w:ascii="Times New Roman" w:hAnsi="Times New Roman" w:cs="Times New Roman"/>
          <w:sz w:val="24"/>
          <w:szCs w:val="24"/>
          <w:lang w:val="en-US"/>
        </w:rPr>
        <w:t>Waggitt</w:t>
      </w:r>
      <w:proofErr w:type="spellEnd"/>
      <w:r w:rsidR="00AB6154">
        <w:rPr>
          <w:rFonts w:ascii="Times New Roman" w:hAnsi="Times New Roman" w:cs="Times New Roman"/>
          <w:sz w:val="24"/>
          <w:szCs w:val="24"/>
          <w:lang w:val="en-US"/>
        </w:rPr>
        <w:t xml:space="preserve"> et al.</w:t>
      </w:r>
      <w:r w:rsidR="008314C1">
        <w:rPr>
          <w:rFonts w:ascii="Times New Roman" w:hAnsi="Times New Roman" w:cs="Times New Roman"/>
          <w:sz w:val="24"/>
          <w:szCs w:val="24"/>
          <w:lang w:val="en-US"/>
        </w:rPr>
        <w:t>,</w:t>
      </w:r>
      <w:r w:rsidR="00AB6154">
        <w:rPr>
          <w:rFonts w:ascii="Times New Roman" w:hAnsi="Times New Roman" w:cs="Times New Roman"/>
          <w:sz w:val="24"/>
          <w:szCs w:val="24"/>
          <w:lang w:val="en-US"/>
        </w:rPr>
        <w:t xml:space="preserve"> 2018</w:t>
      </w:r>
      <w:bookmarkEnd w:id="10"/>
      <w:r w:rsidR="00AB6154">
        <w:rPr>
          <w:rFonts w:ascii="Times New Roman" w:hAnsi="Times New Roman" w:cs="Times New Roman"/>
          <w:sz w:val="24"/>
          <w:szCs w:val="24"/>
          <w:lang w:val="en-US"/>
        </w:rPr>
        <w:t>)</w:t>
      </w:r>
      <w:r w:rsidR="00FA667D" w:rsidRPr="00FA667D">
        <w:rPr>
          <w:rFonts w:ascii="Times New Roman" w:hAnsi="Times New Roman" w:cs="Times New Roman"/>
          <w:sz w:val="24"/>
          <w:szCs w:val="24"/>
          <w:lang w:val="en-US"/>
        </w:rPr>
        <w:t>.</w:t>
      </w:r>
    </w:p>
    <w:p w14:paraId="4913E304" w14:textId="056CE914" w:rsidR="003A0399" w:rsidRDefault="0052474E" w:rsidP="00FF3EFF">
      <w:pPr>
        <w:spacing w:line="360" w:lineRule="auto"/>
        <w:ind w:firstLine="708"/>
        <w:jc w:val="both"/>
        <w:rPr>
          <w:rFonts w:ascii="Times New Roman" w:hAnsi="Times New Roman" w:cs="Times New Roman"/>
          <w:sz w:val="24"/>
          <w:szCs w:val="24"/>
          <w:lang w:val="en-US"/>
        </w:rPr>
      </w:pPr>
      <w:r w:rsidRPr="0052474E">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energy density and nutritional quality </w:t>
      </w:r>
      <w:r w:rsidRPr="0052474E">
        <w:rPr>
          <w:rFonts w:ascii="Times New Roman" w:hAnsi="Times New Roman" w:cs="Times New Roman"/>
          <w:sz w:val="24"/>
          <w:szCs w:val="24"/>
          <w:lang w:val="en-US"/>
        </w:rPr>
        <w:t xml:space="preserve">of </w:t>
      </w:r>
      <w:r>
        <w:rPr>
          <w:rFonts w:ascii="Times New Roman" w:hAnsi="Times New Roman" w:cs="Times New Roman"/>
          <w:sz w:val="24"/>
          <w:szCs w:val="24"/>
          <w:lang w:val="en-US"/>
        </w:rPr>
        <w:t>prey</w:t>
      </w:r>
      <w:r w:rsidRPr="0052474E">
        <w:rPr>
          <w:rFonts w:ascii="Times New Roman" w:hAnsi="Times New Roman" w:cs="Times New Roman"/>
          <w:sz w:val="24"/>
          <w:szCs w:val="24"/>
          <w:lang w:val="en-US"/>
        </w:rPr>
        <w:t xml:space="preserve"> </w:t>
      </w:r>
      <w:r w:rsidR="005957DE">
        <w:rPr>
          <w:rFonts w:ascii="Times New Roman" w:hAnsi="Times New Roman" w:cs="Times New Roman"/>
          <w:sz w:val="24"/>
          <w:szCs w:val="24"/>
          <w:lang w:val="en-US"/>
        </w:rPr>
        <w:t>play</w:t>
      </w:r>
      <w:r w:rsidRPr="0052474E">
        <w:rPr>
          <w:rFonts w:ascii="Times New Roman" w:hAnsi="Times New Roman" w:cs="Times New Roman"/>
          <w:sz w:val="24"/>
          <w:szCs w:val="24"/>
          <w:lang w:val="en-US"/>
        </w:rPr>
        <w:t xml:space="preserve"> a crucial role in </w:t>
      </w:r>
      <w:r w:rsidR="005957DE">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foraging </w:t>
      </w:r>
      <w:r w:rsidRPr="0052474E">
        <w:rPr>
          <w:rFonts w:ascii="Times New Roman" w:hAnsi="Times New Roman" w:cs="Times New Roman"/>
          <w:sz w:val="24"/>
          <w:szCs w:val="24"/>
          <w:lang w:val="en-US"/>
        </w:rPr>
        <w:t xml:space="preserve">efficiency of seabirds, directly </w:t>
      </w:r>
      <w:r>
        <w:rPr>
          <w:rFonts w:ascii="Times New Roman" w:hAnsi="Times New Roman" w:cs="Times New Roman"/>
          <w:sz w:val="24"/>
          <w:szCs w:val="24"/>
          <w:lang w:val="en-US"/>
        </w:rPr>
        <w:t>affecting</w:t>
      </w:r>
      <w:r w:rsidRPr="0052474E">
        <w:rPr>
          <w:rFonts w:ascii="Times New Roman" w:hAnsi="Times New Roman" w:cs="Times New Roman"/>
          <w:sz w:val="24"/>
          <w:szCs w:val="24"/>
          <w:lang w:val="en-US"/>
        </w:rPr>
        <w:t xml:space="preserve"> their ability to meet energy demands </w:t>
      </w:r>
      <w:r>
        <w:rPr>
          <w:rFonts w:ascii="Times New Roman" w:hAnsi="Times New Roman" w:cs="Times New Roman"/>
          <w:sz w:val="24"/>
          <w:szCs w:val="24"/>
          <w:lang w:val="en-US"/>
        </w:rPr>
        <w:t xml:space="preserve">to </w:t>
      </w:r>
      <w:r w:rsidRPr="0052474E">
        <w:rPr>
          <w:rFonts w:ascii="Times New Roman" w:hAnsi="Times New Roman" w:cs="Times New Roman"/>
          <w:sz w:val="24"/>
          <w:szCs w:val="24"/>
          <w:lang w:val="en-US"/>
        </w:rPr>
        <w:t>sustain long-distance f</w:t>
      </w:r>
      <w:r>
        <w:rPr>
          <w:rFonts w:ascii="Times New Roman" w:hAnsi="Times New Roman" w:cs="Times New Roman"/>
          <w:sz w:val="24"/>
          <w:szCs w:val="24"/>
          <w:lang w:val="en-US"/>
        </w:rPr>
        <w:t>oraging trips and to obtain breeding success (</w:t>
      </w:r>
      <w:bookmarkStart w:id="11" w:name="_Hlk183970555"/>
      <w:r w:rsidR="00813809">
        <w:rPr>
          <w:rFonts w:ascii="Times New Roman" w:hAnsi="Times New Roman" w:cs="Times New Roman"/>
          <w:sz w:val="24"/>
          <w:szCs w:val="24"/>
          <w:lang w:val="en-US"/>
        </w:rPr>
        <w:t>Wanless et al.</w:t>
      </w:r>
      <w:r w:rsidR="008314C1">
        <w:rPr>
          <w:rFonts w:ascii="Times New Roman" w:hAnsi="Times New Roman" w:cs="Times New Roman"/>
          <w:sz w:val="24"/>
          <w:szCs w:val="24"/>
          <w:lang w:val="en-US"/>
        </w:rPr>
        <w:t>,</w:t>
      </w:r>
      <w:r w:rsidR="00813809">
        <w:rPr>
          <w:rFonts w:ascii="Times New Roman" w:hAnsi="Times New Roman" w:cs="Times New Roman"/>
          <w:sz w:val="24"/>
          <w:szCs w:val="24"/>
          <w:lang w:val="en-US"/>
        </w:rPr>
        <w:t xml:space="preserve"> 2005</w:t>
      </w:r>
      <w:r w:rsidR="008314C1">
        <w:rPr>
          <w:rFonts w:ascii="Times New Roman" w:hAnsi="Times New Roman" w:cs="Times New Roman"/>
          <w:sz w:val="24"/>
          <w:szCs w:val="24"/>
          <w:lang w:val="en-US"/>
        </w:rPr>
        <w:t>;</w:t>
      </w:r>
      <w:r w:rsidR="00813809">
        <w:rPr>
          <w:rFonts w:ascii="Times New Roman" w:hAnsi="Times New Roman" w:cs="Times New Roman"/>
          <w:sz w:val="24"/>
          <w:szCs w:val="24"/>
          <w:lang w:val="en-US"/>
        </w:rPr>
        <w:t xml:space="preserve"> </w:t>
      </w:r>
      <w:r>
        <w:rPr>
          <w:rFonts w:ascii="Times New Roman" w:hAnsi="Times New Roman" w:cs="Times New Roman"/>
          <w:sz w:val="24"/>
          <w:szCs w:val="24"/>
          <w:lang w:val="en-US"/>
        </w:rPr>
        <w:t>Jodice et al.</w:t>
      </w:r>
      <w:r w:rsidR="003F33DA">
        <w:rPr>
          <w:rFonts w:ascii="Times New Roman" w:hAnsi="Times New Roman" w:cs="Times New Roman"/>
          <w:sz w:val="24"/>
          <w:szCs w:val="24"/>
          <w:lang w:val="en-US"/>
        </w:rPr>
        <w:t>,</w:t>
      </w:r>
      <w:r>
        <w:rPr>
          <w:rFonts w:ascii="Times New Roman" w:hAnsi="Times New Roman" w:cs="Times New Roman"/>
          <w:sz w:val="24"/>
          <w:szCs w:val="24"/>
          <w:lang w:val="en-US"/>
        </w:rPr>
        <w:t xml:space="preserve"> 2006</w:t>
      </w:r>
      <w:r w:rsidR="003F33DA">
        <w:rPr>
          <w:rFonts w:ascii="Times New Roman" w:hAnsi="Times New Roman" w:cs="Times New Roman"/>
          <w:sz w:val="24"/>
          <w:szCs w:val="24"/>
          <w:lang w:val="en-US"/>
        </w:rPr>
        <w:t>;</w:t>
      </w:r>
      <w:r w:rsidR="00813809">
        <w:rPr>
          <w:rFonts w:ascii="Times New Roman" w:hAnsi="Times New Roman" w:cs="Times New Roman"/>
          <w:sz w:val="24"/>
          <w:szCs w:val="24"/>
          <w:lang w:val="en-US"/>
        </w:rPr>
        <w:t xml:space="preserve"> </w:t>
      </w:r>
      <w:r w:rsidR="00813809" w:rsidRPr="00813809">
        <w:rPr>
          <w:rFonts w:ascii="Times New Roman" w:hAnsi="Times New Roman" w:cs="Times New Roman"/>
          <w:sz w:val="24"/>
          <w:szCs w:val="24"/>
          <w:lang w:val="en-US"/>
        </w:rPr>
        <w:t>González-Medina </w:t>
      </w:r>
      <w:r w:rsidR="00813809">
        <w:rPr>
          <w:rFonts w:ascii="Times New Roman" w:hAnsi="Times New Roman" w:cs="Times New Roman"/>
          <w:sz w:val="24"/>
          <w:szCs w:val="24"/>
          <w:lang w:val="en-US"/>
        </w:rPr>
        <w:t>et al.</w:t>
      </w:r>
      <w:r w:rsidR="003F33DA">
        <w:rPr>
          <w:rFonts w:ascii="Times New Roman" w:hAnsi="Times New Roman" w:cs="Times New Roman"/>
          <w:sz w:val="24"/>
          <w:szCs w:val="24"/>
          <w:lang w:val="en-US"/>
        </w:rPr>
        <w:t>,</w:t>
      </w:r>
      <w:r w:rsidR="00813809">
        <w:rPr>
          <w:rFonts w:ascii="Times New Roman" w:hAnsi="Times New Roman" w:cs="Times New Roman"/>
          <w:sz w:val="24"/>
          <w:szCs w:val="24"/>
          <w:lang w:val="en-US"/>
        </w:rPr>
        <w:t xml:space="preserve"> 2018</w:t>
      </w:r>
      <w:bookmarkEnd w:id="11"/>
      <w:r>
        <w:rPr>
          <w:rFonts w:ascii="Times New Roman" w:hAnsi="Times New Roman" w:cs="Times New Roman"/>
          <w:sz w:val="24"/>
          <w:szCs w:val="24"/>
          <w:lang w:val="en-US"/>
        </w:rPr>
        <w:t xml:space="preserve">). </w:t>
      </w:r>
      <w:r w:rsidRPr="0052474E">
        <w:rPr>
          <w:rFonts w:ascii="Times New Roman" w:hAnsi="Times New Roman" w:cs="Times New Roman"/>
          <w:sz w:val="24"/>
          <w:szCs w:val="24"/>
          <w:lang w:val="en-US"/>
        </w:rPr>
        <w:t xml:space="preserve"> </w:t>
      </w:r>
      <w:r w:rsidR="005E7309" w:rsidRPr="00326952">
        <w:rPr>
          <w:rFonts w:ascii="Times New Roman" w:hAnsi="Times New Roman" w:cs="Times New Roman"/>
          <w:sz w:val="24"/>
          <w:szCs w:val="24"/>
          <w:lang w:val="en-US"/>
        </w:rPr>
        <w:t xml:space="preserve">Prey rich in essential nutrients (e.g., lipids and proteins) enable seabirds to optimize calorie intake. Paradoxically, low-quality food resources may impose high energy costs and extended foraging time to </w:t>
      </w:r>
      <w:proofErr w:type="spellStart"/>
      <w:r w:rsidR="005E7309">
        <w:rPr>
          <w:rFonts w:ascii="Times New Roman" w:hAnsi="Times New Roman" w:cs="Times New Roman"/>
          <w:sz w:val="24"/>
          <w:szCs w:val="24"/>
          <w:lang w:val="en-US"/>
        </w:rPr>
        <w:t>fullfill</w:t>
      </w:r>
      <w:proofErr w:type="spellEnd"/>
      <w:r w:rsidR="005E7309" w:rsidRPr="00326952">
        <w:rPr>
          <w:rFonts w:ascii="Times New Roman" w:hAnsi="Times New Roman" w:cs="Times New Roman"/>
          <w:sz w:val="24"/>
          <w:szCs w:val="24"/>
          <w:lang w:val="en-US"/>
        </w:rPr>
        <w:t xml:space="preserve"> the </w:t>
      </w:r>
      <w:r w:rsidR="005E7309" w:rsidRPr="00326952">
        <w:rPr>
          <w:rFonts w:ascii="Times New Roman" w:hAnsi="Times New Roman" w:cs="Times New Roman"/>
          <w:sz w:val="24"/>
          <w:szCs w:val="24"/>
          <w:lang w:val="en-US"/>
        </w:rPr>
        <w:lastRenderedPageBreak/>
        <w:t>birds' nutritional demands, potentially decreasing overall foraging efficiency</w:t>
      </w:r>
      <w:r w:rsidR="005E7309">
        <w:rPr>
          <w:rFonts w:ascii="Times New Roman" w:hAnsi="Times New Roman" w:cs="Times New Roman"/>
          <w:sz w:val="24"/>
          <w:szCs w:val="24"/>
          <w:lang w:val="en-US"/>
        </w:rPr>
        <w:t xml:space="preserve"> </w:t>
      </w:r>
      <w:r w:rsidR="006C302E">
        <w:rPr>
          <w:rFonts w:ascii="Times New Roman" w:hAnsi="Times New Roman" w:cs="Times New Roman"/>
          <w:sz w:val="24"/>
          <w:szCs w:val="24"/>
          <w:lang w:val="en-US"/>
        </w:rPr>
        <w:t>(</w:t>
      </w:r>
      <w:bookmarkStart w:id="12" w:name="_Hlk183970605"/>
      <w:r w:rsidR="006C302E" w:rsidRPr="00813809">
        <w:rPr>
          <w:rFonts w:ascii="Times New Roman" w:hAnsi="Times New Roman" w:cs="Times New Roman"/>
          <w:sz w:val="24"/>
          <w:szCs w:val="24"/>
          <w:lang w:val="en-US"/>
        </w:rPr>
        <w:t>González-Medina</w:t>
      </w:r>
      <w:r w:rsidR="006C302E">
        <w:rPr>
          <w:rFonts w:ascii="Times New Roman" w:hAnsi="Times New Roman" w:cs="Times New Roman"/>
          <w:sz w:val="24"/>
          <w:szCs w:val="24"/>
          <w:lang w:val="en-US"/>
        </w:rPr>
        <w:t xml:space="preserve"> et al.</w:t>
      </w:r>
      <w:r w:rsidR="003F33DA">
        <w:rPr>
          <w:rFonts w:ascii="Times New Roman" w:hAnsi="Times New Roman" w:cs="Times New Roman"/>
          <w:sz w:val="24"/>
          <w:szCs w:val="24"/>
          <w:lang w:val="en-US"/>
        </w:rPr>
        <w:t>,</w:t>
      </w:r>
      <w:r w:rsidR="006C302E">
        <w:rPr>
          <w:rFonts w:ascii="Times New Roman" w:hAnsi="Times New Roman" w:cs="Times New Roman"/>
          <w:sz w:val="24"/>
          <w:szCs w:val="24"/>
          <w:lang w:val="en-US"/>
        </w:rPr>
        <w:t xml:space="preserve"> 2018</w:t>
      </w:r>
      <w:bookmarkEnd w:id="12"/>
      <w:r w:rsidR="006C302E">
        <w:rPr>
          <w:rFonts w:ascii="Times New Roman" w:hAnsi="Times New Roman" w:cs="Times New Roman"/>
          <w:sz w:val="24"/>
          <w:szCs w:val="24"/>
          <w:lang w:val="en-US"/>
        </w:rPr>
        <w:t>)</w:t>
      </w:r>
      <w:r w:rsidR="00276DED" w:rsidRPr="00276DED">
        <w:rPr>
          <w:rFonts w:ascii="Times New Roman" w:hAnsi="Times New Roman" w:cs="Times New Roman"/>
          <w:sz w:val="24"/>
          <w:szCs w:val="24"/>
          <w:lang w:val="en-US"/>
        </w:rPr>
        <w:t xml:space="preserve">. </w:t>
      </w:r>
      <w:r w:rsidR="00622852">
        <w:rPr>
          <w:rFonts w:ascii="Times New Roman" w:hAnsi="Times New Roman" w:cs="Times New Roman"/>
          <w:sz w:val="24"/>
          <w:szCs w:val="24"/>
          <w:lang w:val="en-US"/>
        </w:rPr>
        <w:t>S</w:t>
      </w:r>
      <w:r w:rsidR="00D23D5A" w:rsidRPr="00D23D5A">
        <w:rPr>
          <w:rFonts w:ascii="Times New Roman" w:hAnsi="Times New Roman" w:cs="Times New Roman"/>
          <w:sz w:val="24"/>
          <w:szCs w:val="24"/>
          <w:lang w:val="en-US"/>
        </w:rPr>
        <w:t xml:space="preserve">everal studies demonstrate that the </w:t>
      </w:r>
      <w:proofErr w:type="spellStart"/>
      <w:r w:rsidR="00D23D5A" w:rsidRPr="00D23D5A">
        <w:rPr>
          <w:rFonts w:ascii="Times New Roman" w:hAnsi="Times New Roman" w:cs="Times New Roman"/>
          <w:sz w:val="24"/>
          <w:szCs w:val="24"/>
          <w:lang w:val="en-US"/>
        </w:rPr>
        <w:t>lipid:protein</w:t>
      </w:r>
      <w:proofErr w:type="spellEnd"/>
      <w:r w:rsidR="00D23D5A" w:rsidRPr="00D23D5A">
        <w:rPr>
          <w:rFonts w:ascii="Times New Roman" w:hAnsi="Times New Roman" w:cs="Times New Roman"/>
          <w:sz w:val="24"/>
          <w:szCs w:val="24"/>
          <w:lang w:val="en-US"/>
        </w:rPr>
        <w:t xml:space="preserve"> ratio represents the most important aspect in assessing the nutritional quality of a predator's diet, and that the consumption of prey with insufficient levels of these two nutrients can lead to losses in the fitness of reproductive adults and consequently in the reproductive success of populations, since a diet rich in proteins and lipids positively influences the weight gain and survival of nestlings of seabirds in the growth phase</w:t>
      </w:r>
      <w:r w:rsidR="000346F9">
        <w:rPr>
          <w:rFonts w:ascii="Times New Roman" w:hAnsi="Times New Roman" w:cs="Times New Roman"/>
          <w:sz w:val="24"/>
          <w:szCs w:val="24"/>
          <w:lang w:val="en-US"/>
        </w:rPr>
        <w:t xml:space="preserve"> </w:t>
      </w:r>
      <w:r w:rsidR="00D23D5A" w:rsidRPr="00D23D5A">
        <w:rPr>
          <w:rFonts w:ascii="Times New Roman" w:hAnsi="Times New Roman" w:cs="Times New Roman"/>
          <w:sz w:val="24"/>
          <w:szCs w:val="24"/>
          <w:lang w:val="en-US"/>
        </w:rPr>
        <w:t>(</w:t>
      </w:r>
      <w:bookmarkStart w:id="13" w:name="_Hlk183970617"/>
      <w:r w:rsidR="000346F9">
        <w:rPr>
          <w:rFonts w:ascii="Times New Roman" w:hAnsi="Times New Roman" w:cs="Times New Roman"/>
          <w:sz w:val="24"/>
          <w:szCs w:val="24"/>
          <w:lang w:val="en-US"/>
        </w:rPr>
        <w:t xml:space="preserve">Romano 1999, </w:t>
      </w:r>
      <w:r w:rsidR="00622852">
        <w:rPr>
          <w:rFonts w:ascii="Times New Roman" w:hAnsi="Times New Roman" w:cs="Times New Roman"/>
          <w:sz w:val="24"/>
          <w:szCs w:val="24"/>
          <w:lang w:val="en-US"/>
        </w:rPr>
        <w:t>Anthony et al. 2000,</w:t>
      </w:r>
      <w:r w:rsidR="00D23D5A" w:rsidRPr="00D23D5A">
        <w:rPr>
          <w:rFonts w:ascii="Times New Roman" w:hAnsi="Times New Roman" w:cs="Times New Roman"/>
          <w:sz w:val="24"/>
          <w:szCs w:val="24"/>
          <w:lang w:val="en-US"/>
        </w:rPr>
        <w:t xml:space="preserve"> V</w:t>
      </w:r>
      <w:r w:rsidR="00622852">
        <w:rPr>
          <w:rFonts w:ascii="Times New Roman" w:hAnsi="Times New Roman" w:cs="Times New Roman"/>
          <w:sz w:val="24"/>
          <w:szCs w:val="24"/>
          <w:lang w:val="en-US"/>
        </w:rPr>
        <w:t>isser</w:t>
      </w:r>
      <w:r w:rsidR="00D23D5A" w:rsidRPr="00D23D5A">
        <w:rPr>
          <w:rFonts w:ascii="Times New Roman" w:hAnsi="Times New Roman" w:cs="Times New Roman"/>
          <w:sz w:val="24"/>
          <w:szCs w:val="24"/>
          <w:lang w:val="en-US"/>
        </w:rPr>
        <w:t xml:space="preserve"> 2001; S</w:t>
      </w:r>
      <w:r w:rsidR="00622852">
        <w:rPr>
          <w:rFonts w:ascii="Times New Roman" w:hAnsi="Times New Roman" w:cs="Times New Roman"/>
          <w:sz w:val="24"/>
          <w:szCs w:val="24"/>
          <w:lang w:val="en-US"/>
        </w:rPr>
        <w:t xml:space="preserve">orensen </w:t>
      </w:r>
      <w:r w:rsidR="00D23D5A" w:rsidRPr="00D23D5A">
        <w:rPr>
          <w:rFonts w:ascii="Times New Roman" w:hAnsi="Times New Roman" w:cs="Times New Roman"/>
          <w:sz w:val="24"/>
          <w:szCs w:val="24"/>
          <w:lang w:val="en-US"/>
        </w:rPr>
        <w:t>et al. 2009</w:t>
      </w:r>
      <w:bookmarkEnd w:id="13"/>
      <w:r w:rsidR="00D23D5A" w:rsidRPr="00D23D5A">
        <w:rPr>
          <w:rFonts w:ascii="Times New Roman" w:hAnsi="Times New Roman" w:cs="Times New Roman"/>
          <w:sz w:val="24"/>
          <w:szCs w:val="24"/>
          <w:lang w:val="en-US"/>
        </w:rPr>
        <w:t xml:space="preserve">). While a diet rich in lipids provides sufficient energy for the maintenance of adult individuals, and still with low metabolic </w:t>
      </w:r>
      <w:r w:rsidR="000346F9" w:rsidRPr="00D23D5A">
        <w:rPr>
          <w:rFonts w:ascii="Times New Roman" w:hAnsi="Times New Roman" w:cs="Times New Roman"/>
          <w:sz w:val="24"/>
          <w:szCs w:val="24"/>
          <w:lang w:val="en-US"/>
        </w:rPr>
        <w:t>costs</w:t>
      </w:r>
      <w:r w:rsidR="00D23D5A" w:rsidRPr="00D23D5A">
        <w:rPr>
          <w:rFonts w:ascii="Times New Roman" w:hAnsi="Times New Roman" w:cs="Times New Roman"/>
          <w:sz w:val="24"/>
          <w:szCs w:val="24"/>
          <w:lang w:val="en-US"/>
        </w:rPr>
        <w:t xml:space="preserve"> when compared to protein, individuals in the growth phase require a greater demand of this second macronutrient for the synthesis of tissues at this stage of the life cycle (R</w:t>
      </w:r>
      <w:r w:rsidR="000346F9">
        <w:rPr>
          <w:rFonts w:ascii="Times New Roman" w:hAnsi="Times New Roman" w:cs="Times New Roman"/>
          <w:sz w:val="24"/>
          <w:szCs w:val="24"/>
          <w:lang w:val="en-US"/>
        </w:rPr>
        <w:t>oby</w:t>
      </w:r>
      <w:r w:rsidR="00D23D5A" w:rsidRPr="00D23D5A">
        <w:rPr>
          <w:rFonts w:ascii="Times New Roman" w:hAnsi="Times New Roman" w:cs="Times New Roman"/>
          <w:sz w:val="24"/>
          <w:szCs w:val="24"/>
          <w:lang w:val="en-US"/>
        </w:rPr>
        <w:t xml:space="preserve"> et al.</w:t>
      </w:r>
      <w:r w:rsidR="003F33DA">
        <w:rPr>
          <w:rFonts w:ascii="Times New Roman" w:hAnsi="Times New Roman" w:cs="Times New Roman"/>
          <w:sz w:val="24"/>
          <w:szCs w:val="24"/>
          <w:lang w:val="en-US"/>
        </w:rPr>
        <w:t xml:space="preserve">, </w:t>
      </w:r>
      <w:r w:rsidR="00D23D5A" w:rsidRPr="00D23D5A">
        <w:rPr>
          <w:rFonts w:ascii="Times New Roman" w:hAnsi="Times New Roman" w:cs="Times New Roman"/>
          <w:sz w:val="24"/>
          <w:szCs w:val="24"/>
          <w:lang w:val="en-US"/>
        </w:rPr>
        <w:t>1991; A</w:t>
      </w:r>
      <w:r w:rsidR="000346F9">
        <w:rPr>
          <w:rFonts w:ascii="Times New Roman" w:hAnsi="Times New Roman" w:cs="Times New Roman"/>
          <w:sz w:val="24"/>
          <w:szCs w:val="24"/>
          <w:lang w:val="en-US"/>
        </w:rPr>
        <w:t>nthony et al.</w:t>
      </w:r>
      <w:r w:rsidR="003F33DA">
        <w:rPr>
          <w:rFonts w:ascii="Times New Roman" w:hAnsi="Times New Roman" w:cs="Times New Roman"/>
          <w:sz w:val="24"/>
          <w:szCs w:val="24"/>
          <w:lang w:val="en-US"/>
        </w:rPr>
        <w:t>,</w:t>
      </w:r>
      <w:r w:rsidR="00D23D5A" w:rsidRPr="00D23D5A">
        <w:rPr>
          <w:rFonts w:ascii="Times New Roman" w:hAnsi="Times New Roman" w:cs="Times New Roman"/>
          <w:sz w:val="24"/>
          <w:szCs w:val="24"/>
          <w:lang w:val="en-US"/>
        </w:rPr>
        <w:t xml:space="preserve"> 2000).</w:t>
      </w:r>
    </w:p>
    <w:p w14:paraId="661C36FD" w14:textId="7FADB0A9" w:rsidR="005957DE" w:rsidRDefault="000C37F0" w:rsidP="00FF3EFF">
      <w:pPr>
        <w:spacing w:line="360" w:lineRule="auto"/>
        <w:ind w:firstLine="708"/>
        <w:jc w:val="both"/>
        <w:rPr>
          <w:rFonts w:ascii="Times New Roman" w:hAnsi="Times New Roman" w:cs="Times New Roman"/>
          <w:sz w:val="24"/>
          <w:szCs w:val="24"/>
          <w:lang w:val="en-US"/>
        </w:rPr>
      </w:pPr>
      <w:r w:rsidRPr="000C37F0">
        <w:rPr>
          <w:rFonts w:ascii="Times New Roman" w:hAnsi="Times New Roman" w:cs="Times New Roman"/>
          <w:sz w:val="24"/>
          <w:szCs w:val="24"/>
          <w:lang w:val="en-US"/>
        </w:rPr>
        <w:t>The junk-food hypothesis (</w:t>
      </w:r>
      <w:bookmarkStart w:id="14" w:name="_Hlk183970770"/>
      <w:r w:rsidRPr="000C37F0">
        <w:rPr>
          <w:rFonts w:ascii="Times New Roman" w:hAnsi="Times New Roman" w:cs="Times New Roman"/>
          <w:sz w:val="24"/>
          <w:szCs w:val="24"/>
          <w:lang w:val="en-US"/>
        </w:rPr>
        <w:t>Alverson, 1992</w:t>
      </w:r>
      <w:bookmarkEnd w:id="14"/>
      <w:r w:rsidRPr="000C37F0">
        <w:rPr>
          <w:rFonts w:ascii="Times New Roman" w:hAnsi="Times New Roman" w:cs="Times New Roman"/>
          <w:sz w:val="24"/>
          <w:szCs w:val="24"/>
          <w:lang w:val="en-US"/>
        </w:rPr>
        <w:t xml:space="preserve">) </w:t>
      </w:r>
      <w:r>
        <w:rPr>
          <w:rFonts w:ascii="Times New Roman" w:hAnsi="Times New Roman" w:cs="Times New Roman"/>
          <w:sz w:val="24"/>
          <w:szCs w:val="24"/>
          <w:lang w:val="en-US"/>
        </w:rPr>
        <w:t>states</w:t>
      </w:r>
      <w:r w:rsidRPr="000C37F0">
        <w:rPr>
          <w:rFonts w:ascii="Times New Roman" w:hAnsi="Times New Roman" w:cs="Times New Roman"/>
          <w:sz w:val="24"/>
          <w:szCs w:val="24"/>
          <w:lang w:val="en-US"/>
        </w:rPr>
        <w:t xml:space="preserve"> that individuals consuming resources of low nutritional and energetic value tend to have reduced </w:t>
      </w:r>
      <w:r>
        <w:rPr>
          <w:rFonts w:ascii="Times New Roman" w:hAnsi="Times New Roman" w:cs="Times New Roman"/>
          <w:sz w:val="24"/>
          <w:szCs w:val="24"/>
          <w:lang w:val="en-US"/>
        </w:rPr>
        <w:t>breeding</w:t>
      </w:r>
      <w:r w:rsidRPr="000C37F0">
        <w:rPr>
          <w:rFonts w:ascii="Times New Roman" w:hAnsi="Times New Roman" w:cs="Times New Roman"/>
          <w:sz w:val="24"/>
          <w:szCs w:val="24"/>
          <w:lang w:val="en-US"/>
        </w:rPr>
        <w:t xml:space="preserve"> success because dietary deficiencies affect the growth and cognitive abilities of offspring (</w:t>
      </w:r>
      <w:bookmarkStart w:id="15" w:name="_Hlk183970780"/>
      <w:r w:rsidRPr="000C37F0">
        <w:rPr>
          <w:rFonts w:ascii="Times New Roman" w:hAnsi="Times New Roman" w:cs="Times New Roman"/>
          <w:sz w:val="24"/>
          <w:szCs w:val="24"/>
          <w:lang w:val="en-US"/>
        </w:rPr>
        <w:t xml:space="preserve">Piatt </w:t>
      </w:r>
      <w:r w:rsidR="003F33DA">
        <w:rPr>
          <w:rFonts w:ascii="Times New Roman" w:hAnsi="Times New Roman" w:cs="Times New Roman"/>
          <w:sz w:val="24"/>
          <w:szCs w:val="24"/>
          <w:lang w:val="en-US"/>
        </w:rPr>
        <w:t>and</w:t>
      </w:r>
      <w:r w:rsidRPr="000C37F0">
        <w:rPr>
          <w:rFonts w:ascii="Times New Roman" w:hAnsi="Times New Roman" w:cs="Times New Roman"/>
          <w:sz w:val="24"/>
          <w:szCs w:val="24"/>
          <w:lang w:val="en-US"/>
        </w:rPr>
        <w:t xml:space="preserve"> Anderson, 1996; Kitaysky et al., 2005; Wanless et al., 2005</w:t>
      </w:r>
      <w:r w:rsidR="00A576EF">
        <w:rPr>
          <w:rFonts w:ascii="Times New Roman" w:hAnsi="Times New Roman" w:cs="Times New Roman"/>
          <w:sz w:val="24"/>
          <w:szCs w:val="24"/>
          <w:lang w:val="en-US"/>
        </w:rPr>
        <w:t>, Romano et al. 2006</w:t>
      </w:r>
      <w:bookmarkEnd w:id="15"/>
      <w:r w:rsidRPr="000C37F0">
        <w:rPr>
          <w:rFonts w:ascii="Times New Roman" w:hAnsi="Times New Roman" w:cs="Times New Roman"/>
          <w:sz w:val="24"/>
          <w:szCs w:val="24"/>
          <w:lang w:val="en-US"/>
        </w:rPr>
        <w:t xml:space="preserve">). </w:t>
      </w:r>
      <w:r w:rsidR="00EC55E9">
        <w:rPr>
          <w:rFonts w:ascii="Times New Roman" w:hAnsi="Times New Roman" w:cs="Times New Roman"/>
          <w:sz w:val="24"/>
          <w:szCs w:val="24"/>
          <w:lang w:val="en-US"/>
        </w:rPr>
        <w:t xml:space="preserve">Several studies </w:t>
      </w:r>
      <w:r w:rsidR="00EC55E9" w:rsidRPr="00EC55E9">
        <w:rPr>
          <w:rFonts w:ascii="Times New Roman" w:hAnsi="Times New Roman" w:cs="Times New Roman"/>
          <w:sz w:val="24"/>
          <w:szCs w:val="24"/>
          <w:lang w:val="en-US"/>
        </w:rPr>
        <w:t>suggest that fisheries discards represent a nutritionally poor food supply for seabirds</w:t>
      </w:r>
      <w:r w:rsidR="00E060C5">
        <w:rPr>
          <w:rFonts w:ascii="Times New Roman" w:hAnsi="Times New Roman" w:cs="Times New Roman"/>
          <w:sz w:val="24"/>
          <w:szCs w:val="24"/>
          <w:lang w:val="en-US"/>
        </w:rPr>
        <w:t>. T</w:t>
      </w:r>
      <w:r w:rsidR="00E060C5" w:rsidRPr="00EC55E9">
        <w:rPr>
          <w:rFonts w:ascii="Times New Roman" w:hAnsi="Times New Roman" w:cs="Times New Roman"/>
          <w:sz w:val="24"/>
          <w:szCs w:val="24"/>
          <w:lang w:val="en-US"/>
        </w:rPr>
        <w:t xml:space="preserve">hey </w:t>
      </w:r>
      <w:r w:rsidR="00E561F8">
        <w:rPr>
          <w:rFonts w:ascii="Times New Roman" w:hAnsi="Times New Roman" w:cs="Times New Roman"/>
          <w:sz w:val="24"/>
          <w:szCs w:val="24"/>
          <w:lang w:val="en-US"/>
        </w:rPr>
        <w:t xml:space="preserve">often have </w:t>
      </w:r>
      <w:r w:rsidR="003F33DA">
        <w:rPr>
          <w:rFonts w:ascii="Times New Roman" w:hAnsi="Times New Roman" w:cs="Times New Roman"/>
          <w:sz w:val="24"/>
          <w:szCs w:val="24"/>
          <w:lang w:val="en-US"/>
        </w:rPr>
        <w:t>low-calorie</w:t>
      </w:r>
      <w:r w:rsidR="00E561F8" w:rsidRPr="00E561F8">
        <w:rPr>
          <w:rFonts w:ascii="Times New Roman" w:hAnsi="Times New Roman" w:cs="Times New Roman"/>
          <w:sz w:val="24"/>
          <w:szCs w:val="24"/>
          <w:lang w:val="en-US"/>
        </w:rPr>
        <w:t>, protein</w:t>
      </w:r>
      <w:r w:rsidR="00E561F8">
        <w:rPr>
          <w:rFonts w:ascii="Times New Roman" w:hAnsi="Times New Roman" w:cs="Times New Roman"/>
          <w:sz w:val="24"/>
          <w:szCs w:val="24"/>
          <w:lang w:val="en-US"/>
        </w:rPr>
        <w:t>,</w:t>
      </w:r>
      <w:r w:rsidR="00E561F8" w:rsidRPr="00E561F8">
        <w:rPr>
          <w:rFonts w:ascii="Times New Roman" w:hAnsi="Times New Roman" w:cs="Times New Roman"/>
          <w:sz w:val="24"/>
          <w:szCs w:val="24"/>
          <w:lang w:val="en-US"/>
        </w:rPr>
        <w:t xml:space="preserve"> and lipid content</w:t>
      </w:r>
      <w:r w:rsidR="00E561F8">
        <w:rPr>
          <w:rFonts w:ascii="Times New Roman" w:hAnsi="Times New Roman" w:cs="Times New Roman"/>
          <w:sz w:val="24"/>
          <w:szCs w:val="24"/>
          <w:lang w:val="en-US"/>
        </w:rPr>
        <w:t>s</w:t>
      </w:r>
      <w:r w:rsidR="00E060C5" w:rsidRPr="00EC55E9">
        <w:rPr>
          <w:rFonts w:ascii="Times New Roman" w:hAnsi="Times New Roman" w:cs="Times New Roman"/>
          <w:sz w:val="24"/>
          <w:szCs w:val="24"/>
          <w:lang w:val="en-US"/>
        </w:rPr>
        <w:t>, and other essential nutrients that seabirds need for optimal health, growth, and reproduction</w:t>
      </w:r>
      <w:r w:rsidR="00E060C5">
        <w:rPr>
          <w:rFonts w:ascii="Times New Roman" w:hAnsi="Times New Roman" w:cs="Times New Roman"/>
          <w:sz w:val="24"/>
          <w:szCs w:val="24"/>
          <w:lang w:val="en-US"/>
        </w:rPr>
        <w:t xml:space="preserve"> (</w:t>
      </w:r>
      <w:bookmarkStart w:id="16" w:name="_Hlk183970797"/>
      <w:proofErr w:type="spellStart"/>
      <w:r w:rsidR="00E561F8">
        <w:rPr>
          <w:rFonts w:ascii="Times New Roman" w:hAnsi="Times New Roman" w:cs="Times New Roman"/>
          <w:sz w:val="24"/>
          <w:szCs w:val="24"/>
          <w:lang w:val="en-US"/>
        </w:rPr>
        <w:t>Grémmilet</w:t>
      </w:r>
      <w:proofErr w:type="spellEnd"/>
      <w:r w:rsidR="00E561F8">
        <w:rPr>
          <w:rFonts w:ascii="Times New Roman" w:hAnsi="Times New Roman" w:cs="Times New Roman"/>
          <w:sz w:val="24"/>
          <w:szCs w:val="24"/>
          <w:lang w:val="en-US"/>
        </w:rPr>
        <w:t xml:space="preserve"> et al.</w:t>
      </w:r>
      <w:r w:rsidR="003F33DA">
        <w:rPr>
          <w:rFonts w:ascii="Times New Roman" w:hAnsi="Times New Roman" w:cs="Times New Roman"/>
          <w:sz w:val="24"/>
          <w:szCs w:val="24"/>
          <w:lang w:val="en-US"/>
        </w:rPr>
        <w:t>,</w:t>
      </w:r>
      <w:r w:rsidR="00E561F8">
        <w:rPr>
          <w:rFonts w:ascii="Times New Roman" w:hAnsi="Times New Roman" w:cs="Times New Roman"/>
          <w:sz w:val="24"/>
          <w:szCs w:val="24"/>
          <w:lang w:val="en-US"/>
        </w:rPr>
        <w:t xml:space="preserve"> 2008, </w:t>
      </w:r>
      <w:proofErr w:type="spellStart"/>
      <w:r w:rsidR="00881C71" w:rsidRPr="00881C71">
        <w:rPr>
          <w:rFonts w:ascii="Times New Roman" w:hAnsi="Times New Roman" w:cs="Times New Roman"/>
          <w:sz w:val="24"/>
          <w:szCs w:val="24"/>
          <w:lang w:val="en-US"/>
        </w:rPr>
        <w:t>Österblom</w:t>
      </w:r>
      <w:proofErr w:type="spellEnd"/>
      <w:r w:rsidR="00881C71" w:rsidRPr="00881C71">
        <w:rPr>
          <w:rFonts w:ascii="Times New Roman" w:hAnsi="Times New Roman" w:cs="Times New Roman"/>
          <w:sz w:val="24"/>
          <w:szCs w:val="24"/>
          <w:lang w:val="en-US"/>
        </w:rPr>
        <w:t xml:space="preserve"> et al.</w:t>
      </w:r>
      <w:r w:rsidR="003F33DA">
        <w:rPr>
          <w:rFonts w:ascii="Times New Roman" w:hAnsi="Times New Roman" w:cs="Times New Roman"/>
          <w:sz w:val="24"/>
          <w:szCs w:val="24"/>
          <w:lang w:val="en-US"/>
        </w:rPr>
        <w:t>,</w:t>
      </w:r>
      <w:r w:rsidR="00881C71" w:rsidRPr="00881C71">
        <w:rPr>
          <w:rFonts w:ascii="Times New Roman" w:hAnsi="Times New Roman" w:cs="Times New Roman"/>
          <w:sz w:val="24"/>
          <w:szCs w:val="24"/>
          <w:lang w:val="en-US"/>
        </w:rPr>
        <w:t xml:space="preserve"> 2008</w:t>
      </w:r>
      <w:bookmarkEnd w:id="16"/>
      <w:r w:rsidR="00E060C5">
        <w:rPr>
          <w:rFonts w:ascii="Times New Roman" w:hAnsi="Times New Roman" w:cs="Times New Roman"/>
          <w:sz w:val="24"/>
          <w:szCs w:val="24"/>
          <w:lang w:val="en-US"/>
        </w:rPr>
        <w:t>)</w:t>
      </w:r>
      <w:r w:rsidR="00EC55E9" w:rsidRPr="00EC55E9">
        <w:rPr>
          <w:rFonts w:ascii="Times New Roman" w:hAnsi="Times New Roman" w:cs="Times New Roman"/>
          <w:sz w:val="24"/>
          <w:szCs w:val="24"/>
          <w:lang w:val="en-US"/>
        </w:rPr>
        <w:t xml:space="preserve">. While discards may provide an easily accessible and </w:t>
      </w:r>
      <w:r w:rsidR="00EC55E9">
        <w:rPr>
          <w:rFonts w:ascii="Times New Roman" w:hAnsi="Times New Roman" w:cs="Times New Roman"/>
          <w:sz w:val="24"/>
          <w:szCs w:val="24"/>
          <w:lang w:val="en-US"/>
        </w:rPr>
        <w:t xml:space="preserve">often </w:t>
      </w:r>
      <w:r w:rsidR="00EC55E9" w:rsidRPr="00EC55E9">
        <w:rPr>
          <w:rFonts w:ascii="Times New Roman" w:hAnsi="Times New Roman" w:cs="Times New Roman"/>
          <w:sz w:val="24"/>
          <w:szCs w:val="24"/>
          <w:lang w:val="en-US"/>
        </w:rPr>
        <w:t xml:space="preserve">abundant food source in areas </w:t>
      </w:r>
      <w:r w:rsidR="00EC55E9">
        <w:rPr>
          <w:rFonts w:ascii="Times New Roman" w:hAnsi="Times New Roman" w:cs="Times New Roman"/>
          <w:sz w:val="24"/>
          <w:szCs w:val="24"/>
          <w:lang w:val="en-US"/>
        </w:rPr>
        <w:t>of intense</w:t>
      </w:r>
      <w:r w:rsidR="00EC55E9" w:rsidRPr="00EC55E9">
        <w:rPr>
          <w:rFonts w:ascii="Times New Roman" w:hAnsi="Times New Roman" w:cs="Times New Roman"/>
          <w:sz w:val="24"/>
          <w:szCs w:val="24"/>
          <w:lang w:val="en-US"/>
        </w:rPr>
        <w:t xml:space="preserve"> fishing activity, </w:t>
      </w:r>
      <w:r w:rsidR="00EC55E9">
        <w:rPr>
          <w:rFonts w:ascii="Times New Roman" w:hAnsi="Times New Roman" w:cs="Times New Roman"/>
          <w:sz w:val="24"/>
          <w:szCs w:val="24"/>
          <w:lang w:val="en-US"/>
        </w:rPr>
        <w:t xml:space="preserve">requiring little foraging effort to catch, these discarded resources' nutritional quality can be inferior to </w:t>
      </w:r>
      <w:r w:rsidR="00EC55E9" w:rsidRPr="00EC55E9">
        <w:rPr>
          <w:rFonts w:ascii="Times New Roman" w:hAnsi="Times New Roman" w:cs="Times New Roman"/>
          <w:sz w:val="24"/>
          <w:szCs w:val="24"/>
          <w:lang w:val="en-US"/>
        </w:rPr>
        <w:t>seabirds' natural prey</w:t>
      </w:r>
      <w:r w:rsidR="00F5665C">
        <w:rPr>
          <w:rFonts w:ascii="Times New Roman" w:hAnsi="Times New Roman" w:cs="Times New Roman"/>
          <w:sz w:val="24"/>
          <w:szCs w:val="24"/>
          <w:lang w:val="en-US"/>
        </w:rPr>
        <w:t xml:space="preserve"> (</w:t>
      </w:r>
      <w:proofErr w:type="spellStart"/>
      <w:r w:rsidR="00FA0102">
        <w:rPr>
          <w:rFonts w:ascii="Times New Roman" w:hAnsi="Times New Roman" w:cs="Times New Roman"/>
          <w:sz w:val="24"/>
          <w:szCs w:val="24"/>
          <w:lang w:val="en-US"/>
        </w:rPr>
        <w:t>Pichegru</w:t>
      </w:r>
      <w:proofErr w:type="spellEnd"/>
      <w:r w:rsidR="00FA0102">
        <w:rPr>
          <w:rFonts w:ascii="Times New Roman" w:hAnsi="Times New Roman" w:cs="Times New Roman"/>
          <w:sz w:val="24"/>
          <w:szCs w:val="24"/>
          <w:lang w:val="en-US"/>
        </w:rPr>
        <w:t xml:space="preserve"> et al.</w:t>
      </w:r>
      <w:r w:rsidR="003F33DA">
        <w:rPr>
          <w:rFonts w:ascii="Times New Roman" w:hAnsi="Times New Roman" w:cs="Times New Roman"/>
          <w:sz w:val="24"/>
          <w:szCs w:val="24"/>
          <w:lang w:val="en-US"/>
        </w:rPr>
        <w:t>,</w:t>
      </w:r>
      <w:r w:rsidR="00FA0102">
        <w:rPr>
          <w:rFonts w:ascii="Times New Roman" w:hAnsi="Times New Roman" w:cs="Times New Roman"/>
          <w:sz w:val="24"/>
          <w:szCs w:val="24"/>
          <w:lang w:val="en-US"/>
        </w:rPr>
        <w:t xml:space="preserve"> 2007</w:t>
      </w:r>
      <w:r w:rsidR="003F33DA">
        <w:rPr>
          <w:rFonts w:ascii="Times New Roman" w:hAnsi="Times New Roman" w:cs="Times New Roman"/>
          <w:sz w:val="24"/>
          <w:szCs w:val="24"/>
          <w:lang w:val="en-US"/>
        </w:rPr>
        <w:t>;</w:t>
      </w:r>
      <w:r w:rsidR="00FA0102">
        <w:rPr>
          <w:rFonts w:ascii="Times New Roman" w:hAnsi="Times New Roman" w:cs="Times New Roman"/>
          <w:sz w:val="24"/>
          <w:szCs w:val="24"/>
          <w:lang w:val="en-US"/>
        </w:rPr>
        <w:t xml:space="preserve"> </w:t>
      </w:r>
      <w:r w:rsidR="00A576EF">
        <w:rPr>
          <w:rFonts w:ascii="Times New Roman" w:hAnsi="Times New Roman" w:cs="Times New Roman"/>
          <w:sz w:val="24"/>
          <w:szCs w:val="24"/>
          <w:lang w:val="en-US"/>
        </w:rPr>
        <w:t>Bicknell et al.</w:t>
      </w:r>
      <w:r w:rsidR="003F33DA">
        <w:rPr>
          <w:rFonts w:ascii="Times New Roman" w:hAnsi="Times New Roman" w:cs="Times New Roman"/>
          <w:sz w:val="24"/>
          <w:szCs w:val="24"/>
          <w:lang w:val="en-US"/>
        </w:rPr>
        <w:t>,</w:t>
      </w:r>
      <w:r w:rsidR="00A576EF">
        <w:rPr>
          <w:rFonts w:ascii="Times New Roman" w:hAnsi="Times New Roman" w:cs="Times New Roman"/>
          <w:sz w:val="24"/>
          <w:szCs w:val="24"/>
          <w:lang w:val="en-US"/>
        </w:rPr>
        <w:t xml:space="preserve"> 2013</w:t>
      </w:r>
      <w:r w:rsidR="00F5665C">
        <w:rPr>
          <w:rFonts w:ascii="Times New Roman" w:hAnsi="Times New Roman" w:cs="Times New Roman"/>
          <w:sz w:val="24"/>
          <w:szCs w:val="24"/>
          <w:lang w:val="en-US"/>
        </w:rPr>
        <w:t>)</w:t>
      </w:r>
      <w:r w:rsidR="00EC55E9" w:rsidRPr="00EC55E9">
        <w:rPr>
          <w:rFonts w:ascii="Times New Roman" w:hAnsi="Times New Roman" w:cs="Times New Roman"/>
          <w:sz w:val="24"/>
          <w:szCs w:val="24"/>
          <w:lang w:val="en-US"/>
        </w:rPr>
        <w:t xml:space="preserve">. </w:t>
      </w:r>
    </w:p>
    <w:p w14:paraId="2561B61D" w14:textId="3DC50866" w:rsidR="00355C24" w:rsidRDefault="00EC55E9" w:rsidP="00FF3EFF">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Fishery discards are </w:t>
      </w:r>
      <w:r w:rsidR="00F5665C">
        <w:rPr>
          <w:rFonts w:ascii="Times New Roman" w:hAnsi="Times New Roman" w:cs="Times New Roman"/>
          <w:sz w:val="24"/>
          <w:szCs w:val="24"/>
          <w:lang w:val="en-US"/>
        </w:rPr>
        <w:t xml:space="preserve">non-target </w:t>
      </w:r>
      <w:r>
        <w:rPr>
          <w:rFonts w:ascii="Times New Roman" w:hAnsi="Times New Roman" w:cs="Times New Roman"/>
          <w:sz w:val="24"/>
          <w:szCs w:val="24"/>
          <w:lang w:val="en-US"/>
        </w:rPr>
        <w:t>f</w:t>
      </w:r>
      <w:r w:rsidRPr="00EC55E9">
        <w:rPr>
          <w:rFonts w:ascii="Times New Roman" w:hAnsi="Times New Roman" w:cs="Times New Roman"/>
          <w:sz w:val="24"/>
          <w:szCs w:val="24"/>
          <w:lang w:val="en-US"/>
        </w:rPr>
        <w:t xml:space="preserve">ish and other marine </w:t>
      </w:r>
      <w:r w:rsidR="00F5665C">
        <w:rPr>
          <w:rFonts w:ascii="Times New Roman" w:hAnsi="Times New Roman" w:cs="Times New Roman"/>
          <w:sz w:val="24"/>
          <w:szCs w:val="24"/>
          <w:lang w:val="en-US"/>
        </w:rPr>
        <w:t xml:space="preserve">species, captured accidentally in fishing </w:t>
      </w:r>
      <w:r w:rsidR="005957DE">
        <w:rPr>
          <w:rFonts w:ascii="Times New Roman" w:hAnsi="Times New Roman" w:cs="Times New Roman"/>
          <w:sz w:val="24"/>
          <w:szCs w:val="24"/>
          <w:lang w:val="en-US"/>
        </w:rPr>
        <w:t>gears</w:t>
      </w:r>
      <w:r w:rsidR="00F5665C">
        <w:rPr>
          <w:rFonts w:ascii="Times New Roman" w:hAnsi="Times New Roman" w:cs="Times New Roman"/>
          <w:sz w:val="24"/>
          <w:szCs w:val="24"/>
          <w:lang w:val="en-US"/>
        </w:rPr>
        <w:t xml:space="preserve"> that </w:t>
      </w:r>
      <w:r w:rsidR="00F5665C" w:rsidRPr="00EC55E9">
        <w:rPr>
          <w:rFonts w:ascii="Times New Roman" w:hAnsi="Times New Roman" w:cs="Times New Roman"/>
          <w:sz w:val="24"/>
          <w:szCs w:val="24"/>
          <w:lang w:val="en-US"/>
        </w:rPr>
        <w:t xml:space="preserve">do not meet </w:t>
      </w:r>
      <w:r w:rsidR="00F5665C">
        <w:rPr>
          <w:rFonts w:ascii="Times New Roman" w:hAnsi="Times New Roman" w:cs="Times New Roman"/>
          <w:sz w:val="24"/>
          <w:szCs w:val="24"/>
          <w:lang w:val="en-US"/>
        </w:rPr>
        <w:t>commercial</w:t>
      </w:r>
      <w:r w:rsidR="00F5665C" w:rsidRPr="00EC55E9">
        <w:rPr>
          <w:rFonts w:ascii="Times New Roman" w:hAnsi="Times New Roman" w:cs="Times New Roman"/>
          <w:sz w:val="24"/>
          <w:szCs w:val="24"/>
          <w:lang w:val="en-US"/>
        </w:rPr>
        <w:t xml:space="preserve"> standards</w:t>
      </w:r>
      <w:r w:rsidR="00F5665C">
        <w:rPr>
          <w:rFonts w:ascii="Times New Roman" w:hAnsi="Times New Roman" w:cs="Times New Roman"/>
          <w:sz w:val="24"/>
          <w:szCs w:val="24"/>
          <w:lang w:val="en-US"/>
        </w:rPr>
        <w:t xml:space="preserve"> (e.g. undersized, underaged specimens) and thus are </w:t>
      </w:r>
      <w:r>
        <w:rPr>
          <w:rFonts w:ascii="Times New Roman" w:hAnsi="Times New Roman" w:cs="Times New Roman"/>
          <w:sz w:val="24"/>
          <w:szCs w:val="24"/>
          <w:lang w:val="en-US"/>
        </w:rPr>
        <w:t xml:space="preserve">discarded by fishing vessels </w:t>
      </w:r>
      <w:r w:rsidR="00F5665C">
        <w:rPr>
          <w:rFonts w:ascii="Times New Roman" w:hAnsi="Times New Roman" w:cs="Times New Roman"/>
          <w:sz w:val="24"/>
          <w:szCs w:val="24"/>
          <w:lang w:val="en-US"/>
        </w:rPr>
        <w:t xml:space="preserve">at sea </w:t>
      </w:r>
      <w:r w:rsidR="00355C24">
        <w:rPr>
          <w:rFonts w:ascii="Times New Roman" w:hAnsi="Times New Roman" w:cs="Times New Roman"/>
          <w:sz w:val="24"/>
          <w:szCs w:val="24"/>
          <w:lang w:val="en-US"/>
        </w:rPr>
        <w:t>(</w:t>
      </w:r>
      <w:bookmarkStart w:id="17" w:name="_Hlk183970892"/>
      <w:proofErr w:type="spellStart"/>
      <w:r w:rsidR="00355C24">
        <w:rPr>
          <w:rFonts w:ascii="Times New Roman" w:hAnsi="Times New Roman" w:cs="Times New Roman"/>
          <w:sz w:val="24"/>
          <w:szCs w:val="24"/>
          <w:lang w:val="en-US"/>
        </w:rPr>
        <w:t>Bartumeus</w:t>
      </w:r>
      <w:proofErr w:type="spellEnd"/>
      <w:r w:rsidR="00355C24">
        <w:rPr>
          <w:rFonts w:ascii="Times New Roman" w:hAnsi="Times New Roman" w:cs="Times New Roman"/>
          <w:sz w:val="24"/>
          <w:szCs w:val="24"/>
          <w:lang w:val="en-US"/>
        </w:rPr>
        <w:t xml:space="preserve"> et al.</w:t>
      </w:r>
      <w:r w:rsidR="003F33DA">
        <w:rPr>
          <w:rFonts w:ascii="Times New Roman" w:hAnsi="Times New Roman" w:cs="Times New Roman"/>
          <w:sz w:val="24"/>
          <w:szCs w:val="24"/>
          <w:lang w:val="en-US"/>
        </w:rPr>
        <w:t>,</w:t>
      </w:r>
      <w:r w:rsidR="00355C24">
        <w:rPr>
          <w:rFonts w:ascii="Times New Roman" w:hAnsi="Times New Roman" w:cs="Times New Roman"/>
          <w:sz w:val="24"/>
          <w:szCs w:val="24"/>
          <w:lang w:val="en-US"/>
        </w:rPr>
        <w:t xml:space="preserve"> 2010</w:t>
      </w:r>
      <w:r w:rsidR="003F33DA">
        <w:rPr>
          <w:rFonts w:ascii="Times New Roman" w:hAnsi="Times New Roman" w:cs="Times New Roman"/>
          <w:sz w:val="24"/>
          <w:szCs w:val="24"/>
          <w:lang w:val="en-US"/>
        </w:rPr>
        <w:t>;</w:t>
      </w:r>
      <w:r w:rsidR="00355C24">
        <w:rPr>
          <w:rFonts w:ascii="Times New Roman" w:hAnsi="Times New Roman" w:cs="Times New Roman"/>
          <w:sz w:val="24"/>
          <w:szCs w:val="24"/>
          <w:lang w:val="en-US"/>
        </w:rPr>
        <w:t xml:space="preserve"> Zeller et al.</w:t>
      </w:r>
      <w:r w:rsidR="003F33DA">
        <w:rPr>
          <w:rFonts w:ascii="Times New Roman" w:hAnsi="Times New Roman" w:cs="Times New Roman"/>
          <w:sz w:val="24"/>
          <w:szCs w:val="24"/>
          <w:lang w:val="en-US"/>
        </w:rPr>
        <w:t>,</w:t>
      </w:r>
      <w:r w:rsidR="00355C24">
        <w:rPr>
          <w:rFonts w:ascii="Times New Roman" w:hAnsi="Times New Roman" w:cs="Times New Roman"/>
          <w:sz w:val="24"/>
          <w:szCs w:val="24"/>
          <w:lang w:val="en-US"/>
        </w:rPr>
        <w:t xml:space="preserve"> 2018</w:t>
      </w:r>
      <w:r w:rsidR="003F33DA">
        <w:rPr>
          <w:rFonts w:ascii="Times New Roman" w:hAnsi="Times New Roman" w:cs="Times New Roman"/>
          <w:sz w:val="24"/>
          <w:szCs w:val="24"/>
          <w:lang w:val="en-US"/>
        </w:rPr>
        <w:t>;</w:t>
      </w:r>
      <w:r w:rsidR="00AE1DBC">
        <w:rPr>
          <w:rFonts w:ascii="Times New Roman" w:hAnsi="Times New Roman" w:cs="Times New Roman"/>
          <w:sz w:val="24"/>
          <w:szCs w:val="24"/>
          <w:lang w:val="en-US"/>
        </w:rPr>
        <w:t xml:space="preserve"> Sherley et al.</w:t>
      </w:r>
      <w:r w:rsidR="003F33DA">
        <w:rPr>
          <w:rFonts w:ascii="Times New Roman" w:hAnsi="Times New Roman" w:cs="Times New Roman"/>
          <w:sz w:val="24"/>
          <w:szCs w:val="24"/>
          <w:lang w:val="en-US"/>
        </w:rPr>
        <w:t>,</w:t>
      </w:r>
      <w:r w:rsidR="00AE1DBC">
        <w:rPr>
          <w:rFonts w:ascii="Times New Roman" w:hAnsi="Times New Roman" w:cs="Times New Roman"/>
          <w:sz w:val="24"/>
          <w:szCs w:val="24"/>
          <w:lang w:val="en-US"/>
        </w:rPr>
        <w:t xml:space="preserve"> 2019</w:t>
      </w:r>
      <w:bookmarkEnd w:id="17"/>
      <w:r w:rsidR="00F5665C">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8C21CC" w:rsidRPr="008C21CC">
        <w:rPr>
          <w:rFonts w:ascii="Times New Roman" w:hAnsi="Times New Roman" w:cs="Times New Roman"/>
          <w:sz w:val="24"/>
          <w:szCs w:val="24"/>
          <w:lang w:val="en-US"/>
        </w:rPr>
        <w:t>Despite discards being an extra food resource</w:t>
      </w:r>
      <w:r w:rsidR="005325AC">
        <w:rPr>
          <w:rFonts w:ascii="Times New Roman" w:hAnsi="Times New Roman" w:cs="Times New Roman"/>
          <w:sz w:val="24"/>
          <w:szCs w:val="24"/>
          <w:lang w:val="en-US"/>
        </w:rPr>
        <w:t xml:space="preserve">, </w:t>
      </w:r>
      <w:r w:rsidR="008C21CC" w:rsidRPr="008C21CC">
        <w:rPr>
          <w:rFonts w:ascii="Times New Roman" w:hAnsi="Times New Roman" w:cs="Times New Roman"/>
          <w:sz w:val="24"/>
          <w:szCs w:val="24"/>
          <w:lang w:val="en-US"/>
        </w:rPr>
        <w:t xml:space="preserve">several studies show that </w:t>
      </w:r>
      <w:r w:rsidR="00C642EB">
        <w:rPr>
          <w:rFonts w:ascii="Times New Roman" w:hAnsi="Times New Roman" w:cs="Times New Roman"/>
          <w:sz w:val="24"/>
          <w:szCs w:val="24"/>
          <w:lang w:val="en-US"/>
        </w:rPr>
        <w:t xml:space="preserve">these </w:t>
      </w:r>
      <w:r w:rsidR="008A5888">
        <w:rPr>
          <w:rFonts w:ascii="Times New Roman" w:hAnsi="Times New Roman" w:cs="Times New Roman"/>
          <w:sz w:val="24"/>
          <w:szCs w:val="24"/>
          <w:lang w:val="en-US"/>
        </w:rPr>
        <w:t>species</w:t>
      </w:r>
      <w:r w:rsidR="008C21CC" w:rsidRPr="008C21CC">
        <w:rPr>
          <w:rFonts w:ascii="Times New Roman" w:hAnsi="Times New Roman" w:cs="Times New Roman"/>
          <w:sz w:val="24"/>
          <w:szCs w:val="24"/>
          <w:lang w:val="en-US"/>
        </w:rPr>
        <w:t xml:space="preserve"> </w:t>
      </w:r>
      <w:r w:rsidR="008A5888">
        <w:rPr>
          <w:rFonts w:ascii="Times New Roman" w:hAnsi="Times New Roman" w:cs="Times New Roman"/>
          <w:sz w:val="24"/>
          <w:szCs w:val="24"/>
          <w:lang w:val="en-US"/>
        </w:rPr>
        <w:t>are nutritionally poorer</w:t>
      </w:r>
      <w:r w:rsidR="008C21CC" w:rsidRPr="008C21CC">
        <w:rPr>
          <w:rFonts w:ascii="Times New Roman" w:hAnsi="Times New Roman" w:cs="Times New Roman"/>
          <w:sz w:val="24"/>
          <w:szCs w:val="24"/>
          <w:lang w:val="en-US"/>
        </w:rPr>
        <w:t xml:space="preserve"> than natural prey (</w:t>
      </w:r>
      <w:bookmarkStart w:id="18" w:name="_Hlk183970905"/>
      <w:proofErr w:type="spellStart"/>
      <w:r w:rsidR="008C21CC" w:rsidRPr="008C21CC">
        <w:rPr>
          <w:rFonts w:ascii="Times New Roman" w:hAnsi="Times New Roman" w:cs="Times New Roman"/>
          <w:sz w:val="24"/>
          <w:szCs w:val="24"/>
          <w:lang w:val="en-US"/>
        </w:rPr>
        <w:t>Grémillet</w:t>
      </w:r>
      <w:proofErr w:type="spellEnd"/>
      <w:r w:rsidR="008C21CC" w:rsidRPr="008C21CC">
        <w:rPr>
          <w:rFonts w:ascii="Times New Roman" w:hAnsi="Times New Roman" w:cs="Times New Roman"/>
          <w:sz w:val="24"/>
          <w:szCs w:val="24"/>
          <w:lang w:val="en-US"/>
        </w:rPr>
        <w:t xml:space="preserve"> et al.</w:t>
      </w:r>
      <w:r w:rsidR="003F33DA">
        <w:rPr>
          <w:rFonts w:ascii="Times New Roman" w:hAnsi="Times New Roman" w:cs="Times New Roman"/>
          <w:sz w:val="24"/>
          <w:szCs w:val="24"/>
          <w:lang w:val="en-US"/>
        </w:rPr>
        <w:t>,</w:t>
      </w:r>
      <w:r w:rsidR="008C21CC" w:rsidRPr="008C21CC">
        <w:rPr>
          <w:rFonts w:ascii="Times New Roman" w:hAnsi="Times New Roman" w:cs="Times New Roman"/>
          <w:sz w:val="24"/>
          <w:szCs w:val="24"/>
          <w:lang w:val="en-US"/>
        </w:rPr>
        <w:t xml:space="preserve"> 2008; Bicknell et al.</w:t>
      </w:r>
      <w:r w:rsidR="003F33DA">
        <w:rPr>
          <w:rFonts w:ascii="Times New Roman" w:hAnsi="Times New Roman" w:cs="Times New Roman"/>
          <w:sz w:val="24"/>
          <w:szCs w:val="24"/>
          <w:lang w:val="en-US"/>
        </w:rPr>
        <w:t>,</w:t>
      </w:r>
      <w:r w:rsidR="008C21CC" w:rsidRPr="008C21CC">
        <w:rPr>
          <w:rFonts w:ascii="Times New Roman" w:hAnsi="Times New Roman" w:cs="Times New Roman"/>
          <w:sz w:val="24"/>
          <w:szCs w:val="24"/>
          <w:lang w:val="en-US"/>
        </w:rPr>
        <w:t xml:space="preserve"> 2013</w:t>
      </w:r>
      <w:bookmarkEnd w:id="18"/>
      <w:r w:rsidR="008C21CC" w:rsidRPr="008C21CC">
        <w:rPr>
          <w:rFonts w:ascii="Times New Roman" w:hAnsi="Times New Roman" w:cs="Times New Roman"/>
          <w:sz w:val="24"/>
          <w:szCs w:val="24"/>
          <w:lang w:val="en-US"/>
        </w:rPr>
        <w:t>), and do not compensate in terms of energetic gain (</w:t>
      </w:r>
      <w:bookmarkStart w:id="19" w:name="_Hlk183970916"/>
      <w:proofErr w:type="spellStart"/>
      <w:r w:rsidR="00A853F0" w:rsidRPr="00A853F0">
        <w:rPr>
          <w:rFonts w:ascii="Times New Roman" w:hAnsi="Times New Roman" w:cs="Times New Roman"/>
          <w:sz w:val="24"/>
          <w:szCs w:val="24"/>
          <w:lang w:val="en-US"/>
        </w:rPr>
        <w:t>Pichegru</w:t>
      </w:r>
      <w:proofErr w:type="spellEnd"/>
      <w:r w:rsidR="00A853F0" w:rsidRPr="00A853F0">
        <w:rPr>
          <w:rFonts w:ascii="Times New Roman" w:hAnsi="Times New Roman" w:cs="Times New Roman"/>
          <w:sz w:val="24"/>
          <w:szCs w:val="24"/>
          <w:lang w:val="en-US"/>
        </w:rPr>
        <w:t xml:space="preserve"> et al., 2007; Le Bot et al., 2019</w:t>
      </w:r>
      <w:bookmarkEnd w:id="19"/>
      <w:r w:rsidR="00A853F0" w:rsidRPr="00A853F0">
        <w:rPr>
          <w:rFonts w:ascii="Times New Roman" w:hAnsi="Times New Roman" w:cs="Times New Roman"/>
          <w:sz w:val="24"/>
          <w:szCs w:val="24"/>
          <w:lang w:val="en-US"/>
        </w:rPr>
        <w:t>).</w:t>
      </w:r>
      <w:r w:rsidR="006C25B1">
        <w:rPr>
          <w:rFonts w:ascii="Times New Roman" w:hAnsi="Times New Roman" w:cs="Times New Roman"/>
          <w:sz w:val="24"/>
          <w:szCs w:val="24"/>
          <w:lang w:val="en-US"/>
        </w:rPr>
        <w:t xml:space="preserve"> </w:t>
      </w:r>
      <w:r w:rsidR="00AE1DBC">
        <w:rPr>
          <w:rFonts w:ascii="Times New Roman" w:hAnsi="Times New Roman" w:cs="Times New Roman"/>
          <w:sz w:val="24"/>
          <w:szCs w:val="24"/>
          <w:lang w:val="en-US"/>
        </w:rPr>
        <w:t>T</w:t>
      </w:r>
      <w:r w:rsidR="00AE1DBC" w:rsidRPr="00AE1DBC">
        <w:rPr>
          <w:rFonts w:ascii="Times New Roman" w:hAnsi="Times New Roman" w:cs="Times New Roman"/>
          <w:sz w:val="24"/>
          <w:szCs w:val="24"/>
          <w:lang w:val="en-US"/>
        </w:rPr>
        <w:t xml:space="preserve">he importance of fishing discards as a food resource for seabirds </w:t>
      </w:r>
      <w:r w:rsidR="00AE1DBC">
        <w:rPr>
          <w:rFonts w:ascii="Times New Roman" w:hAnsi="Times New Roman" w:cs="Times New Roman"/>
          <w:sz w:val="24"/>
          <w:szCs w:val="24"/>
          <w:lang w:val="en-US"/>
        </w:rPr>
        <w:t xml:space="preserve">is so great </w:t>
      </w:r>
      <w:r w:rsidR="00AE1DBC" w:rsidRPr="00AE1DBC">
        <w:rPr>
          <w:rFonts w:ascii="Times New Roman" w:hAnsi="Times New Roman" w:cs="Times New Roman"/>
          <w:sz w:val="24"/>
          <w:szCs w:val="24"/>
          <w:lang w:val="en-US"/>
        </w:rPr>
        <w:t>in certain locations</w:t>
      </w:r>
      <w:r w:rsidR="00AE1DBC">
        <w:rPr>
          <w:rFonts w:ascii="Times New Roman" w:hAnsi="Times New Roman" w:cs="Times New Roman"/>
          <w:sz w:val="24"/>
          <w:szCs w:val="24"/>
          <w:lang w:val="en-US"/>
        </w:rPr>
        <w:t xml:space="preserve"> that, for example</w:t>
      </w:r>
      <w:r w:rsidR="00AE1DBC" w:rsidRPr="00AE1DBC">
        <w:rPr>
          <w:rFonts w:ascii="Times New Roman" w:hAnsi="Times New Roman" w:cs="Times New Roman"/>
          <w:sz w:val="24"/>
          <w:szCs w:val="24"/>
          <w:lang w:val="en-US"/>
        </w:rPr>
        <w:t xml:space="preserve">, it is estimated that in the North Sea </w:t>
      </w:r>
      <w:r w:rsidR="00AE1DBC">
        <w:rPr>
          <w:rFonts w:ascii="Times New Roman" w:hAnsi="Times New Roman" w:cs="Times New Roman"/>
          <w:sz w:val="24"/>
          <w:szCs w:val="24"/>
          <w:lang w:val="en-US"/>
        </w:rPr>
        <w:t xml:space="preserve">- </w:t>
      </w:r>
      <w:r w:rsidR="00AE1DBC" w:rsidRPr="00AE1DBC">
        <w:rPr>
          <w:rFonts w:ascii="Times New Roman" w:hAnsi="Times New Roman" w:cs="Times New Roman"/>
          <w:sz w:val="24"/>
          <w:szCs w:val="24"/>
          <w:lang w:val="en-US"/>
        </w:rPr>
        <w:t xml:space="preserve">one of the highest discard-producing regions in the world </w:t>
      </w:r>
      <w:r w:rsidR="00AE1DBC">
        <w:rPr>
          <w:rFonts w:ascii="Times New Roman" w:hAnsi="Times New Roman" w:cs="Times New Roman"/>
          <w:sz w:val="24"/>
          <w:szCs w:val="24"/>
          <w:lang w:val="en-US"/>
        </w:rPr>
        <w:t xml:space="preserve">- </w:t>
      </w:r>
      <w:r w:rsidR="00AE1DBC" w:rsidRPr="00AE1DBC">
        <w:rPr>
          <w:rFonts w:ascii="Times New Roman" w:hAnsi="Times New Roman" w:cs="Times New Roman"/>
          <w:sz w:val="24"/>
          <w:szCs w:val="24"/>
          <w:lang w:val="en-US"/>
        </w:rPr>
        <w:t xml:space="preserve">discards </w:t>
      </w:r>
      <w:r w:rsidR="00AE1DBC">
        <w:rPr>
          <w:rFonts w:ascii="Times New Roman" w:hAnsi="Times New Roman" w:cs="Times New Roman"/>
          <w:sz w:val="24"/>
          <w:szCs w:val="24"/>
          <w:lang w:val="en-US"/>
        </w:rPr>
        <w:t>are</w:t>
      </w:r>
      <w:r w:rsidR="00AE1DBC" w:rsidRPr="00AE1DBC">
        <w:rPr>
          <w:rFonts w:ascii="Times New Roman" w:hAnsi="Times New Roman" w:cs="Times New Roman"/>
          <w:sz w:val="24"/>
          <w:szCs w:val="24"/>
          <w:lang w:val="en-US"/>
        </w:rPr>
        <w:t xml:space="preserve"> responsible for supporting </w:t>
      </w:r>
      <w:r w:rsidR="00AE1DBC">
        <w:rPr>
          <w:rFonts w:ascii="Times New Roman" w:hAnsi="Times New Roman" w:cs="Times New Roman"/>
          <w:sz w:val="24"/>
          <w:szCs w:val="24"/>
          <w:lang w:val="en-US"/>
        </w:rPr>
        <w:t xml:space="preserve">more than </w:t>
      </w:r>
      <w:r w:rsidR="00AE1DBC" w:rsidRPr="00AE1DBC">
        <w:rPr>
          <w:rFonts w:ascii="Times New Roman" w:hAnsi="Times New Roman" w:cs="Times New Roman"/>
          <w:sz w:val="24"/>
          <w:szCs w:val="24"/>
          <w:lang w:val="en-US"/>
        </w:rPr>
        <w:t xml:space="preserve">3 million seabirds </w:t>
      </w:r>
      <w:r w:rsidR="00AE1DBC">
        <w:rPr>
          <w:rFonts w:ascii="Times New Roman" w:hAnsi="Times New Roman" w:cs="Times New Roman"/>
          <w:sz w:val="24"/>
          <w:szCs w:val="24"/>
          <w:lang w:val="en-US"/>
        </w:rPr>
        <w:t>by 2010 (</w:t>
      </w:r>
      <w:bookmarkStart w:id="20" w:name="_Hlk183970928"/>
      <w:r w:rsidR="00AE1DBC">
        <w:rPr>
          <w:rFonts w:ascii="Times New Roman" w:hAnsi="Times New Roman" w:cs="Times New Roman"/>
          <w:sz w:val="24"/>
          <w:szCs w:val="24"/>
          <w:lang w:val="en-US"/>
        </w:rPr>
        <w:t>Sherley et al.</w:t>
      </w:r>
      <w:r w:rsidR="003F33DA">
        <w:rPr>
          <w:rFonts w:ascii="Times New Roman" w:hAnsi="Times New Roman" w:cs="Times New Roman"/>
          <w:sz w:val="24"/>
          <w:szCs w:val="24"/>
          <w:lang w:val="en-US"/>
        </w:rPr>
        <w:t>,</w:t>
      </w:r>
      <w:r w:rsidR="00AE1DBC">
        <w:rPr>
          <w:rFonts w:ascii="Times New Roman" w:hAnsi="Times New Roman" w:cs="Times New Roman"/>
          <w:sz w:val="24"/>
          <w:szCs w:val="24"/>
          <w:lang w:val="en-US"/>
        </w:rPr>
        <w:t xml:space="preserve"> 2019</w:t>
      </w:r>
      <w:bookmarkEnd w:id="20"/>
      <w:r w:rsidR="00AE1DBC">
        <w:rPr>
          <w:rFonts w:ascii="Times New Roman" w:hAnsi="Times New Roman" w:cs="Times New Roman"/>
          <w:sz w:val="24"/>
          <w:szCs w:val="24"/>
          <w:lang w:val="en-US"/>
        </w:rPr>
        <w:t>).</w:t>
      </w:r>
    </w:p>
    <w:p w14:paraId="1AAAB52E" w14:textId="404F85CC" w:rsidR="00AF60C8" w:rsidRPr="005957DE" w:rsidRDefault="006D1541" w:rsidP="00FF3EFF">
      <w:pPr>
        <w:spacing w:line="360" w:lineRule="auto"/>
        <w:ind w:firstLine="708"/>
        <w:jc w:val="both"/>
        <w:rPr>
          <w:rFonts w:ascii="Times New Roman" w:hAnsi="Times New Roman" w:cs="Times New Roman"/>
          <w:sz w:val="24"/>
          <w:szCs w:val="24"/>
          <w:lang w:val="en-US"/>
        </w:rPr>
      </w:pPr>
      <w:r w:rsidRPr="006D1541">
        <w:rPr>
          <w:rFonts w:ascii="Times New Roman" w:hAnsi="Times New Roman" w:cs="Times New Roman"/>
          <w:sz w:val="24"/>
          <w:szCs w:val="24"/>
          <w:lang w:val="en-US"/>
        </w:rPr>
        <w:lastRenderedPageBreak/>
        <w:t xml:space="preserve">The </w:t>
      </w:r>
      <w:r>
        <w:rPr>
          <w:rFonts w:ascii="Times New Roman" w:hAnsi="Times New Roman" w:cs="Times New Roman"/>
          <w:sz w:val="24"/>
          <w:szCs w:val="24"/>
          <w:lang w:val="en-US"/>
        </w:rPr>
        <w:t>B</w:t>
      </w:r>
      <w:r w:rsidRPr="006D1541">
        <w:rPr>
          <w:rFonts w:ascii="Times New Roman" w:hAnsi="Times New Roman" w:cs="Times New Roman"/>
          <w:sz w:val="24"/>
          <w:szCs w:val="24"/>
          <w:lang w:val="en-US"/>
        </w:rPr>
        <w:t xml:space="preserve">rown </w:t>
      </w:r>
      <w:r>
        <w:rPr>
          <w:rFonts w:ascii="Times New Roman" w:hAnsi="Times New Roman" w:cs="Times New Roman"/>
          <w:sz w:val="24"/>
          <w:szCs w:val="24"/>
          <w:lang w:val="en-US"/>
        </w:rPr>
        <w:t>B</w:t>
      </w:r>
      <w:r w:rsidRPr="006D1541">
        <w:rPr>
          <w:rFonts w:ascii="Times New Roman" w:hAnsi="Times New Roman" w:cs="Times New Roman"/>
          <w:sz w:val="24"/>
          <w:szCs w:val="24"/>
          <w:lang w:val="en-US"/>
        </w:rPr>
        <w:t>ooby (</w:t>
      </w:r>
      <w:r w:rsidRPr="006D1541">
        <w:rPr>
          <w:rFonts w:ascii="Times New Roman" w:hAnsi="Times New Roman" w:cs="Times New Roman"/>
          <w:i/>
          <w:iCs/>
          <w:sz w:val="24"/>
          <w:szCs w:val="24"/>
          <w:lang w:val="en-US"/>
        </w:rPr>
        <w:t>Sula leucogaster</w:t>
      </w:r>
      <w:r w:rsidRPr="006D1541">
        <w:rPr>
          <w:rFonts w:ascii="Times New Roman" w:hAnsi="Times New Roman" w:cs="Times New Roman"/>
          <w:sz w:val="24"/>
          <w:szCs w:val="24"/>
          <w:lang w:val="en-US"/>
        </w:rPr>
        <w:t xml:space="preserve">) is a broadly distributed pantropical seabird species that </w:t>
      </w:r>
      <w:r w:rsidR="00427621" w:rsidRPr="006D1541">
        <w:rPr>
          <w:rFonts w:ascii="Times New Roman" w:hAnsi="Times New Roman" w:cs="Times New Roman"/>
          <w:sz w:val="24"/>
          <w:szCs w:val="24"/>
          <w:lang w:val="en-US"/>
        </w:rPr>
        <w:t>exhibits</w:t>
      </w:r>
      <w:r w:rsidRPr="006D1541">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 </w:t>
      </w:r>
      <w:r w:rsidRPr="006D1541">
        <w:rPr>
          <w:rFonts w:ascii="Times New Roman" w:hAnsi="Times New Roman" w:cs="Times New Roman"/>
          <w:sz w:val="24"/>
          <w:szCs w:val="24"/>
          <w:lang w:val="en-US"/>
        </w:rPr>
        <w:t>high level</w:t>
      </w:r>
      <w:r>
        <w:rPr>
          <w:rFonts w:ascii="Times New Roman" w:hAnsi="Times New Roman" w:cs="Times New Roman"/>
          <w:sz w:val="24"/>
          <w:szCs w:val="24"/>
          <w:lang w:val="en-US"/>
        </w:rPr>
        <w:t xml:space="preserve"> </w:t>
      </w:r>
      <w:r w:rsidRPr="006D1541">
        <w:rPr>
          <w:rFonts w:ascii="Times New Roman" w:hAnsi="Times New Roman" w:cs="Times New Roman"/>
          <w:sz w:val="24"/>
          <w:szCs w:val="24"/>
          <w:lang w:val="en-US"/>
        </w:rPr>
        <w:t>of trophic plasticity and can adapt its diet in response to the relative availability of prey</w:t>
      </w:r>
      <w:r w:rsidR="006A3621">
        <w:rPr>
          <w:rFonts w:ascii="Times New Roman" w:hAnsi="Times New Roman" w:cs="Times New Roman"/>
          <w:sz w:val="24"/>
          <w:szCs w:val="24"/>
          <w:lang w:val="en-US"/>
        </w:rPr>
        <w:t xml:space="preserve">, </w:t>
      </w:r>
      <w:r w:rsidR="00EB7E49">
        <w:rPr>
          <w:rFonts w:ascii="Times New Roman" w:hAnsi="Times New Roman" w:cs="Times New Roman"/>
          <w:sz w:val="24"/>
          <w:szCs w:val="24"/>
          <w:lang w:val="en-US"/>
        </w:rPr>
        <w:t>often</w:t>
      </w:r>
      <w:r w:rsidR="006A3621">
        <w:rPr>
          <w:rFonts w:ascii="Times New Roman" w:hAnsi="Times New Roman" w:cs="Times New Roman"/>
          <w:sz w:val="24"/>
          <w:szCs w:val="24"/>
          <w:lang w:val="en-US"/>
        </w:rPr>
        <w:t xml:space="preserve"> considered a generalist species</w:t>
      </w:r>
      <w:r w:rsidRPr="006D1541">
        <w:rPr>
          <w:rFonts w:ascii="Times New Roman" w:hAnsi="Times New Roman" w:cs="Times New Roman"/>
          <w:sz w:val="24"/>
          <w:szCs w:val="24"/>
          <w:lang w:val="en-US"/>
        </w:rPr>
        <w:t xml:space="preserve"> (</w:t>
      </w:r>
      <w:bookmarkStart w:id="21" w:name="_Hlk183970968"/>
      <w:r w:rsidR="00AC7FFD">
        <w:rPr>
          <w:rFonts w:ascii="Times New Roman" w:hAnsi="Times New Roman" w:cs="Times New Roman"/>
          <w:sz w:val="24"/>
          <w:szCs w:val="24"/>
          <w:lang w:val="en-US"/>
        </w:rPr>
        <w:t>Nunes et al.</w:t>
      </w:r>
      <w:r w:rsidR="003F33DA">
        <w:rPr>
          <w:rFonts w:ascii="Times New Roman" w:hAnsi="Times New Roman" w:cs="Times New Roman"/>
          <w:sz w:val="24"/>
          <w:szCs w:val="24"/>
          <w:lang w:val="en-US"/>
        </w:rPr>
        <w:t>,</w:t>
      </w:r>
      <w:r w:rsidR="00AC7FFD">
        <w:rPr>
          <w:rFonts w:ascii="Times New Roman" w:hAnsi="Times New Roman" w:cs="Times New Roman"/>
          <w:sz w:val="24"/>
          <w:szCs w:val="24"/>
          <w:lang w:val="en-US"/>
        </w:rPr>
        <w:t xml:space="preserve"> 2017</w:t>
      </w:r>
      <w:r w:rsidR="003F33DA">
        <w:rPr>
          <w:rFonts w:ascii="Times New Roman" w:hAnsi="Times New Roman" w:cs="Times New Roman"/>
          <w:sz w:val="24"/>
          <w:szCs w:val="24"/>
          <w:lang w:val="en-US"/>
        </w:rPr>
        <w:t xml:space="preserve">; </w:t>
      </w:r>
      <w:r w:rsidR="00AC7FFD">
        <w:rPr>
          <w:rFonts w:ascii="Times New Roman" w:hAnsi="Times New Roman" w:cs="Times New Roman"/>
          <w:sz w:val="24"/>
          <w:szCs w:val="24"/>
          <w:lang w:val="en-US"/>
        </w:rPr>
        <w:t>Jacoby et al.</w:t>
      </w:r>
      <w:r w:rsidR="003F33DA">
        <w:rPr>
          <w:rFonts w:ascii="Times New Roman" w:hAnsi="Times New Roman" w:cs="Times New Roman"/>
          <w:sz w:val="24"/>
          <w:szCs w:val="24"/>
          <w:lang w:val="en-US"/>
        </w:rPr>
        <w:t>,</w:t>
      </w:r>
      <w:r w:rsidR="00AC7FFD">
        <w:rPr>
          <w:rFonts w:ascii="Times New Roman" w:hAnsi="Times New Roman" w:cs="Times New Roman"/>
          <w:sz w:val="24"/>
          <w:szCs w:val="24"/>
          <w:lang w:val="en-US"/>
        </w:rPr>
        <w:t xml:space="preserve"> 2023</w:t>
      </w:r>
      <w:bookmarkEnd w:id="21"/>
      <w:r w:rsidR="00AC7FFD">
        <w:rPr>
          <w:rFonts w:ascii="Times New Roman" w:hAnsi="Times New Roman" w:cs="Times New Roman"/>
          <w:sz w:val="24"/>
          <w:szCs w:val="24"/>
          <w:lang w:val="en-US"/>
        </w:rPr>
        <w:t xml:space="preserve">). </w:t>
      </w:r>
      <w:r w:rsidR="00BB10C7" w:rsidRPr="00BB10C7">
        <w:rPr>
          <w:rFonts w:ascii="Times New Roman" w:hAnsi="Times New Roman" w:cs="Times New Roman"/>
          <w:sz w:val="24"/>
          <w:szCs w:val="24"/>
          <w:lang w:val="en-US"/>
        </w:rPr>
        <w:t>The interaction of this species with the trawling fleet, especially shrimp fishing, has been widely reported in several locations along the Brazilian coast (</w:t>
      </w:r>
      <w:bookmarkStart w:id="22" w:name="_Hlk183970998"/>
      <w:r w:rsidR="00BB10C7" w:rsidRPr="00BB10C7">
        <w:rPr>
          <w:rFonts w:ascii="Times New Roman" w:hAnsi="Times New Roman" w:cs="Times New Roman"/>
          <w:sz w:val="24"/>
          <w:szCs w:val="24"/>
          <w:lang w:val="en-US"/>
        </w:rPr>
        <w:t>Branco</w:t>
      </w:r>
      <w:r w:rsidR="003F33DA">
        <w:rPr>
          <w:rFonts w:ascii="Times New Roman" w:hAnsi="Times New Roman" w:cs="Times New Roman"/>
          <w:sz w:val="24"/>
          <w:szCs w:val="24"/>
          <w:lang w:val="en-US"/>
        </w:rPr>
        <w:t>,</w:t>
      </w:r>
      <w:r w:rsidR="00BB10C7" w:rsidRPr="00BB10C7">
        <w:rPr>
          <w:rFonts w:ascii="Times New Roman" w:hAnsi="Times New Roman" w:cs="Times New Roman"/>
          <w:sz w:val="24"/>
          <w:szCs w:val="24"/>
          <w:lang w:val="en-US"/>
        </w:rPr>
        <w:t xml:space="preserve"> 2001; Branco et al.</w:t>
      </w:r>
      <w:r w:rsidR="003F33DA">
        <w:rPr>
          <w:rFonts w:ascii="Times New Roman" w:hAnsi="Times New Roman" w:cs="Times New Roman"/>
          <w:sz w:val="24"/>
          <w:szCs w:val="24"/>
          <w:lang w:val="en-US"/>
        </w:rPr>
        <w:t>,</w:t>
      </w:r>
      <w:r w:rsidR="00BB10C7" w:rsidRPr="00BB10C7">
        <w:rPr>
          <w:rFonts w:ascii="Times New Roman" w:hAnsi="Times New Roman" w:cs="Times New Roman"/>
          <w:sz w:val="24"/>
          <w:szCs w:val="24"/>
          <w:lang w:val="en-US"/>
        </w:rPr>
        <w:t xml:space="preserve"> 2005; </w:t>
      </w:r>
      <w:proofErr w:type="spellStart"/>
      <w:r w:rsidR="00BB10C7" w:rsidRPr="00BB10C7">
        <w:rPr>
          <w:rFonts w:ascii="Times New Roman" w:hAnsi="Times New Roman" w:cs="Times New Roman"/>
          <w:sz w:val="24"/>
          <w:szCs w:val="24"/>
          <w:lang w:val="en-US"/>
        </w:rPr>
        <w:t>Carniel</w:t>
      </w:r>
      <w:proofErr w:type="spellEnd"/>
      <w:r w:rsidR="00BB10C7" w:rsidRPr="00BB10C7">
        <w:rPr>
          <w:rFonts w:ascii="Times New Roman" w:hAnsi="Times New Roman" w:cs="Times New Roman"/>
          <w:sz w:val="24"/>
          <w:szCs w:val="24"/>
          <w:lang w:val="en-US"/>
        </w:rPr>
        <w:t xml:space="preserve"> and Krull</w:t>
      </w:r>
      <w:r w:rsidR="003F33DA">
        <w:rPr>
          <w:rFonts w:ascii="Times New Roman" w:hAnsi="Times New Roman" w:cs="Times New Roman"/>
          <w:sz w:val="24"/>
          <w:szCs w:val="24"/>
          <w:lang w:val="en-US"/>
        </w:rPr>
        <w:t>,</w:t>
      </w:r>
      <w:r w:rsidR="00BB10C7" w:rsidRPr="00BB10C7">
        <w:rPr>
          <w:rFonts w:ascii="Times New Roman" w:hAnsi="Times New Roman" w:cs="Times New Roman"/>
          <w:sz w:val="24"/>
          <w:szCs w:val="24"/>
          <w:lang w:val="en-US"/>
        </w:rPr>
        <w:t xml:space="preserve"> 2012</w:t>
      </w:r>
      <w:bookmarkEnd w:id="22"/>
      <w:r w:rsidR="00BB10C7" w:rsidRPr="00BB10C7">
        <w:rPr>
          <w:rFonts w:ascii="Times New Roman" w:hAnsi="Times New Roman" w:cs="Times New Roman"/>
          <w:sz w:val="24"/>
          <w:szCs w:val="24"/>
          <w:lang w:val="en-US"/>
        </w:rPr>
        <w:t>) and in other locations throughout its global geographic distribution (</w:t>
      </w:r>
      <w:bookmarkStart w:id="23" w:name="_Hlk183971022"/>
      <w:r w:rsidR="00BB10C7" w:rsidRPr="00BB10C7">
        <w:rPr>
          <w:rFonts w:ascii="Times New Roman" w:hAnsi="Times New Roman" w:cs="Times New Roman"/>
          <w:sz w:val="24"/>
          <w:szCs w:val="24"/>
          <w:lang w:val="en-US"/>
        </w:rPr>
        <w:t>Blaber et al.</w:t>
      </w:r>
      <w:r w:rsidR="003F33DA">
        <w:rPr>
          <w:rFonts w:ascii="Times New Roman" w:hAnsi="Times New Roman" w:cs="Times New Roman"/>
          <w:sz w:val="24"/>
          <w:szCs w:val="24"/>
          <w:lang w:val="en-US"/>
        </w:rPr>
        <w:t>,</w:t>
      </w:r>
      <w:r w:rsidR="00BB10C7" w:rsidRPr="00BB10C7">
        <w:rPr>
          <w:rFonts w:ascii="Times New Roman" w:hAnsi="Times New Roman" w:cs="Times New Roman"/>
          <w:sz w:val="24"/>
          <w:szCs w:val="24"/>
          <w:lang w:val="en-US"/>
        </w:rPr>
        <w:t xml:space="preserve"> 1995; Hill and Wassenberg</w:t>
      </w:r>
      <w:r w:rsidR="003F33DA">
        <w:rPr>
          <w:rFonts w:ascii="Times New Roman" w:hAnsi="Times New Roman" w:cs="Times New Roman"/>
          <w:sz w:val="24"/>
          <w:szCs w:val="24"/>
          <w:lang w:val="en-US"/>
        </w:rPr>
        <w:t>,</w:t>
      </w:r>
      <w:r w:rsidR="00BB10C7" w:rsidRPr="00BB10C7">
        <w:rPr>
          <w:rFonts w:ascii="Times New Roman" w:hAnsi="Times New Roman" w:cs="Times New Roman"/>
          <w:sz w:val="24"/>
          <w:szCs w:val="24"/>
          <w:lang w:val="en-US"/>
        </w:rPr>
        <w:t xml:space="preserve"> 2000, Cannell et al.</w:t>
      </w:r>
      <w:r w:rsidR="003F33DA">
        <w:rPr>
          <w:rFonts w:ascii="Times New Roman" w:hAnsi="Times New Roman" w:cs="Times New Roman"/>
          <w:sz w:val="24"/>
          <w:szCs w:val="24"/>
          <w:lang w:val="en-US"/>
        </w:rPr>
        <w:t>,</w:t>
      </w:r>
      <w:r w:rsidR="00BB10C7" w:rsidRPr="00BB10C7">
        <w:rPr>
          <w:rFonts w:ascii="Times New Roman" w:hAnsi="Times New Roman" w:cs="Times New Roman"/>
          <w:sz w:val="24"/>
          <w:szCs w:val="24"/>
          <w:lang w:val="en-US"/>
        </w:rPr>
        <w:t xml:space="preserve"> 2022</w:t>
      </w:r>
      <w:bookmarkEnd w:id="23"/>
      <w:r w:rsidR="00BB10C7" w:rsidRPr="00BB10C7">
        <w:rPr>
          <w:rFonts w:ascii="Times New Roman" w:hAnsi="Times New Roman" w:cs="Times New Roman"/>
          <w:sz w:val="24"/>
          <w:szCs w:val="24"/>
          <w:lang w:val="en-US"/>
        </w:rPr>
        <w:t xml:space="preserve">). Trawl fisheries produce the majority of global fishery discards worldwide. This occurs because trawl nets, which are dragged across the seafloor, often are made with a very fine mesh that captures </w:t>
      </w:r>
      <w:r w:rsidR="00BB10C7">
        <w:rPr>
          <w:rFonts w:ascii="Times New Roman" w:hAnsi="Times New Roman" w:cs="Times New Roman"/>
          <w:sz w:val="24"/>
          <w:szCs w:val="24"/>
          <w:lang w:val="en-US"/>
        </w:rPr>
        <w:t>great amounts</w:t>
      </w:r>
      <w:r w:rsidR="00BB10C7" w:rsidRPr="00BB10C7">
        <w:rPr>
          <w:rFonts w:ascii="Times New Roman" w:hAnsi="Times New Roman" w:cs="Times New Roman"/>
          <w:sz w:val="24"/>
          <w:szCs w:val="24"/>
          <w:lang w:val="en-US"/>
        </w:rPr>
        <w:t xml:space="preserve"> of unwanted specimens, non-target species, and undersized and/or juvenile </w:t>
      </w:r>
      <w:r w:rsidR="00BB10C7">
        <w:rPr>
          <w:rFonts w:ascii="Times New Roman" w:hAnsi="Times New Roman" w:cs="Times New Roman"/>
          <w:sz w:val="24"/>
          <w:szCs w:val="24"/>
          <w:lang w:val="en-US"/>
        </w:rPr>
        <w:t>individuals</w:t>
      </w:r>
      <w:r w:rsidR="00BB10C7" w:rsidRPr="00BB10C7">
        <w:rPr>
          <w:rFonts w:ascii="Times New Roman" w:hAnsi="Times New Roman" w:cs="Times New Roman"/>
          <w:sz w:val="24"/>
          <w:szCs w:val="24"/>
          <w:lang w:val="en-US"/>
        </w:rPr>
        <w:t xml:space="preserve"> </w:t>
      </w:r>
      <w:r w:rsidR="00BB10C7" w:rsidRPr="005957DE">
        <w:rPr>
          <w:rFonts w:ascii="Times New Roman" w:hAnsi="Times New Roman" w:cs="Times New Roman"/>
          <w:sz w:val="24"/>
          <w:szCs w:val="24"/>
          <w:lang w:val="en-US"/>
        </w:rPr>
        <w:t>(</w:t>
      </w:r>
      <w:bookmarkStart w:id="24" w:name="_Hlk183971065"/>
      <w:r w:rsidR="00BB10C7" w:rsidRPr="005957DE">
        <w:rPr>
          <w:rFonts w:ascii="Times New Roman" w:hAnsi="Times New Roman" w:cs="Times New Roman"/>
          <w:sz w:val="24"/>
          <w:szCs w:val="24"/>
          <w:lang w:val="en-US"/>
        </w:rPr>
        <w:t>Gilman et al.</w:t>
      </w:r>
      <w:r w:rsidR="003F33DA">
        <w:rPr>
          <w:rFonts w:ascii="Times New Roman" w:hAnsi="Times New Roman" w:cs="Times New Roman"/>
          <w:sz w:val="24"/>
          <w:szCs w:val="24"/>
          <w:lang w:val="en-US"/>
        </w:rPr>
        <w:t>,</w:t>
      </w:r>
      <w:r w:rsidR="00BB10C7" w:rsidRPr="005957DE">
        <w:rPr>
          <w:rFonts w:ascii="Times New Roman" w:hAnsi="Times New Roman" w:cs="Times New Roman"/>
          <w:sz w:val="24"/>
          <w:szCs w:val="24"/>
          <w:lang w:val="en-US"/>
        </w:rPr>
        <w:t xml:space="preserve"> 2020,</w:t>
      </w:r>
      <w:r w:rsidR="005957DE" w:rsidRPr="005957DE">
        <w:rPr>
          <w:rFonts w:ascii="Times New Roman" w:hAnsi="Times New Roman" w:cs="Times New Roman"/>
          <w:sz w:val="24"/>
          <w:szCs w:val="24"/>
          <w:lang w:val="en-US"/>
        </w:rPr>
        <w:t xml:space="preserve"> Kennelly</w:t>
      </w:r>
      <w:r w:rsidR="003F33DA">
        <w:rPr>
          <w:rFonts w:ascii="Times New Roman" w:hAnsi="Times New Roman" w:cs="Times New Roman"/>
          <w:sz w:val="24"/>
          <w:szCs w:val="24"/>
          <w:lang w:val="en-US"/>
        </w:rPr>
        <w:t xml:space="preserve"> and</w:t>
      </w:r>
      <w:r w:rsidR="005957DE" w:rsidRPr="005957DE">
        <w:rPr>
          <w:rFonts w:ascii="Times New Roman" w:hAnsi="Times New Roman" w:cs="Times New Roman"/>
          <w:sz w:val="24"/>
          <w:szCs w:val="24"/>
          <w:lang w:val="en-US"/>
        </w:rPr>
        <w:t xml:space="preserve"> Broadhurst</w:t>
      </w:r>
      <w:r w:rsidR="003F33DA">
        <w:rPr>
          <w:rFonts w:ascii="Times New Roman" w:hAnsi="Times New Roman" w:cs="Times New Roman"/>
          <w:sz w:val="24"/>
          <w:szCs w:val="24"/>
          <w:lang w:val="en-US"/>
        </w:rPr>
        <w:t>,</w:t>
      </w:r>
      <w:r w:rsidR="005957DE" w:rsidRPr="005957DE">
        <w:rPr>
          <w:rFonts w:ascii="Times New Roman" w:hAnsi="Times New Roman" w:cs="Times New Roman"/>
          <w:sz w:val="24"/>
          <w:szCs w:val="24"/>
          <w:lang w:val="en-US"/>
        </w:rPr>
        <w:t xml:space="preserve"> 2021</w:t>
      </w:r>
      <w:r w:rsidR="003F33DA">
        <w:rPr>
          <w:rFonts w:ascii="Times New Roman" w:hAnsi="Times New Roman" w:cs="Times New Roman"/>
          <w:sz w:val="24"/>
          <w:szCs w:val="24"/>
          <w:lang w:val="en-US"/>
        </w:rPr>
        <w:t>;</w:t>
      </w:r>
      <w:r w:rsidR="00BB10C7" w:rsidRPr="005957DE">
        <w:rPr>
          <w:rFonts w:ascii="Times New Roman" w:hAnsi="Times New Roman" w:cs="Times New Roman"/>
          <w:sz w:val="24"/>
          <w:szCs w:val="24"/>
          <w:lang w:val="en-US"/>
        </w:rPr>
        <w:t xml:space="preserve"> Barnes et al.</w:t>
      </w:r>
      <w:r w:rsidR="003F33DA">
        <w:rPr>
          <w:rFonts w:ascii="Times New Roman" w:hAnsi="Times New Roman" w:cs="Times New Roman"/>
          <w:sz w:val="24"/>
          <w:szCs w:val="24"/>
          <w:lang w:val="en-US"/>
        </w:rPr>
        <w:t>,</w:t>
      </w:r>
      <w:r w:rsidR="00BB10C7" w:rsidRPr="005957DE">
        <w:rPr>
          <w:rFonts w:ascii="Times New Roman" w:hAnsi="Times New Roman" w:cs="Times New Roman"/>
          <w:sz w:val="24"/>
          <w:szCs w:val="24"/>
          <w:lang w:val="en-US"/>
        </w:rPr>
        <w:t xml:space="preserve"> 2022</w:t>
      </w:r>
      <w:bookmarkEnd w:id="24"/>
      <w:r w:rsidR="00BB10C7" w:rsidRPr="005957DE">
        <w:rPr>
          <w:rFonts w:ascii="Times New Roman" w:hAnsi="Times New Roman" w:cs="Times New Roman"/>
          <w:sz w:val="24"/>
          <w:szCs w:val="24"/>
          <w:lang w:val="en-US"/>
        </w:rPr>
        <w:t xml:space="preserve">). </w:t>
      </w:r>
    </w:p>
    <w:p w14:paraId="3B700362" w14:textId="7A6FD489" w:rsidR="00656C72" w:rsidRDefault="005957DE" w:rsidP="00FF3EFF">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I</w:t>
      </w:r>
      <w:r w:rsidR="00E04F96" w:rsidRPr="00E04F96">
        <w:rPr>
          <w:rFonts w:ascii="Times New Roman" w:hAnsi="Times New Roman" w:cs="Times New Roman"/>
          <w:sz w:val="24"/>
          <w:szCs w:val="24"/>
          <w:lang w:val="en-US"/>
        </w:rPr>
        <w:t xml:space="preserve">n the </w:t>
      </w:r>
      <w:proofErr w:type="spellStart"/>
      <w:r w:rsidR="00E04F96" w:rsidRPr="00E04F96">
        <w:rPr>
          <w:rFonts w:ascii="Times New Roman" w:hAnsi="Times New Roman" w:cs="Times New Roman"/>
          <w:sz w:val="24"/>
          <w:szCs w:val="24"/>
          <w:lang w:val="en-US"/>
        </w:rPr>
        <w:t>Moleques</w:t>
      </w:r>
      <w:proofErr w:type="spellEnd"/>
      <w:r w:rsidR="00E04F96" w:rsidRPr="00E04F96">
        <w:rPr>
          <w:rFonts w:ascii="Times New Roman" w:hAnsi="Times New Roman" w:cs="Times New Roman"/>
          <w:sz w:val="24"/>
          <w:szCs w:val="24"/>
          <w:lang w:val="en-US"/>
        </w:rPr>
        <w:t xml:space="preserve"> do Sul Archip</w:t>
      </w:r>
      <w:r w:rsidR="00E04F96">
        <w:rPr>
          <w:rFonts w:ascii="Times New Roman" w:hAnsi="Times New Roman" w:cs="Times New Roman"/>
          <w:sz w:val="24"/>
          <w:szCs w:val="24"/>
          <w:lang w:val="en-US"/>
        </w:rPr>
        <w:t>elago</w:t>
      </w:r>
      <w:r w:rsidR="00581627">
        <w:rPr>
          <w:rFonts w:ascii="Times New Roman" w:hAnsi="Times New Roman" w:cs="Times New Roman"/>
          <w:sz w:val="24"/>
          <w:szCs w:val="24"/>
          <w:lang w:val="en-US"/>
        </w:rPr>
        <w:t xml:space="preserve"> (MS)</w:t>
      </w:r>
      <w:r w:rsidR="00E04F96">
        <w:rPr>
          <w:rFonts w:ascii="Times New Roman" w:hAnsi="Times New Roman" w:cs="Times New Roman"/>
          <w:sz w:val="24"/>
          <w:szCs w:val="24"/>
          <w:lang w:val="en-US"/>
        </w:rPr>
        <w:t>, Southern Brazil</w:t>
      </w:r>
      <w:r w:rsidR="00E04F96" w:rsidRPr="00E04F96">
        <w:rPr>
          <w:rFonts w:ascii="Times New Roman" w:hAnsi="Times New Roman" w:cs="Times New Roman"/>
          <w:sz w:val="24"/>
          <w:szCs w:val="24"/>
          <w:lang w:val="en-US"/>
        </w:rPr>
        <w:t xml:space="preserve">, 50% of </w:t>
      </w:r>
      <w:r w:rsidR="00F6393C">
        <w:rPr>
          <w:rFonts w:ascii="Times New Roman" w:hAnsi="Times New Roman" w:cs="Times New Roman"/>
          <w:sz w:val="24"/>
          <w:szCs w:val="24"/>
          <w:lang w:val="en-US"/>
        </w:rPr>
        <w:t>brown boobies</w:t>
      </w:r>
      <w:r w:rsidR="00F9435A">
        <w:rPr>
          <w:rFonts w:ascii="Times New Roman" w:hAnsi="Times New Roman" w:cs="Times New Roman"/>
          <w:sz w:val="24"/>
          <w:szCs w:val="24"/>
          <w:lang w:val="en-US"/>
        </w:rPr>
        <w:t>’</w:t>
      </w:r>
      <w:r w:rsidR="00F6393C">
        <w:rPr>
          <w:rFonts w:ascii="Times New Roman" w:hAnsi="Times New Roman" w:cs="Times New Roman"/>
          <w:sz w:val="24"/>
          <w:szCs w:val="24"/>
          <w:lang w:val="en-US"/>
        </w:rPr>
        <w:t xml:space="preserve"> diet </w:t>
      </w:r>
      <w:r w:rsidR="00F9435A">
        <w:rPr>
          <w:rFonts w:ascii="Times New Roman" w:hAnsi="Times New Roman" w:cs="Times New Roman"/>
          <w:sz w:val="24"/>
          <w:szCs w:val="24"/>
          <w:lang w:val="en-US"/>
        </w:rPr>
        <w:t>composition</w:t>
      </w:r>
      <w:r w:rsidR="00E04F96" w:rsidRPr="00E04F96">
        <w:rPr>
          <w:rFonts w:ascii="Times New Roman" w:hAnsi="Times New Roman" w:cs="Times New Roman"/>
          <w:sz w:val="24"/>
          <w:szCs w:val="24"/>
          <w:lang w:val="en-US"/>
        </w:rPr>
        <w:t xml:space="preserve"> is </w:t>
      </w:r>
      <w:r w:rsidR="00F9435A">
        <w:rPr>
          <w:rFonts w:ascii="Times New Roman" w:hAnsi="Times New Roman" w:cs="Times New Roman"/>
          <w:sz w:val="24"/>
          <w:szCs w:val="24"/>
          <w:lang w:val="en-US"/>
        </w:rPr>
        <w:t xml:space="preserve">attributed to derive from </w:t>
      </w:r>
      <w:r w:rsidR="00E04F96" w:rsidRPr="00E04F96">
        <w:rPr>
          <w:rFonts w:ascii="Times New Roman" w:hAnsi="Times New Roman" w:cs="Times New Roman"/>
          <w:sz w:val="24"/>
          <w:szCs w:val="24"/>
          <w:lang w:val="en-US"/>
        </w:rPr>
        <w:t>fishing discards (</w:t>
      </w:r>
      <w:bookmarkStart w:id="25" w:name="_Hlk183971148"/>
      <w:r w:rsidR="00F9435A">
        <w:rPr>
          <w:rFonts w:ascii="Times New Roman" w:hAnsi="Times New Roman" w:cs="Times New Roman"/>
          <w:sz w:val="24"/>
          <w:szCs w:val="24"/>
          <w:lang w:val="en-US"/>
        </w:rPr>
        <w:t>Branco</w:t>
      </w:r>
      <w:r w:rsidR="003F33DA">
        <w:rPr>
          <w:rFonts w:ascii="Times New Roman" w:hAnsi="Times New Roman" w:cs="Times New Roman"/>
          <w:sz w:val="24"/>
          <w:szCs w:val="24"/>
          <w:lang w:val="en-US"/>
        </w:rPr>
        <w:t>,</w:t>
      </w:r>
      <w:r w:rsidR="00F9435A">
        <w:rPr>
          <w:rFonts w:ascii="Times New Roman" w:hAnsi="Times New Roman" w:cs="Times New Roman"/>
          <w:sz w:val="24"/>
          <w:szCs w:val="24"/>
          <w:lang w:val="en-US"/>
        </w:rPr>
        <w:t xml:space="preserve"> </w:t>
      </w:r>
      <w:r w:rsidR="00E04F96" w:rsidRPr="00E04F96">
        <w:rPr>
          <w:rFonts w:ascii="Times New Roman" w:hAnsi="Times New Roman" w:cs="Times New Roman"/>
          <w:sz w:val="24"/>
          <w:szCs w:val="24"/>
          <w:lang w:val="en-US"/>
        </w:rPr>
        <w:t>2005</w:t>
      </w:r>
      <w:bookmarkEnd w:id="25"/>
      <w:r w:rsidR="00E04F96" w:rsidRPr="00E04F96">
        <w:rPr>
          <w:rFonts w:ascii="Times New Roman" w:hAnsi="Times New Roman" w:cs="Times New Roman"/>
          <w:sz w:val="24"/>
          <w:szCs w:val="24"/>
          <w:lang w:val="en-US"/>
        </w:rPr>
        <w:t xml:space="preserve">). </w:t>
      </w:r>
      <w:r w:rsidR="00427621">
        <w:rPr>
          <w:rFonts w:ascii="Times New Roman" w:hAnsi="Times New Roman" w:cs="Times New Roman"/>
          <w:sz w:val="24"/>
          <w:szCs w:val="24"/>
          <w:lang w:val="en-US"/>
        </w:rPr>
        <w:t>The</w:t>
      </w:r>
      <w:r w:rsidR="00E04F96" w:rsidRPr="00E04F96">
        <w:rPr>
          <w:rFonts w:ascii="Times New Roman" w:hAnsi="Times New Roman" w:cs="Times New Roman"/>
          <w:sz w:val="24"/>
          <w:szCs w:val="24"/>
          <w:lang w:val="en-US"/>
        </w:rPr>
        <w:t xml:space="preserve"> species in this archipelago </w:t>
      </w:r>
      <w:r w:rsidR="00427621">
        <w:rPr>
          <w:rFonts w:ascii="Times New Roman" w:hAnsi="Times New Roman" w:cs="Times New Roman"/>
          <w:sz w:val="24"/>
          <w:szCs w:val="24"/>
          <w:lang w:val="en-US"/>
        </w:rPr>
        <w:t>exhibit</w:t>
      </w:r>
      <w:r w:rsidR="00E04F96" w:rsidRPr="00E04F96">
        <w:rPr>
          <w:rFonts w:ascii="Times New Roman" w:hAnsi="Times New Roman" w:cs="Times New Roman"/>
          <w:sz w:val="24"/>
          <w:szCs w:val="24"/>
          <w:lang w:val="en-US"/>
        </w:rPr>
        <w:t xml:space="preserve"> significant seasonal fluctuations in its diet, primarily due to the life cycle events of its prey and the availability of resources from fishery discards during specific periods of the year, particularly during the intensified shrimp fishing season in summer (</w:t>
      </w:r>
      <w:bookmarkStart w:id="26" w:name="_Hlk183971157"/>
      <w:r w:rsidR="00427621">
        <w:rPr>
          <w:rFonts w:ascii="Times New Roman" w:hAnsi="Times New Roman" w:cs="Times New Roman"/>
          <w:sz w:val="24"/>
          <w:szCs w:val="24"/>
          <w:lang w:val="en-US"/>
        </w:rPr>
        <w:t>Krul</w:t>
      </w:r>
      <w:r w:rsidR="003F33DA">
        <w:rPr>
          <w:rFonts w:ascii="Times New Roman" w:hAnsi="Times New Roman" w:cs="Times New Roman"/>
          <w:sz w:val="24"/>
          <w:szCs w:val="24"/>
          <w:lang w:val="en-US"/>
        </w:rPr>
        <w:t>,</w:t>
      </w:r>
      <w:r w:rsidR="00E04F96" w:rsidRPr="00E04F96">
        <w:rPr>
          <w:rFonts w:ascii="Times New Roman" w:hAnsi="Times New Roman" w:cs="Times New Roman"/>
          <w:sz w:val="24"/>
          <w:szCs w:val="24"/>
          <w:lang w:val="en-US"/>
        </w:rPr>
        <w:t xml:space="preserve"> 2004; B</w:t>
      </w:r>
      <w:r w:rsidR="00427621">
        <w:rPr>
          <w:rFonts w:ascii="Times New Roman" w:hAnsi="Times New Roman" w:cs="Times New Roman"/>
          <w:sz w:val="24"/>
          <w:szCs w:val="24"/>
          <w:lang w:val="en-US"/>
        </w:rPr>
        <w:t>ranco</w:t>
      </w:r>
      <w:r w:rsidR="00E04F96" w:rsidRPr="00E04F96">
        <w:rPr>
          <w:rFonts w:ascii="Times New Roman" w:hAnsi="Times New Roman" w:cs="Times New Roman"/>
          <w:sz w:val="24"/>
          <w:szCs w:val="24"/>
          <w:lang w:val="en-US"/>
        </w:rPr>
        <w:t xml:space="preserve"> 2001; B</w:t>
      </w:r>
      <w:r w:rsidR="00427621">
        <w:rPr>
          <w:rFonts w:ascii="Times New Roman" w:hAnsi="Times New Roman" w:cs="Times New Roman"/>
          <w:sz w:val="24"/>
          <w:szCs w:val="24"/>
          <w:lang w:val="en-US"/>
        </w:rPr>
        <w:t xml:space="preserve">ranco </w:t>
      </w:r>
      <w:r w:rsidR="00E04F96" w:rsidRPr="00E04F96">
        <w:rPr>
          <w:rFonts w:ascii="Times New Roman" w:hAnsi="Times New Roman" w:cs="Times New Roman"/>
          <w:sz w:val="24"/>
          <w:szCs w:val="24"/>
          <w:lang w:val="en-US"/>
        </w:rPr>
        <w:t>et al.</w:t>
      </w:r>
      <w:r w:rsidR="003F33DA">
        <w:rPr>
          <w:rFonts w:ascii="Times New Roman" w:hAnsi="Times New Roman" w:cs="Times New Roman"/>
          <w:sz w:val="24"/>
          <w:szCs w:val="24"/>
          <w:lang w:val="en-US"/>
        </w:rPr>
        <w:t>,</w:t>
      </w:r>
      <w:r w:rsidR="00E04F96" w:rsidRPr="00E04F96">
        <w:rPr>
          <w:rFonts w:ascii="Times New Roman" w:hAnsi="Times New Roman" w:cs="Times New Roman"/>
          <w:sz w:val="24"/>
          <w:szCs w:val="24"/>
          <w:lang w:val="en-US"/>
        </w:rPr>
        <w:t xml:space="preserve"> 2005</w:t>
      </w:r>
      <w:bookmarkEnd w:id="26"/>
      <w:r w:rsidR="00E04F96" w:rsidRPr="00E04F96">
        <w:rPr>
          <w:rFonts w:ascii="Times New Roman" w:hAnsi="Times New Roman" w:cs="Times New Roman"/>
          <w:sz w:val="24"/>
          <w:szCs w:val="24"/>
          <w:lang w:val="en-US"/>
        </w:rPr>
        <w:t>). In</w:t>
      </w:r>
      <w:r w:rsidR="00427621">
        <w:rPr>
          <w:rFonts w:ascii="Times New Roman" w:hAnsi="Times New Roman" w:cs="Times New Roman"/>
          <w:sz w:val="24"/>
          <w:szCs w:val="24"/>
          <w:lang w:val="en-US"/>
        </w:rPr>
        <w:t xml:space="preserve"> </w:t>
      </w:r>
      <w:r w:rsidR="00581627">
        <w:rPr>
          <w:rFonts w:ascii="Times New Roman" w:hAnsi="Times New Roman" w:cs="Times New Roman"/>
          <w:sz w:val="24"/>
          <w:szCs w:val="24"/>
          <w:lang w:val="en-US"/>
        </w:rPr>
        <w:t xml:space="preserve">São Pedro e São Paulo (SPSP), </w:t>
      </w:r>
      <w:r w:rsidR="00593C5E">
        <w:rPr>
          <w:rFonts w:ascii="Times New Roman" w:hAnsi="Times New Roman" w:cs="Times New Roman"/>
          <w:sz w:val="24"/>
          <w:szCs w:val="24"/>
          <w:lang w:val="en-US"/>
        </w:rPr>
        <w:t>a tropical</w:t>
      </w:r>
      <w:r w:rsidR="00581627">
        <w:rPr>
          <w:rFonts w:ascii="Times New Roman" w:hAnsi="Times New Roman" w:cs="Times New Roman"/>
          <w:sz w:val="24"/>
          <w:szCs w:val="24"/>
          <w:lang w:val="en-US"/>
        </w:rPr>
        <w:t xml:space="preserve"> archipelago</w:t>
      </w:r>
      <w:r w:rsidR="00593C5E">
        <w:rPr>
          <w:rFonts w:ascii="Times New Roman" w:hAnsi="Times New Roman" w:cs="Times New Roman"/>
          <w:sz w:val="24"/>
          <w:szCs w:val="24"/>
          <w:lang w:val="en-US"/>
        </w:rPr>
        <w:t xml:space="preserve"> also</w:t>
      </w:r>
      <w:r w:rsidR="00581627">
        <w:rPr>
          <w:rFonts w:ascii="Times New Roman" w:hAnsi="Times New Roman" w:cs="Times New Roman"/>
          <w:sz w:val="24"/>
          <w:szCs w:val="24"/>
          <w:lang w:val="en-US"/>
        </w:rPr>
        <w:t xml:space="preserve"> in Brazil</w:t>
      </w:r>
      <w:r w:rsidR="00E04F96" w:rsidRPr="00E04F96">
        <w:rPr>
          <w:rFonts w:ascii="Times New Roman" w:hAnsi="Times New Roman" w:cs="Times New Roman"/>
          <w:sz w:val="24"/>
          <w:szCs w:val="24"/>
          <w:lang w:val="en-US"/>
        </w:rPr>
        <w:t>,</w:t>
      </w:r>
      <w:r w:rsidR="008D76F5">
        <w:rPr>
          <w:rFonts w:ascii="Times New Roman" w:hAnsi="Times New Roman" w:cs="Times New Roman"/>
          <w:sz w:val="24"/>
          <w:szCs w:val="24"/>
          <w:lang w:val="en-US"/>
        </w:rPr>
        <w:t xml:space="preserve"> brown boobies</w:t>
      </w:r>
      <w:r w:rsidR="00E04F96" w:rsidRPr="00E04F96">
        <w:rPr>
          <w:rFonts w:ascii="Times New Roman" w:hAnsi="Times New Roman" w:cs="Times New Roman"/>
          <w:sz w:val="24"/>
          <w:szCs w:val="24"/>
          <w:lang w:val="en-US"/>
        </w:rPr>
        <w:t xml:space="preserve"> feed </w:t>
      </w:r>
      <w:r w:rsidR="00A05527">
        <w:rPr>
          <w:rFonts w:ascii="Times New Roman" w:hAnsi="Times New Roman" w:cs="Times New Roman"/>
          <w:sz w:val="24"/>
          <w:szCs w:val="24"/>
          <w:lang w:val="en-US"/>
        </w:rPr>
        <w:t xml:space="preserve">mostly on </w:t>
      </w:r>
      <w:r w:rsidR="00E04F96" w:rsidRPr="00E04F96">
        <w:rPr>
          <w:rFonts w:ascii="Times New Roman" w:hAnsi="Times New Roman" w:cs="Times New Roman"/>
          <w:sz w:val="24"/>
          <w:szCs w:val="24"/>
          <w:lang w:val="en-US"/>
        </w:rPr>
        <w:t>pelagic</w:t>
      </w:r>
      <w:r w:rsidR="00A05527">
        <w:rPr>
          <w:rFonts w:ascii="Times New Roman" w:hAnsi="Times New Roman" w:cs="Times New Roman"/>
          <w:sz w:val="24"/>
          <w:szCs w:val="24"/>
          <w:lang w:val="en-US"/>
        </w:rPr>
        <w:t xml:space="preserve"> flying</w:t>
      </w:r>
      <w:r w:rsidR="00E04F96" w:rsidRPr="00E04F96">
        <w:rPr>
          <w:rFonts w:ascii="Times New Roman" w:hAnsi="Times New Roman" w:cs="Times New Roman"/>
          <w:sz w:val="24"/>
          <w:szCs w:val="24"/>
          <w:lang w:val="en-US"/>
        </w:rPr>
        <w:t xml:space="preserve"> fish</w:t>
      </w:r>
      <w:r w:rsidR="00A05527">
        <w:rPr>
          <w:rFonts w:ascii="Times New Roman" w:hAnsi="Times New Roman" w:cs="Times New Roman"/>
          <w:sz w:val="24"/>
          <w:szCs w:val="24"/>
          <w:lang w:val="en-US"/>
        </w:rPr>
        <w:t xml:space="preserve"> </w:t>
      </w:r>
      <w:r w:rsidR="00F421A1">
        <w:rPr>
          <w:rFonts w:ascii="Times New Roman" w:hAnsi="Times New Roman" w:cs="Times New Roman"/>
          <w:sz w:val="24"/>
          <w:szCs w:val="24"/>
          <w:lang w:val="en-US"/>
        </w:rPr>
        <w:t xml:space="preserve">of the family </w:t>
      </w:r>
      <w:proofErr w:type="spellStart"/>
      <w:r w:rsidR="00F421A1" w:rsidRPr="00E04F96">
        <w:rPr>
          <w:rFonts w:ascii="Times New Roman" w:hAnsi="Times New Roman" w:cs="Times New Roman"/>
          <w:sz w:val="24"/>
          <w:szCs w:val="24"/>
          <w:lang w:val="en-US"/>
        </w:rPr>
        <w:t>Exocoetidae</w:t>
      </w:r>
      <w:proofErr w:type="spellEnd"/>
      <w:r w:rsidR="00F421A1">
        <w:rPr>
          <w:rFonts w:ascii="Times New Roman" w:hAnsi="Times New Roman" w:cs="Times New Roman"/>
          <w:sz w:val="24"/>
          <w:szCs w:val="24"/>
          <w:lang w:val="en-US"/>
        </w:rPr>
        <w:t xml:space="preserve">, exhibiting a </w:t>
      </w:r>
      <w:r w:rsidR="00D8693B">
        <w:rPr>
          <w:rFonts w:ascii="Times New Roman" w:hAnsi="Times New Roman" w:cs="Times New Roman"/>
          <w:sz w:val="24"/>
          <w:szCs w:val="24"/>
          <w:lang w:val="en-US"/>
        </w:rPr>
        <w:t xml:space="preserve">much narrower trophic niche than in MS </w:t>
      </w:r>
      <w:r w:rsidR="00E04F96" w:rsidRPr="00E04F96">
        <w:rPr>
          <w:rFonts w:ascii="Times New Roman" w:hAnsi="Times New Roman" w:cs="Times New Roman"/>
          <w:sz w:val="24"/>
          <w:szCs w:val="24"/>
          <w:lang w:val="en-US"/>
        </w:rPr>
        <w:t>(</w:t>
      </w:r>
      <w:bookmarkStart w:id="27" w:name="_Hlk183971222"/>
      <w:r w:rsidR="00E04F96" w:rsidRPr="00E04F96">
        <w:rPr>
          <w:rFonts w:ascii="Times New Roman" w:hAnsi="Times New Roman" w:cs="Times New Roman"/>
          <w:sz w:val="24"/>
          <w:szCs w:val="24"/>
          <w:lang w:val="en-US"/>
        </w:rPr>
        <w:t>B</w:t>
      </w:r>
      <w:r w:rsidR="00F421A1">
        <w:rPr>
          <w:rFonts w:ascii="Times New Roman" w:hAnsi="Times New Roman" w:cs="Times New Roman"/>
          <w:sz w:val="24"/>
          <w:szCs w:val="24"/>
          <w:lang w:val="en-US"/>
        </w:rPr>
        <w:t xml:space="preserve">oth </w:t>
      </w:r>
      <w:r w:rsidR="003F33DA">
        <w:rPr>
          <w:rFonts w:ascii="Times New Roman" w:hAnsi="Times New Roman" w:cs="Times New Roman"/>
          <w:sz w:val="24"/>
          <w:szCs w:val="24"/>
          <w:lang w:val="en-US"/>
        </w:rPr>
        <w:t>and</w:t>
      </w:r>
      <w:r w:rsidR="00E04F96" w:rsidRPr="00E04F96">
        <w:rPr>
          <w:rFonts w:ascii="Times New Roman" w:hAnsi="Times New Roman" w:cs="Times New Roman"/>
          <w:sz w:val="24"/>
          <w:szCs w:val="24"/>
          <w:lang w:val="en-US"/>
        </w:rPr>
        <w:t xml:space="preserve"> F</w:t>
      </w:r>
      <w:r w:rsidR="00F421A1">
        <w:rPr>
          <w:rFonts w:ascii="Times New Roman" w:hAnsi="Times New Roman" w:cs="Times New Roman"/>
          <w:sz w:val="24"/>
          <w:szCs w:val="24"/>
          <w:lang w:val="en-US"/>
        </w:rPr>
        <w:t>reitas</w:t>
      </w:r>
      <w:r w:rsidR="003F33DA">
        <w:rPr>
          <w:rFonts w:ascii="Times New Roman" w:hAnsi="Times New Roman" w:cs="Times New Roman"/>
          <w:sz w:val="24"/>
          <w:szCs w:val="24"/>
          <w:lang w:val="en-US"/>
        </w:rPr>
        <w:t>,</w:t>
      </w:r>
      <w:r w:rsidR="00E04F96" w:rsidRPr="00E04F96">
        <w:rPr>
          <w:rFonts w:ascii="Times New Roman" w:hAnsi="Times New Roman" w:cs="Times New Roman"/>
          <w:sz w:val="24"/>
          <w:szCs w:val="24"/>
          <w:lang w:val="en-US"/>
        </w:rPr>
        <w:t xml:space="preserve"> 2001</w:t>
      </w:r>
      <w:r w:rsidR="003F33DA">
        <w:rPr>
          <w:rFonts w:ascii="Times New Roman" w:hAnsi="Times New Roman" w:cs="Times New Roman"/>
          <w:sz w:val="24"/>
          <w:szCs w:val="24"/>
          <w:lang w:val="en-US"/>
        </w:rPr>
        <w:t>;</w:t>
      </w:r>
      <w:r w:rsidR="00D8693B">
        <w:rPr>
          <w:rFonts w:ascii="Times New Roman" w:hAnsi="Times New Roman" w:cs="Times New Roman"/>
          <w:sz w:val="24"/>
          <w:szCs w:val="24"/>
          <w:lang w:val="en-US"/>
        </w:rPr>
        <w:t xml:space="preserve"> Jacoby et al.</w:t>
      </w:r>
      <w:r w:rsidR="003F33DA">
        <w:rPr>
          <w:rFonts w:ascii="Times New Roman" w:hAnsi="Times New Roman" w:cs="Times New Roman"/>
          <w:sz w:val="24"/>
          <w:szCs w:val="24"/>
          <w:lang w:val="en-US"/>
        </w:rPr>
        <w:t>,</w:t>
      </w:r>
      <w:r w:rsidR="00D8693B">
        <w:rPr>
          <w:rFonts w:ascii="Times New Roman" w:hAnsi="Times New Roman" w:cs="Times New Roman"/>
          <w:sz w:val="24"/>
          <w:szCs w:val="24"/>
          <w:lang w:val="en-US"/>
        </w:rPr>
        <w:t xml:space="preserve"> 2023</w:t>
      </w:r>
      <w:bookmarkEnd w:id="27"/>
      <w:r w:rsidR="00E04F96" w:rsidRPr="00E04F96">
        <w:rPr>
          <w:rFonts w:ascii="Times New Roman" w:hAnsi="Times New Roman" w:cs="Times New Roman"/>
          <w:sz w:val="24"/>
          <w:szCs w:val="24"/>
          <w:lang w:val="en-US"/>
        </w:rPr>
        <w:t xml:space="preserve">). </w:t>
      </w:r>
      <w:proofErr w:type="spellStart"/>
      <w:r w:rsidR="00E04F96" w:rsidRPr="00D8693B">
        <w:rPr>
          <w:rFonts w:ascii="Times New Roman" w:hAnsi="Times New Roman" w:cs="Times New Roman"/>
          <w:i/>
          <w:iCs/>
          <w:sz w:val="24"/>
          <w:szCs w:val="24"/>
          <w:lang w:val="en-US"/>
        </w:rPr>
        <w:t>Exocoetus</w:t>
      </w:r>
      <w:proofErr w:type="spellEnd"/>
      <w:r w:rsidR="00E04F96" w:rsidRPr="00D8693B">
        <w:rPr>
          <w:rFonts w:ascii="Times New Roman" w:hAnsi="Times New Roman" w:cs="Times New Roman"/>
          <w:i/>
          <w:iCs/>
          <w:sz w:val="24"/>
          <w:szCs w:val="24"/>
          <w:lang w:val="en-US"/>
        </w:rPr>
        <w:t xml:space="preserve"> volitans</w:t>
      </w:r>
      <w:r w:rsidR="00E04F96" w:rsidRPr="00E04F96">
        <w:rPr>
          <w:rFonts w:ascii="Times New Roman" w:hAnsi="Times New Roman" w:cs="Times New Roman"/>
          <w:sz w:val="24"/>
          <w:szCs w:val="24"/>
          <w:lang w:val="en-US"/>
        </w:rPr>
        <w:t xml:space="preserve"> is a prevalent species, constituting 71% of its diet during the summer months (</w:t>
      </w:r>
      <w:bookmarkStart w:id="28" w:name="_Hlk183971214"/>
      <w:r w:rsidR="00E04F96" w:rsidRPr="00E04F96">
        <w:rPr>
          <w:rFonts w:ascii="Times New Roman" w:hAnsi="Times New Roman" w:cs="Times New Roman"/>
          <w:sz w:val="24"/>
          <w:szCs w:val="24"/>
          <w:lang w:val="en-US"/>
        </w:rPr>
        <w:t>N</w:t>
      </w:r>
      <w:r w:rsidR="00D8693B">
        <w:rPr>
          <w:rFonts w:ascii="Times New Roman" w:hAnsi="Times New Roman" w:cs="Times New Roman"/>
          <w:sz w:val="24"/>
          <w:szCs w:val="24"/>
          <w:lang w:val="en-US"/>
        </w:rPr>
        <w:t xml:space="preserve">aves </w:t>
      </w:r>
      <w:r w:rsidR="00E04F96" w:rsidRPr="00E04F96">
        <w:rPr>
          <w:rFonts w:ascii="Times New Roman" w:hAnsi="Times New Roman" w:cs="Times New Roman"/>
          <w:sz w:val="24"/>
          <w:szCs w:val="24"/>
          <w:lang w:val="en-US"/>
        </w:rPr>
        <w:t>et al.</w:t>
      </w:r>
      <w:r w:rsidR="00E92561">
        <w:rPr>
          <w:rFonts w:ascii="Times New Roman" w:hAnsi="Times New Roman" w:cs="Times New Roman"/>
          <w:sz w:val="24"/>
          <w:szCs w:val="24"/>
          <w:lang w:val="en-US"/>
        </w:rPr>
        <w:t xml:space="preserve">, </w:t>
      </w:r>
      <w:r w:rsidR="00E04F96" w:rsidRPr="00E04F96">
        <w:rPr>
          <w:rFonts w:ascii="Times New Roman" w:hAnsi="Times New Roman" w:cs="Times New Roman"/>
          <w:sz w:val="24"/>
          <w:szCs w:val="24"/>
          <w:lang w:val="en-US"/>
        </w:rPr>
        <w:t>2002</w:t>
      </w:r>
      <w:bookmarkEnd w:id="28"/>
      <w:r w:rsidR="00E04F96" w:rsidRPr="00E04F96">
        <w:rPr>
          <w:rFonts w:ascii="Times New Roman" w:hAnsi="Times New Roman" w:cs="Times New Roman"/>
          <w:sz w:val="24"/>
          <w:szCs w:val="24"/>
          <w:lang w:val="en-US"/>
        </w:rPr>
        <w:t xml:space="preserve">), and is regarded as </w:t>
      </w:r>
      <w:r w:rsidR="008E6651">
        <w:rPr>
          <w:rFonts w:ascii="Times New Roman" w:hAnsi="Times New Roman" w:cs="Times New Roman"/>
          <w:sz w:val="24"/>
          <w:szCs w:val="24"/>
          <w:lang w:val="en-US"/>
        </w:rPr>
        <w:t>protein-rich</w:t>
      </w:r>
      <w:r w:rsidR="00E04F96" w:rsidRPr="00E04F96">
        <w:rPr>
          <w:rFonts w:ascii="Times New Roman" w:hAnsi="Times New Roman" w:cs="Times New Roman"/>
          <w:sz w:val="24"/>
          <w:szCs w:val="24"/>
          <w:lang w:val="en-US"/>
        </w:rPr>
        <w:t xml:space="preserve"> prey (</w:t>
      </w:r>
      <w:bookmarkStart w:id="29" w:name="_Hlk183971231"/>
      <w:r w:rsidR="00E04F96" w:rsidRPr="00E04F96">
        <w:rPr>
          <w:rFonts w:ascii="Times New Roman" w:hAnsi="Times New Roman" w:cs="Times New Roman"/>
          <w:sz w:val="24"/>
          <w:szCs w:val="24"/>
          <w:lang w:val="en-US"/>
        </w:rPr>
        <w:t>H</w:t>
      </w:r>
      <w:r w:rsidR="00D8693B">
        <w:rPr>
          <w:rFonts w:ascii="Times New Roman" w:hAnsi="Times New Roman" w:cs="Times New Roman"/>
          <w:sz w:val="24"/>
          <w:szCs w:val="24"/>
          <w:lang w:val="en-US"/>
        </w:rPr>
        <w:t>arewood</w:t>
      </w:r>
      <w:r w:rsidR="00E04F96" w:rsidRPr="00E04F96">
        <w:rPr>
          <w:rFonts w:ascii="Times New Roman" w:hAnsi="Times New Roman" w:cs="Times New Roman"/>
          <w:sz w:val="24"/>
          <w:szCs w:val="24"/>
          <w:lang w:val="en-US"/>
        </w:rPr>
        <w:t xml:space="preserve"> et al., 1993</w:t>
      </w:r>
      <w:bookmarkEnd w:id="29"/>
      <w:r w:rsidR="00E04F96" w:rsidRPr="00E04F96">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1C6C0C58" w14:textId="5EBF3089" w:rsidR="00E04F96" w:rsidRPr="00595A2D" w:rsidRDefault="00954DCF" w:rsidP="00FF3EFF">
      <w:pPr>
        <w:spacing w:line="360" w:lineRule="auto"/>
        <w:ind w:firstLine="708"/>
        <w:jc w:val="both"/>
        <w:rPr>
          <w:rFonts w:ascii="Times New Roman" w:hAnsi="Times New Roman" w:cs="Times New Roman"/>
          <w:sz w:val="24"/>
          <w:szCs w:val="24"/>
          <w:lang w:val="en-US"/>
        </w:rPr>
      </w:pPr>
      <w:r w:rsidRPr="00326952">
        <w:rPr>
          <w:rFonts w:ascii="Times New Roman" w:hAnsi="Times New Roman" w:cs="Times New Roman"/>
          <w:sz w:val="24"/>
          <w:szCs w:val="24"/>
          <w:lang w:val="en-US"/>
        </w:rPr>
        <w:t xml:space="preserve">The </w:t>
      </w:r>
      <w:r w:rsidR="00656C72">
        <w:rPr>
          <w:rFonts w:ascii="Times New Roman" w:hAnsi="Times New Roman" w:cs="Times New Roman"/>
          <w:sz w:val="24"/>
          <w:szCs w:val="24"/>
          <w:lang w:val="en-US"/>
        </w:rPr>
        <w:t xml:space="preserve">marine landscape, </w:t>
      </w:r>
      <w:r w:rsidRPr="00326952">
        <w:rPr>
          <w:rFonts w:ascii="Times New Roman" w:hAnsi="Times New Roman" w:cs="Times New Roman"/>
          <w:sz w:val="24"/>
          <w:szCs w:val="24"/>
          <w:lang w:val="en-US"/>
        </w:rPr>
        <w:t xml:space="preserve">oceanographic </w:t>
      </w:r>
      <w:r w:rsidR="00656C72">
        <w:rPr>
          <w:rFonts w:ascii="Times New Roman" w:hAnsi="Times New Roman" w:cs="Times New Roman"/>
          <w:sz w:val="24"/>
          <w:szCs w:val="24"/>
          <w:lang w:val="en-US"/>
        </w:rPr>
        <w:t>characteristics,</w:t>
      </w:r>
      <w:r w:rsidRPr="00326952">
        <w:rPr>
          <w:rFonts w:ascii="Times New Roman" w:hAnsi="Times New Roman" w:cs="Times New Roman"/>
          <w:sz w:val="24"/>
          <w:szCs w:val="24"/>
          <w:lang w:val="en-US"/>
        </w:rPr>
        <w:t xml:space="preserve"> </w:t>
      </w:r>
      <w:r w:rsidR="00656C72">
        <w:rPr>
          <w:rFonts w:ascii="Times New Roman" w:hAnsi="Times New Roman" w:cs="Times New Roman"/>
          <w:sz w:val="24"/>
          <w:szCs w:val="24"/>
          <w:lang w:val="en-US"/>
        </w:rPr>
        <w:t>and anthropic impacts on the</w:t>
      </w:r>
      <w:r w:rsidRPr="00326952">
        <w:rPr>
          <w:rFonts w:ascii="Times New Roman" w:hAnsi="Times New Roman" w:cs="Times New Roman"/>
          <w:sz w:val="24"/>
          <w:szCs w:val="24"/>
          <w:lang w:val="en-US"/>
        </w:rPr>
        <w:t xml:space="preserve"> archipelagos differ</w:t>
      </w:r>
      <w:r w:rsidR="00CD17FA">
        <w:rPr>
          <w:rFonts w:ascii="Times New Roman" w:hAnsi="Times New Roman" w:cs="Times New Roman"/>
          <w:sz w:val="24"/>
          <w:szCs w:val="24"/>
          <w:lang w:val="en-US"/>
        </w:rPr>
        <w:t xml:space="preserve"> greatly</w:t>
      </w:r>
      <w:r>
        <w:rPr>
          <w:rFonts w:ascii="Times New Roman" w:hAnsi="Times New Roman" w:cs="Times New Roman"/>
          <w:sz w:val="24"/>
          <w:szCs w:val="24"/>
          <w:lang w:val="en-US"/>
        </w:rPr>
        <w:t xml:space="preserve">. </w:t>
      </w:r>
      <w:proofErr w:type="spellStart"/>
      <w:r w:rsidR="005957DE" w:rsidRPr="005957DE">
        <w:rPr>
          <w:rFonts w:ascii="Times New Roman" w:hAnsi="Times New Roman" w:cs="Times New Roman"/>
          <w:sz w:val="24"/>
          <w:szCs w:val="24"/>
          <w:lang w:val="en-US"/>
        </w:rPr>
        <w:t>Moleques</w:t>
      </w:r>
      <w:proofErr w:type="spellEnd"/>
      <w:r w:rsidR="005957DE" w:rsidRPr="005957DE">
        <w:rPr>
          <w:rFonts w:ascii="Times New Roman" w:hAnsi="Times New Roman" w:cs="Times New Roman"/>
          <w:sz w:val="24"/>
          <w:szCs w:val="24"/>
          <w:lang w:val="en-US"/>
        </w:rPr>
        <w:t xml:space="preserve"> do Sul (27°51'S, 48°25'W) is a coastal archipelago located 14 km from the South American continent</w:t>
      </w:r>
      <w:r w:rsidR="005957DE">
        <w:rPr>
          <w:rFonts w:ascii="Times New Roman" w:hAnsi="Times New Roman" w:cs="Times New Roman"/>
          <w:sz w:val="24"/>
          <w:szCs w:val="24"/>
          <w:lang w:val="en-US"/>
        </w:rPr>
        <w:t xml:space="preserve"> (Figure 1)</w:t>
      </w:r>
      <w:r w:rsidR="005957DE" w:rsidRPr="005957DE">
        <w:rPr>
          <w:rFonts w:ascii="Times New Roman" w:hAnsi="Times New Roman" w:cs="Times New Roman"/>
          <w:sz w:val="24"/>
          <w:szCs w:val="24"/>
          <w:lang w:val="en-US"/>
        </w:rPr>
        <w:t>, which is under the continuous influence of the Brazilian Current, seasonally affected by the upwelling of cold waters from the Malvinas Current (</w:t>
      </w:r>
      <w:bookmarkStart w:id="30" w:name="_Hlk183971239"/>
      <w:r w:rsidR="005957DE" w:rsidRPr="005957DE">
        <w:rPr>
          <w:rFonts w:ascii="Times New Roman" w:hAnsi="Times New Roman" w:cs="Times New Roman"/>
          <w:sz w:val="24"/>
          <w:szCs w:val="24"/>
          <w:lang w:val="en-US"/>
        </w:rPr>
        <w:t>Castro and Miranda</w:t>
      </w:r>
      <w:r w:rsidR="00E92561">
        <w:rPr>
          <w:rFonts w:ascii="Times New Roman" w:hAnsi="Times New Roman" w:cs="Times New Roman"/>
          <w:sz w:val="24"/>
          <w:szCs w:val="24"/>
          <w:lang w:val="en-US"/>
        </w:rPr>
        <w:t>,</w:t>
      </w:r>
      <w:r w:rsidR="005957DE" w:rsidRPr="005957DE">
        <w:rPr>
          <w:rFonts w:ascii="Times New Roman" w:hAnsi="Times New Roman" w:cs="Times New Roman"/>
          <w:sz w:val="24"/>
          <w:szCs w:val="24"/>
          <w:lang w:val="en-US"/>
        </w:rPr>
        <w:t xml:space="preserve"> 1998</w:t>
      </w:r>
      <w:bookmarkEnd w:id="30"/>
      <w:r w:rsidR="005957DE" w:rsidRPr="00595A2D">
        <w:rPr>
          <w:rFonts w:ascii="Times New Roman" w:hAnsi="Times New Roman" w:cs="Times New Roman"/>
          <w:sz w:val="24"/>
          <w:szCs w:val="24"/>
          <w:lang w:val="en-US"/>
        </w:rPr>
        <w:t>)</w:t>
      </w:r>
      <w:r w:rsidRPr="00595A2D">
        <w:rPr>
          <w:rFonts w:ascii="Times New Roman" w:hAnsi="Times New Roman" w:cs="Times New Roman"/>
          <w:sz w:val="24"/>
          <w:szCs w:val="24"/>
          <w:lang w:val="en-US"/>
        </w:rPr>
        <w:t xml:space="preserve">, </w:t>
      </w:r>
      <w:r w:rsidR="00595A2D" w:rsidRPr="00326952">
        <w:rPr>
          <w:rFonts w:ascii="Times New Roman" w:hAnsi="Times New Roman" w:cs="Times New Roman"/>
          <w:sz w:val="24"/>
          <w:szCs w:val="24"/>
          <w:lang w:val="en-US"/>
        </w:rPr>
        <w:t>with intense fishing activity</w:t>
      </w:r>
      <w:r w:rsidR="00595A2D">
        <w:rPr>
          <w:rFonts w:ascii="Times New Roman" w:hAnsi="Times New Roman" w:cs="Times New Roman"/>
          <w:sz w:val="24"/>
          <w:szCs w:val="24"/>
          <w:lang w:val="en-US"/>
        </w:rPr>
        <w:t xml:space="preserve"> </w:t>
      </w:r>
      <w:r w:rsidR="00595A2D" w:rsidRPr="00326952">
        <w:rPr>
          <w:rFonts w:ascii="Times New Roman" w:hAnsi="Times New Roman" w:cs="Times New Roman"/>
          <w:sz w:val="24"/>
          <w:szCs w:val="24"/>
          <w:lang w:val="en-US"/>
        </w:rPr>
        <w:t>in the surrounding area</w:t>
      </w:r>
      <w:r w:rsidR="005957DE" w:rsidRPr="005957DE">
        <w:rPr>
          <w:rFonts w:ascii="Times New Roman" w:hAnsi="Times New Roman" w:cs="Times New Roman"/>
          <w:sz w:val="24"/>
          <w:szCs w:val="24"/>
          <w:lang w:val="en-US"/>
        </w:rPr>
        <w:t>. São Pedro e São Paulo (00°55'N, 29°20'W)</w:t>
      </w:r>
      <w:r w:rsidR="00595A2D">
        <w:rPr>
          <w:rFonts w:ascii="Times New Roman" w:hAnsi="Times New Roman" w:cs="Times New Roman"/>
          <w:sz w:val="24"/>
          <w:szCs w:val="24"/>
          <w:lang w:val="en-US"/>
        </w:rPr>
        <w:t xml:space="preserve">, </w:t>
      </w:r>
      <w:r w:rsidR="005957DE" w:rsidRPr="005957DE">
        <w:rPr>
          <w:rFonts w:ascii="Times New Roman" w:hAnsi="Times New Roman" w:cs="Times New Roman"/>
          <w:sz w:val="24"/>
          <w:szCs w:val="24"/>
          <w:lang w:val="en-US"/>
        </w:rPr>
        <w:t xml:space="preserve">on the other hand, is a pelagic archipelago located </w:t>
      </w:r>
      <w:r w:rsidR="00595A2D" w:rsidRPr="00326952">
        <w:rPr>
          <w:rFonts w:ascii="Times New Roman" w:hAnsi="Times New Roman" w:cs="Times New Roman"/>
          <w:sz w:val="24"/>
          <w:szCs w:val="24"/>
          <w:lang w:val="en-US"/>
        </w:rPr>
        <w:t xml:space="preserve">within an environmental protection </w:t>
      </w:r>
      <w:r w:rsidR="00326952" w:rsidRPr="00326952">
        <w:rPr>
          <w:rFonts w:ascii="Times New Roman" w:hAnsi="Times New Roman" w:cs="Times New Roman"/>
          <w:sz w:val="24"/>
          <w:szCs w:val="24"/>
          <w:lang w:val="en-US"/>
        </w:rPr>
        <w:t>area</w:t>
      </w:r>
      <w:r w:rsidR="00600735">
        <w:rPr>
          <w:rFonts w:ascii="Times New Roman" w:hAnsi="Times New Roman" w:cs="Times New Roman"/>
          <w:sz w:val="24"/>
          <w:szCs w:val="24"/>
          <w:lang w:val="en-US"/>
        </w:rPr>
        <w:t xml:space="preserve"> a</w:t>
      </w:r>
      <w:r w:rsidR="00326952">
        <w:rPr>
          <w:rFonts w:ascii="Times New Roman" w:hAnsi="Times New Roman" w:cs="Times New Roman"/>
          <w:sz w:val="24"/>
          <w:szCs w:val="24"/>
          <w:lang w:val="en-US"/>
        </w:rPr>
        <w:t>t</w:t>
      </w:r>
      <w:r w:rsidR="00595A2D" w:rsidRPr="005957DE">
        <w:rPr>
          <w:rFonts w:ascii="Times New Roman" w:hAnsi="Times New Roman" w:cs="Times New Roman"/>
          <w:sz w:val="24"/>
          <w:szCs w:val="24"/>
          <w:lang w:val="en-US"/>
        </w:rPr>
        <w:t xml:space="preserve"> </w:t>
      </w:r>
      <w:r w:rsidR="005957DE" w:rsidRPr="005957DE">
        <w:rPr>
          <w:rFonts w:ascii="Times New Roman" w:hAnsi="Times New Roman" w:cs="Times New Roman"/>
          <w:sz w:val="24"/>
          <w:szCs w:val="24"/>
          <w:lang w:val="en-US"/>
        </w:rPr>
        <w:t>1,100 km from South America and 1,824 km from Africa and is inserted in the Equatorial System of Marine Currents, under the direct influence of the South-Equatorial Current and the submerged Equatorial Current (</w:t>
      </w:r>
      <w:bookmarkStart w:id="31" w:name="_Hlk183971261"/>
      <w:r w:rsidR="005957DE" w:rsidRPr="005957DE">
        <w:rPr>
          <w:rFonts w:ascii="Times New Roman" w:hAnsi="Times New Roman" w:cs="Times New Roman"/>
          <w:sz w:val="24"/>
          <w:szCs w:val="24"/>
          <w:lang w:val="en-US"/>
        </w:rPr>
        <w:t>Costa Campos et al.</w:t>
      </w:r>
      <w:r w:rsidR="00E92561">
        <w:rPr>
          <w:rFonts w:ascii="Times New Roman" w:hAnsi="Times New Roman" w:cs="Times New Roman"/>
          <w:sz w:val="24"/>
          <w:szCs w:val="24"/>
          <w:lang w:val="en-US"/>
        </w:rPr>
        <w:t>,</w:t>
      </w:r>
      <w:r w:rsidR="005957DE" w:rsidRPr="005957DE">
        <w:rPr>
          <w:rFonts w:ascii="Times New Roman" w:hAnsi="Times New Roman" w:cs="Times New Roman"/>
          <w:sz w:val="24"/>
          <w:szCs w:val="24"/>
          <w:lang w:val="en-US"/>
        </w:rPr>
        <w:t xml:space="preserve"> 2005</w:t>
      </w:r>
      <w:r w:rsidR="00E92561">
        <w:rPr>
          <w:rFonts w:ascii="Times New Roman" w:hAnsi="Times New Roman" w:cs="Times New Roman"/>
          <w:sz w:val="24"/>
          <w:szCs w:val="24"/>
          <w:lang w:val="en-US"/>
        </w:rPr>
        <w:t>;</w:t>
      </w:r>
      <w:r w:rsidR="005957DE" w:rsidRPr="005957DE">
        <w:rPr>
          <w:rFonts w:ascii="Times New Roman" w:hAnsi="Times New Roman" w:cs="Times New Roman"/>
          <w:sz w:val="24"/>
          <w:szCs w:val="24"/>
          <w:lang w:val="en-US"/>
        </w:rPr>
        <w:t xml:space="preserve"> Knoppers et al. 2009</w:t>
      </w:r>
      <w:bookmarkEnd w:id="31"/>
      <w:r w:rsidR="005957DE" w:rsidRPr="005957DE">
        <w:rPr>
          <w:rFonts w:ascii="Times New Roman" w:hAnsi="Times New Roman" w:cs="Times New Roman"/>
          <w:sz w:val="24"/>
          <w:szCs w:val="24"/>
          <w:lang w:val="en-US"/>
        </w:rPr>
        <w:t>).</w:t>
      </w:r>
      <w:r w:rsidRPr="00954DCF">
        <w:rPr>
          <w:rFonts w:ascii="Times New Roman" w:hAnsi="Times New Roman" w:cs="Times New Roman"/>
          <w:sz w:val="24"/>
          <w:szCs w:val="24"/>
          <w:lang w:val="en-US"/>
        </w:rPr>
        <w:t xml:space="preserve"> </w:t>
      </w:r>
      <w:r w:rsidR="00595A2D" w:rsidRPr="00326952">
        <w:rPr>
          <w:rFonts w:ascii="Times New Roman" w:hAnsi="Times New Roman" w:cs="Times New Roman"/>
          <w:sz w:val="24"/>
          <w:szCs w:val="24"/>
          <w:lang w:val="en-US"/>
        </w:rPr>
        <w:lastRenderedPageBreak/>
        <w:t>The location</w:t>
      </w:r>
      <w:r w:rsidR="00595A2D">
        <w:rPr>
          <w:rFonts w:ascii="Times New Roman" w:hAnsi="Times New Roman" w:cs="Times New Roman"/>
          <w:sz w:val="24"/>
          <w:szCs w:val="24"/>
          <w:lang w:val="en-US"/>
        </w:rPr>
        <w:t>, human activity</w:t>
      </w:r>
      <w:r w:rsidR="00595A2D" w:rsidRPr="00326952">
        <w:rPr>
          <w:rFonts w:ascii="Times New Roman" w:hAnsi="Times New Roman" w:cs="Times New Roman"/>
          <w:sz w:val="24"/>
          <w:szCs w:val="24"/>
          <w:lang w:val="en-US"/>
        </w:rPr>
        <w:t xml:space="preserve"> and species composition reflected in the distinct composition of prey species in the boobies’ diet as well.</w:t>
      </w:r>
    </w:p>
    <w:p w14:paraId="555651F3" w14:textId="432965E4" w:rsidR="005957DE" w:rsidRDefault="00804B3B" w:rsidP="00FF3EFF">
      <w:pPr>
        <w:spacing w:line="360" w:lineRule="auto"/>
        <w:ind w:firstLine="708"/>
        <w:jc w:val="both"/>
        <w:rPr>
          <w:rFonts w:ascii="Times New Roman" w:hAnsi="Times New Roman" w:cs="Times New Roman"/>
          <w:sz w:val="24"/>
          <w:szCs w:val="24"/>
          <w:lang w:val="en-US"/>
        </w:rPr>
      </w:pPr>
      <w:r w:rsidRPr="00804B3B">
        <w:rPr>
          <w:rFonts w:ascii="Times New Roman" w:hAnsi="Times New Roman" w:cs="Times New Roman"/>
          <w:sz w:val="24"/>
          <w:szCs w:val="24"/>
          <w:lang w:val="en-US"/>
        </w:rPr>
        <w:t>Recently, accelerometry data have been used to investigate the bioenergetics of free-ranging animals with greater precision (</w:t>
      </w:r>
      <w:bookmarkStart w:id="32" w:name="_Hlk183971288"/>
      <w:r w:rsidRPr="00804B3B">
        <w:rPr>
          <w:rFonts w:ascii="Times New Roman" w:hAnsi="Times New Roman" w:cs="Times New Roman"/>
          <w:sz w:val="24"/>
          <w:szCs w:val="24"/>
          <w:lang w:val="en-US"/>
        </w:rPr>
        <w:t>Bennison et al.</w:t>
      </w:r>
      <w:r w:rsidR="00E92561">
        <w:rPr>
          <w:rFonts w:ascii="Times New Roman" w:hAnsi="Times New Roman" w:cs="Times New Roman"/>
          <w:sz w:val="24"/>
          <w:szCs w:val="24"/>
          <w:lang w:val="en-US"/>
        </w:rPr>
        <w:t>,</w:t>
      </w:r>
      <w:r w:rsidRPr="00804B3B">
        <w:rPr>
          <w:rFonts w:ascii="Times New Roman" w:hAnsi="Times New Roman" w:cs="Times New Roman"/>
          <w:sz w:val="24"/>
          <w:szCs w:val="24"/>
          <w:lang w:val="en-US"/>
        </w:rPr>
        <w:t xml:space="preserve"> 2021</w:t>
      </w:r>
      <w:r w:rsidR="00E92561">
        <w:rPr>
          <w:rFonts w:ascii="Times New Roman" w:hAnsi="Times New Roman" w:cs="Times New Roman"/>
          <w:sz w:val="24"/>
          <w:szCs w:val="24"/>
          <w:lang w:val="en-US"/>
        </w:rPr>
        <w:t>;</w:t>
      </w:r>
      <w:r w:rsidR="00113224">
        <w:rPr>
          <w:rFonts w:ascii="Times New Roman" w:hAnsi="Times New Roman" w:cs="Times New Roman"/>
          <w:sz w:val="24"/>
          <w:szCs w:val="24"/>
          <w:lang w:val="en-US"/>
        </w:rPr>
        <w:t xml:space="preserve"> Sutton et al.</w:t>
      </w:r>
      <w:r w:rsidR="00E92561">
        <w:rPr>
          <w:rFonts w:ascii="Times New Roman" w:hAnsi="Times New Roman" w:cs="Times New Roman"/>
          <w:sz w:val="24"/>
          <w:szCs w:val="24"/>
          <w:lang w:val="en-US"/>
        </w:rPr>
        <w:t>,</w:t>
      </w:r>
      <w:r w:rsidR="00113224">
        <w:rPr>
          <w:rFonts w:ascii="Times New Roman" w:hAnsi="Times New Roman" w:cs="Times New Roman"/>
          <w:sz w:val="24"/>
          <w:szCs w:val="24"/>
          <w:lang w:val="en-US"/>
        </w:rPr>
        <w:t xml:space="preserve"> 2023</w:t>
      </w:r>
      <w:bookmarkEnd w:id="32"/>
      <w:r w:rsidRPr="00804B3B">
        <w:rPr>
          <w:rFonts w:ascii="Times New Roman" w:hAnsi="Times New Roman" w:cs="Times New Roman"/>
          <w:sz w:val="24"/>
          <w:szCs w:val="24"/>
          <w:lang w:val="en-US"/>
        </w:rPr>
        <w:t xml:space="preserve">). The most used technique to estimate energy expenditure from accelerometers is the calculation of </w:t>
      </w:r>
      <w:r>
        <w:rPr>
          <w:rFonts w:ascii="Times New Roman" w:hAnsi="Times New Roman" w:cs="Times New Roman"/>
          <w:sz w:val="24"/>
          <w:szCs w:val="24"/>
          <w:lang w:val="en-US"/>
        </w:rPr>
        <w:t xml:space="preserve">vectorial </w:t>
      </w:r>
      <w:r w:rsidRPr="00804B3B">
        <w:rPr>
          <w:rFonts w:ascii="Times New Roman" w:hAnsi="Times New Roman" w:cs="Times New Roman"/>
          <w:sz w:val="24"/>
          <w:szCs w:val="24"/>
          <w:lang w:val="en-US"/>
        </w:rPr>
        <w:t>dynamic body acceleration (</w:t>
      </w:r>
      <w:proofErr w:type="spellStart"/>
      <w:r>
        <w:rPr>
          <w:rFonts w:ascii="Times New Roman" w:hAnsi="Times New Roman" w:cs="Times New Roman"/>
          <w:sz w:val="24"/>
          <w:szCs w:val="24"/>
          <w:lang w:val="en-US"/>
        </w:rPr>
        <w:t>Ve</w:t>
      </w:r>
      <w:r w:rsidRPr="00804B3B">
        <w:rPr>
          <w:rFonts w:ascii="Times New Roman" w:hAnsi="Times New Roman" w:cs="Times New Roman"/>
          <w:sz w:val="24"/>
          <w:szCs w:val="24"/>
          <w:lang w:val="en-US"/>
        </w:rPr>
        <w:t>DBA</w:t>
      </w:r>
      <w:proofErr w:type="spellEnd"/>
      <w:r w:rsidRPr="00804B3B">
        <w:rPr>
          <w:rFonts w:ascii="Times New Roman" w:hAnsi="Times New Roman" w:cs="Times New Roman"/>
          <w:sz w:val="24"/>
          <w:szCs w:val="24"/>
          <w:lang w:val="en-US"/>
        </w:rPr>
        <w:t>) due to its correlation with other traditional measures of energy expenditure such as quantifying the volume of oxygen utilized by muscles</w:t>
      </w:r>
      <w:r>
        <w:rPr>
          <w:rFonts w:ascii="Times New Roman" w:hAnsi="Times New Roman" w:cs="Times New Roman"/>
          <w:sz w:val="24"/>
          <w:szCs w:val="24"/>
          <w:lang w:val="en-US"/>
        </w:rPr>
        <w:t xml:space="preserve"> and heart rates (</w:t>
      </w:r>
      <w:bookmarkStart w:id="33" w:name="_Hlk183971329"/>
      <w:r>
        <w:rPr>
          <w:rFonts w:ascii="Times New Roman" w:hAnsi="Times New Roman" w:cs="Times New Roman"/>
          <w:sz w:val="24"/>
          <w:szCs w:val="24"/>
          <w:lang w:val="en-US"/>
        </w:rPr>
        <w:t>Laich et al.</w:t>
      </w:r>
      <w:r w:rsidR="00E92561">
        <w:rPr>
          <w:rFonts w:ascii="Times New Roman" w:hAnsi="Times New Roman" w:cs="Times New Roman"/>
          <w:sz w:val="24"/>
          <w:szCs w:val="24"/>
          <w:lang w:val="en-US"/>
        </w:rPr>
        <w:t>,</w:t>
      </w:r>
      <w:r>
        <w:rPr>
          <w:rFonts w:ascii="Times New Roman" w:hAnsi="Times New Roman" w:cs="Times New Roman"/>
          <w:sz w:val="24"/>
          <w:szCs w:val="24"/>
          <w:lang w:val="en-US"/>
        </w:rPr>
        <w:t xml:space="preserve"> 2011</w:t>
      </w:r>
      <w:r w:rsidR="00E92561">
        <w:rPr>
          <w:rFonts w:ascii="Times New Roman" w:hAnsi="Times New Roman" w:cs="Times New Roman"/>
          <w:sz w:val="24"/>
          <w:szCs w:val="24"/>
          <w:lang w:val="en-US"/>
        </w:rPr>
        <w:t>;</w:t>
      </w:r>
      <w:r>
        <w:rPr>
          <w:rFonts w:ascii="Times New Roman" w:hAnsi="Times New Roman" w:cs="Times New Roman"/>
          <w:sz w:val="24"/>
          <w:szCs w:val="24"/>
          <w:lang w:val="en-US"/>
        </w:rPr>
        <w:t xml:space="preserve"> Gleiss et al.</w:t>
      </w:r>
      <w:r w:rsidR="00E92561">
        <w:rPr>
          <w:rFonts w:ascii="Times New Roman" w:hAnsi="Times New Roman" w:cs="Times New Roman"/>
          <w:sz w:val="24"/>
          <w:szCs w:val="24"/>
          <w:lang w:val="en-US"/>
        </w:rPr>
        <w:t>,</w:t>
      </w:r>
      <w:r>
        <w:rPr>
          <w:rFonts w:ascii="Times New Roman" w:hAnsi="Times New Roman" w:cs="Times New Roman"/>
          <w:sz w:val="24"/>
          <w:szCs w:val="24"/>
          <w:lang w:val="en-US"/>
        </w:rPr>
        <w:t xml:space="preserve"> 2011</w:t>
      </w:r>
      <w:r w:rsidR="00E92561">
        <w:rPr>
          <w:rFonts w:ascii="Times New Roman" w:hAnsi="Times New Roman" w:cs="Times New Roman"/>
          <w:sz w:val="24"/>
          <w:szCs w:val="24"/>
          <w:lang w:val="en-US"/>
        </w:rPr>
        <w:t>;</w:t>
      </w:r>
      <w:r>
        <w:rPr>
          <w:rFonts w:ascii="Times New Roman" w:hAnsi="Times New Roman" w:cs="Times New Roman"/>
          <w:sz w:val="24"/>
          <w:szCs w:val="24"/>
          <w:lang w:val="en-US"/>
        </w:rPr>
        <w:t xml:space="preserve"> Qasem et al.</w:t>
      </w:r>
      <w:r w:rsidR="00E92561">
        <w:rPr>
          <w:rFonts w:ascii="Times New Roman" w:hAnsi="Times New Roman" w:cs="Times New Roman"/>
          <w:sz w:val="24"/>
          <w:szCs w:val="24"/>
          <w:lang w:val="en-US"/>
        </w:rPr>
        <w:t>,</w:t>
      </w:r>
      <w:r>
        <w:rPr>
          <w:rFonts w:ascii="Times New Roman" w:hAnsi="Times New Roman" w:cs="Times New Roman"/>
          <w:sz w:val="24"/>
          <w:szCs w:val="24"/>
          <w:lang w:val="en-US"/>
        </w:rPr>
        <w:t xml:space="preserve"> 2012</w:t>
      </w:r>
      <w:r w:rsidR="00E92561">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Miuwa</w:t>
      </w:r>
      <w:proofErr w:type="spellEnd"/>
      <w:r>
        <w:rPr>
          <w:rFonts w:ascii="Times New Roman" w:hAnsi="Times New Roman" w:cs="Times New Roman"/>
          <w:sz w:val="24"/>
          <w:szCs w:val="24"/>
          <w:lang w:val="en-US"/>
        </w:rPr>
        <w:t xml:space="preserve"> et al.</w:t>
      </w:r>
      <w:r w:rsidR="00E92561">
        <w:rPr>
          <w:rFonts w:ascii="Times New Roman" w:hAnsi="Times New Roman" w:cs="Times New Roman"/>
          <w:sz w:val="24"/>
          <w:szCs w:val="24"/>
          <w:lang w:val="en-US"/>
        </w:rPr>
        <w:t>,</w:t>
      </w:r>
      <w:r>
        <w:rPr>
          <w:rFonts w:ascii="Times New Roman" w:hAnsi="Times New Roman" w:cs="Times New Roman"/>
          <w:sz w:val="24"/>
          <w:szCs w:val="24"/>
          <w:lang w:val="en-US"/>
        </w:rPr>
        <w:t xml:space="preserve"> 2015</w:t>
      </w:r>
      <w:bookmarkEnd w:id="33"/>
      <w:r w:rsidRPr="00804B3B">
        <w:rPr>
          <w:rFonts w:ascii="Times New Roman" w:hAnsi="Times New Roman" w:cs="Times New Roman"/>
          <w:sz w:val="24"/>
          <w:szCs w:val="24"/>
          <w:lang w:val="en-US"/>
        </w:rPr>
        <w:t>). These traditional methods are considered more invasive and therefore the use of</w:t>
      </w:r>
      <w:r>
        <w:rPr>
          <w:rFonts w:ascii="Times New Roman" w:hAnsi="Times New Roman" w:cs="Times New Roman"/>
          <w:sz w:val="24"/>
          <w:szCs w:val="24"/>
          <w:lang w:val="en-US"/>
        </w:rPr>
        <w:t xml:space="preserve"> </w:t>
      </w:r>
      <w:r w:rsidRPr="00804B3B">
        <w:rPr>
          <w:rFonts w:ascii="Times New Roman" w:hAnsi="Times New Roman" w:cs="Times New Roman"/>
          <w:sz w:val="24"/>
          <w:szCs w:val="24"/>
          <w:lang w:val="en-US"/>
        </w:rPr>
        <w:t>accelerometry is increasingly encouraged (</w:t>
      </w:r>
      <w:bookmarkStart w:id="34" w:name="_Hlk183971352"/>
      <w:r w:rsidR="00113224">
        <w:rPr>
          <w:rFonts w:ascii="Times New Roman" w:hAnsi="Times New Roman" w:cs="Times New Roman"/>
          <w:sz w:val="24"/>
          <w:szCs w:val="24"/>
          <w:lang w:val="en-US"/>
        </w:rPr>
        <w:t>Wilson et al.</w:t>
      </w:r>
      <w:r w:rsidR="00E92561">
        <w:rPr>
          <w:rFonts w:ascii="Times New Roman" w:hAnsi="Times New Roman" w:cs="Times New Roman"/>
          <w:sz w:val="24"/>
          <w:szCs w:val="24"/>
          <w:lang w:val="en-US"/>
        </w:rPr>
        <w:t>,</w:t>
      </w:r>
      <w:r w:rsidR="00113224">
        <w:rPr>
          <w:rFonts w:ascii="Times New Roman" w:hAnsi="Times New Roman" w:cs="Times New Roman"/>
          <w:sz w:val="24"/>
          <w:szCs w:val="24"/>
          <w:lang w:val="en-US"/>
        </w:rPr>
        <w:t xml:space="preserve"> 2020</w:t>
      </w:r>
      <w:bookmarkEnd w:id="34"/>
      <w:r w:rsidRPr="00804B3B">
        <w:rPr>
          <w:rFonts w:ascii="Times New Roman" w:hAnsi="Times New Roman" w:cs="Times New Roman"/>
          <w:sz w:val="24"/>
          <w:szCs w:val="24"/>
          <w:lang w:val="en-US"/>
        </w:rPr>
        <w:t>).</w:t>
      </w:r>
    </w:p>
    <w:p w14:paraId="6D8AC446" w14:textId="08220B7C" w:rsidR="00E060C5" w:rsidRDefault="00113224" w:rsidP="00025CE0">
      <w:pPr>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ab/>
      </w:r>
      <w:r w:rsidR="00702F13">
        <w:rPr>
          <w:rFonts w:ascii="Times New Roman" w:hAnsi="Times New Roman" w:cs="Times New Roman"/>
          <w:sz w:val="24"/>
          <w:szCs w:val="24"/>
          <w:lang w:val="en-US"/>
        </w:rPr>
        <w:t>In this study, we combined the use of movement analysis (GPS, accelerometry</w:t>
      </w:r>
      <w:r w:rsidR="00CA6C77">
        <w:rPr>
          <w:rFonts w:ascii="Times New Roman" w:hAnsi="Times New Roman" w:cs="Times New Roman"/>
          <w:sz w:val="24"/>
          <w:szCs w:val="24"/>
          <w:lang w:val="en-US"/>
        </w:rPr>
        <w:t>,</w:t>
      </w:r>
      <w:r w:rsidR="00702F13">
        <w:rPr>
          <w:rFonts w:ascii="Times New Roman" w:hAnsi="Times New Roman" w:cs="Times New Roman"/>
          <w:sz w:val="24"/>
          <w:szCs w:val="24"/>
          <w:lang w:val="en-US"/>
        </w:rPr>
        <w:t xml:space="preserve"> and time depth recorders) with dietary data (macronutrient composition) to </w:t>
      </w:r>
      <w:r w:rsidR="00CA6C77">
        <w:rPr>
          <w:rFonts w:ascii="Times New Roman" w:hAnsi="Times New Roman" w:cs="Times New Roman"/>
          <w:sz w:val="24"/>
          <w:szCs w:val="24"/>
          <w:lang w:val="en-US"/>
        </w:rPr>
        <w:t xml:space="preserve">assess </w:t>
      </w:r>
      <w:r w:rsidR="00702F13">
        <w:rPr>
          <w:rFonts w:ascii="Times New Roman" w:hAnsi="Times New Roman" w:cs="Times New Roman"/>
          <w:sz w:val="24"/>
          <w:szCs w:val="24"/>
          <w:lang w:val="en-US"/>
        </w:rPr>
        <w:t xml:space="preserve">the foraging efficiency of brown boobies breeding in two environmentally distinct archipelagos in Brazil, with contrasting scenarios of prey availability. </w:t>
      </w:r>
      <w:r w:rsidR="00CA6C77">
        <w:rPr>
          <w:rFonts w:ascii="Times New Roman" w:hAnsi="Times New Roman" w:cs="Times New Roman"/>
          <w:sz w:val="24"/>
          <w:szCs w:val="24"/>
          <w:lang w:val="en-US"/>
        </w:rPr>
        <w:t>Our main goals were (1) to compare the diet and nutritional composition</w:t>
      </w:r>
      <w:r w:rsidR="00361CE5">
        <w:rPr>
          <w:rFonts w:ascii="Times New Roman" w:hAnsi="Times New Roman" w:cs="Times New Roman"/>
          <w:sz w:val="24"/>
          <w:szCs w:val="24"/>
          <w:lang w:val="en-US"/>
        </w:rPr>
        <w:t xml:space="preserve"> and energy density</w:t>
      </w:r>
      <w:r w:rsidR="00CA6C77">
        <w:rPr>
          <w:rFonts w:ascii="Times New Roman" w:hAnsi="Times New Roman" w:cs="Times New Roman"/>
          <w:sz w:val="24"/>
          <w:szCs w:val="24"/>
          <w:lang w:val="en-US"/>
        </w:rPr>
        <w:t xml:space="preserve"> of brown booby prey, (2) to compare foraging effort metrics (</w:t>
      </w:r>
      <w:r w:rsidR="00361CE5">
        <w:rPr>
          <w:rFonts w:ascii="Times New Roman" w:hAnsi="Times New Roman" w:cs="Times New Roman"/>
          <w:sz w:val="24"/>
          <w:szCs w:val="24"/>
          <w:lang w:val="en-US"/>
        </w:rPr>
        <w:t>cumulative distance, maximum distance from colony, trip duration, diving depth, and energy expenditure) and (3) to compare the foraging efficiency (</w:t>
      </w:r>
      <w:r w:rsidR="00025CE0">
        <w:rPr>
          <w:rFonts w:ascii="Times New Roman" w:hAnsi="Times New Roman" w:cs="Times New Roman"/>
          <w:sz w:val="24"/>
          <w:szCs w:val="24"/>
          <w:lang w:val="en-US"/>
        </w:rPr>
        <w:t xml:space="preserve">energy gain </w:t>
      </w:r>
      <w:r w:rsidR="005E489F" w:rsidRPr="00326952">
        <w:rPr>
          <w:rFonts w:ascii="Times New Roman" w:hAnsi="Times New Roman" w:cs="Times New Roman"/>
          <w:i/>
          <w:iCs/>
          <w:sz w:val="24"/>
          <w:szCs w:val="24"/>
          <w:lang w:val="en-US"/>
        </w:rPr>
        <w:t>vs</w:t>
      </w:r>
      <w:r w:rsidR="00835454">
        <w:rPr>
          <w:rFonts w:ascii="Times New Roman" w:hAnsi="Times New Roman" w:cs="Times New Roman"/>
          <w:i/>
          <w:iCs/>
          <w:sz w:val="24"/>
          <w:szCs w:val="24"/>
          <w:lang w:val="en-US"/>
        </w:rPr>
        <w:t>.</w:t>
      </w:r>
      <w:r w:rsidR="005E489F" w:rsidRPr="00326952">
        <w:rPr>
          <w:rFonts w:ascii="Times New Roman" w:hAnsi="Times New Roman" w:cs="Times New Roman"/>
          <w:i/>
          <w:iCs/>
          <w:sz w:val="24"/>
          <w:szCs w:val="24"/>
          <w:lang w:val="en-US"/>
        </w:rPr>
        <w:t xml:space="preserve"> </w:t>
      </w:r>
      <w:r w:rsidR="00025CE0">
        <w:rPr>
          <w:rFonts w:ascii="Times New Roman" w:hAnsi="Times New Roman" w:cs="Times New Roman"/>
          <w:sz w:val="24"/>
          <w:szCs w:val="24"/>
          <w:lang w:val="en-US"/>
        </w:rPr>
        <w:t>energy expenditure) of brown boobies between the two archipelagos (MS and SPSP).</w:t>
      </w:r>
    </w:p>
    <w:p w14:paraId="2DD5F43D" w14:textId="33DE2DAB" w:rsidR="003A0399" w:rsidRDefault="003A0399" w:rsidP="003543CC">
      <w:pPr>
        <w:spacing w:before="240"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Material and Methods</w:t>
      </w:r>
    </w:p>
    <w:p w14:paraId="7BC0C600" w14:textId="3EA7D8E9" w:rsidR="000346F9" w:rsidRDefault="000346F9" w:rsidP="003543CC">
      <w:pPr>
        <w:spacing w:before="240" w:line="360" w:lineRule="auto"/>
        <w:ind w:firstLine="708"/>
        <w:rPr>
          <w:rFonts w:ascii="Times New Roman" w:hAnsi="Times New Roman" w:cs="Times New Roman"/>
          <w:b/>
          <w:bCs/>
          <w:sz w:val="24"/>
          <w:szCs w:val="24"/>
          <w:lang w:val="en-US"/>
        </w:rPr>
      </w:pPr>
      <w:r>
        <w:rPr>
          <w:rFonts w:ascii="Times New Roman" w:hAnsi="Times New Roman" w:cs="Times New Roman"/>
          <w:b/>
          <w:bCs/>
          <w:i/>
          <w:iCs/>
          <w:sz w:val="24"/>
          <w:szCs w:val="24"/>
          <w:lang w:val="en-US"/>
        </w:rPr>
        <w:t>Field sampling</w:t>
      </w:r>
    </w:p>
    <w:p w14:paraId="1077F2FA" w14:textId="2159E111" w:rsidR="009746A8" w:rsidRDefault="00B1332D" w:rsidP="00FF3EFF">
      <w:pPr>
        <w:spacing w:before="240" w:line="360" w:lineRule="auto"/>
        <w:ind w:firstLine="708"/>
        <w:jc w:val="both"/>
        <w:rPr>
          <w:rFonts w:ascii="Times New Roman" w:hAnsi="Times New Roman" w:cs="Times New Roman"/>
          <w:sz w:val="24"/>
          <w:szCs w:val="24"/>
          <w:lang w:val="en-US"/>
        </w:rPr>
      </w:pPr>
      <w:r w:rsidRPr="006A492B">
        <w:rPr>
          <w:rFonts w:ascii="Times New Roman" w:hAnsi="Times New Roman" w:cs="Times New Roman"/>
          <w:sz w:val="24"/>
          <w:szCs w:val="24"/>
          <w:lang w:val="en-US"/>
        </w:rPr>
        <w:t xml:space="preserve">We tagged </w:t>
      </w:r>
      <w:r w:rsidR="008C66E6" w:rsidRPr="006A492B">
        <w:rPr>
          <w:rFonts w:ascii="Times New Roman" w:hAnsi="Times New Roman" w:cs="Times New Roman"/>
          <w:sz w:val="24"/>
          <w:szCs w:val="24"/>
          <w:lang w:val="en-US"/>
        </w:rPr>
        <w:t xml:space="preserve">39 breeding </w:t>
      </w:r>
      <w:r w:rsidR="00687674" w:rsidRPr="006A492B">
        <w:rPr>
          <w:rFonts w:ascii="Times New Roman" w:hAnsi="Times New Roman" w:cs="Times New Roman"/>
          <w:sz w:val="24"/>
          <w:szCs w:val="24"/>
          <w:lang w:val="en-US"/>
        </w:rPr>
        <w:t>b</w:t>
      </w:r>
      <w:r w:rsidR="007F55CC" w:rsidRPr="006A492B">
        <w:rPr>
          <w:rFonts w:ascii="Times New Roman" w:hAnsi="Times New Roman" w:cs="Times New Roman"/>
          <w:sz w:val="24"/>
          <w:szCs w:val="24"/>
          <w:lang w:val="en-US"/>
        </w:rPr>
        <w:t xml:space="preserve">rown </w:t>
      </w:r>
      <w:r w:rsidR="00687674" w:rsidRPr="006A492B">
        <w:rPr>
          <w:rFonts w:ascii="Times New Roman" w:hAnsi="Times New Roman" w:cs="Times New Roman"/>
          <w:sz w:val="24"/>
          <w:szCs w:val="24"/>
          <w:lang w:val="en-US"/>
        </w:rPr>
        <w:t>b</w:t>
      </w:r>
      <w:r w:rsidR="007F55CC" w:rsidRPr="006A492B">
        <w:rPr>
          <w:rFonts w:ascii="Times New Roman" w:hAnsi="Times New Roman" w:cs="Times New Roman"/>
          <w:sz w:val="24"/>
          <w:szCs w:val="24"/>
          <w:lang w:val="en-US"/>
        </w:rPr>
        <w:t>oob</w:t>
      </w:r>
      <w:r w:rsidR="005E489F">
        <w:rPr>
          <w:rFonts w:ascii="Times New Roman" w:hAnsi="Times New Roman" w:cs="Times New Roman"/>
          <w:sz w:val="24"/>
          <w:szCs w:val="24"/>
          <w:lang w:val="en-US"/>
        </w:rPr>
        <w:t>ies</w:t>
      </w:r>
      <w:r w:rsidR="007F55CC" w:rsidRPr="006A492B">
        <w:rPr>
          <w:rFonts w:ascii="Times New Roman" w:hAnsi="Times New Roman" w:cs="Times New Roman"/>
          <w:sz w:val="24"/>
          <w:szCs w:val="24"/>
          <w:lang w:val="en-US"/>
        </w:rPr>
        <w:t xml:space="preserve"> </w:t>
      </w:r>
      <w:r w:rsidR="00687674" w:rsidRPr="006A492B">
        <w:rPr>
          <w:rFonts w:ascii="Times New Roman" w:hAnsi="Times New Roman" w:cs="Times New Roman"/>
          <w:sz w:val="24"/>
          <w:szCs w:val="24"/>
          <w:lang w:val="en-US"/>
        </w:rPr>
        <w:t>during chick</w:t>
      </w:r>
      <w:r w:rsidR="005E489F">
        <w:rPr>
          <w:rFonts w:ascii="Times New Roman" w:hAnsi="Times New Roman" w:cs="Times New Roman"/>
          <w:sz w:val="24"/>
          <w:szCs w:val="24"/>
          <w:lang w:val="en-US"/>
        </w:rPr>
        <w:t>-</w:t>
      </w:r>
      <w:r w:rsidR="00687674" w:rsidRPr="006A492B">
        <w:rPr>
          <w:rFonts w:ascii="Times New Roman" w:hAnsi="Times New Roman" w:cs="Times New Roman"/>
          <w:sz w:val="24"/>
          <w:szCs w:val="24"/>
          <w:lang w:val="en-US"/>
        </w:rPr>
        <w:t>rearing</w:t>
      </w:r>
      <w:r w:rsidR="005E489F">
        <w:rPr>
          <w:rFonts w:ascii="Times New Roman" w:hAnsi="Times New Roman" w:cs="Times New Roman"/>
          <w:sz w:val="24"/>
          <w:szCs w:val="24"/>
          <w:lang w:val="en-US"/>
        </w:rPr>
        <w:t xml:space="preserve"> period</w:t>
      </w:r>
      <w:r w:rsidR="00687674" w:rsidRPr="006A492B">
        <w:rPr>
          <w:rFonts w:ascii="Times New Roman" w:hAnsi="Times New Roman" w:cs="Times New Roman"/>
          <w:sz w:val="24"/>
          <w:szCs w:val="24"/>
          <w:lang w:val="en-US"/>
        </w:rPr>
        <w:t xml:space="preserve"> </w:t>
      </w:r>
      <w:r w:rsidR="005E489F">
        <w:rPr>
          <w:rFonts w:ascii="Times New Roman" w:hAnsi="Times New Roman" w:cs="Times New Roman"/>
          <w:sz w:val="24"/>
          <w:szCs w:val="24"/>
          <w:lang w:val="en-US"/>
        </w:rPr>
        <w:t>using</w:t>
      </w:r>
      <w:r w:rsidR="005E489F" w:rsidRPr="006A492B">
        <w:rPr>
          <w:rFonts w:ascii="Times New Roman" w:hAnsi="Times New Roman" w:cs="Times New Roman"/>
          <w:sz w:val="24"/>
          <w:szCs w:val="24"/>
          <w:lang w:val="en-US"/>
        </w:rPr>
        <w:t xml:space="preserve"> </w:t>
      </w:r>
      <w:proofErr w:type="spellStart"/>
      <w:r w:rsidR="000B1EFC" w:rsidRPr="006A492B">
        <w:rPr>
          <w:rFonts w:ascii="Times New Roman" w:hAnsi="Times New Roman" w:cs="Times New Roman"/>
          <w:sz w:val="24"/>
          <w:szCs w:val="24"/>
          <w:lang w:val="en-US"/>
        </w:rPr>
        <w:t>Axy</w:t>
      </w:r>
      <w:proofErr w:type="spellEnd"/>
      <w:r w:rsidR="000B1EFC" w:rsidRPr="006A492B">
        <w:rPr>
          <w:rFonts w:ascii="Times New Roman" w:hAnsi="Times New Roman" w:cs="Times New Roman"/>
          <w:sz w:val="24"/>
          <w:szCs w:val="24"/>
          <w:lang w:val="en-US"/>
        </w:rPr>
        <w:t>-Trek Marine</w:t>
      </w:r>
      <w:r w:rsidR="008176CE" w:rsidRPr="006A492B">
        <w:rPr>
          <w:rFonts w:ascii="Times New Roman" w:hAnsi="Times New Roman" w:cs="Times New Roman"/>
          <w:sz w:val="24"/>
          <w:szCs w:val="24"/>
          <w:lang w:val="en-US"/>
        </w:rPr>
        <w:t xml:space="preserve"> loggers </w:t>
      </w:r>
      <w:r w:rsidR="009A20C5" w:rsidRPr="006A492B">
        <w:rPr>
          <w:rFonts w:ascii="Times New Roman" w:hAnsi="Times New Roman" w:cs="Times New Roman"/>
          <w:sz w:val="24"/>
          <w:szCs w:val="24"/>
          <w:lang w:val="en-US"/>
        </w:rPr>
        <w:t>set to store 1 fix/10 s for three days</w:t>
      </w:r>
      <w:r w:rsidR="00415B7C" w:rsidRPr="006A492B">
        <w:rPr>
          <w:rFonts w:ascii="Times New Roman" w:hAnsi="Times New Roman" w:cs="Times New Roman"/>
          <w:sz w:val="24"/>
          <w:szCs w:val="24"/>
          <w:lang w:val="en-US"/>
        </w:rPr>
        <w:t>.</w:t>
      </w:r>
      <w:r w:rsidR="006C72BF" w:rsidRPr="006A492B">
        <w:rPr>
          <w:rFonts w:ascii="Times New Roman" w:hAnsi="Times New Roman" w:cs="Times New Roman"/>
          <w:sz w:val="24"/>
          <w:szCs w:val="24"/>
          <w:lang w:val="en-US"/>
        </w:rPr>
        <w:t xml:space="preserve"> </w:t>
      </w:r>
      <w:r w:rsidR="001751B2" w:rsidRPr="006A492B">
        <w:rPr>
          <w:rFonts w:ascii="Times New Roman" w:hAnsi="Times New Roman" w:cs="Times New Roman"/>
          <w:sz w:val="24"/>
          <w:szCs w:val="24"/>
          <w:lang w:val="en-US"/>
        </w:rPr>
        <w:t xml:space="preserve">The </w:t>
      </w:r>
      <w:proofErr w:type="spellStart"/>
      <w:r w:rsidR="001751B2" w:rsidRPr="006A492B">
        <w:rPr>
          <w:rFonts w:ascii="Times New Roman" w:hAnsi="Times New Roman" w:cs="Times New Roman"/>
          <w:sz w:val="24"/>
          <w:szCs w:val="24"/>
          <w:lang w:val="en-US"/>
        </w:rPr>
        <w:t>Axy</w:t>
      </w:r>
      <w:proofErr w:type="spellEnd"/>
      <w:r w:rsidR="001751B2" w:rsidRPr="006A492B">
        <w:rPr>
          <w:rFonts w:ascii="Times New Roman" w:hAnsi="Times New Roman" w:cs="Times New Roman"/>
          <w:sz w:val="24"/>
          <w:szCs w:val="24"/>
          <w:lang w:val="en-US"/>
        </w:rPr>
        <w:t xml:space="preserve">-Trek Marine </w:t>
      </w:r>
      <w:r w:rsidR="000B1EFC" w:rsidRPr="006A492B">
        <w:rPr>
          <w:rFonts w:ascii="Times New Roman" w:hAnsi="Times New Roman" w:cs="Times New Roman"/>
          <w:sz w:val="24"/>
          <w:szCs w:val="24"/>
          <w:lang w:val="en-US"/>
        </w:rPr>
        <w:t>(</w:t>
      </w:r>
      <w:proofErr w:type="spellStart"/>
      <w:r w:rsidR="000B1EFC" w:rsidRPr="006A492B">
        <w:rPr>
          <w:rFonts w:ascii="Times New Roman" w:hAnsi="Times New Roman" w:cs="Times New Roman"/>
          <w:sz w:val="24"/>
          <w:szCs w:val="24"/>
          <w:lang w:val="en-US"/>
        </w:rPr>
        <w:t>TechnoSmart</w:t>
      </w:r>
      <w:proofErr w:type="spellEnd"/>
      <w:r w:rsidR="000B1EFC" w:rsidRPr="006A492B">
        <w:rPr>
          <w:rFonts w:ascii="Times New Roman" w:hAnsi="Times New Roman" w:cs="Times New Roman"/>
          <w:sz w:val="24"/>
          <w:szCs w:val="24"/>
          <w:lang w:val="en-US"/>
        </w:rPr>
        <w:t xml:space="preserve">, Italy) </w:t>
      </w:r>
      <w:r w:rsidR="001751B2" w:rsidRPr="006A492B">
        <w:rPr>
          <w:rFonts w:ascii="Times New Roman" w:hAnsi="Times New Roman" w:cs="Times New Roman"/>
          <w:sz w:val="24"/>
          <w:szCs w:val="24"/>
          <w:lang w:val="en-US"/>
        </w:rPr>
        <w:t xml:space="preserve">is a </w:t>
      </w:r>
      <w:r w:rsidR="000B1EFC" w:rsidRPr="006A492B">
        <w:rPr>
          <w:rFonts w:ascii="Times New Roman" w:hAnsi="Times New Roman" w:cs="Times New Roman"/>
          <w:sz w:val="24"/>
          <w:szCs w:val="24"/>
          <w:lang w:val="en-US"/>
        </w:rPr>
        <w:t>miniaturized</w:t>
      </w:r>
      <w:r w:rsidR="001751B2" w:rsidRPr="006A492B">
        <w:rPr>
          <w:rFonts w:ascii="Times New Roman" w:hAnsi="Times New Roman" w:cs="Times New Roman"/>
          <w:sz w:val="24"/>
          <w:szCs w:val="24"/>
          <w:lang w:val="en-US"/>
        </w:rPr>
        <w:t xml:space="preserve"> data </w:t>
      </w:r>
      <w:r w:rsidR="000B1EFC" w:rsidRPr="006A492B">
        <w:rPr>
          <w:rFonts w:ascii="Times New Roman" w:hAnsi="Times New Roman" w:cs="Times New Roman"/>
          <w:sz w:val="24"/>
          <w:szCs w:val="24"/>
          <w:lang w:val="en-US"/>
        </w:rPr>
        <w:t>logger</w:t>
      </w:r>
      <w:r w:rsidR="001751B2" w:rsidRPr="006A492B">
        <w:rPr>
          <w:rFonts w:ascii="Times New Roman" w:hAnsi="Times New Roman" w:cs="Times New Roman"/>
          <w:sz w:val="24"/>
          <w:szCs w:val="24"/>
          <w:lang w:val="en-US"/>
        </w:rPr>
        <w:t xml:space="preserve"> with an integrated GPS antenna, a tri-axial accelerometer, and a </w:t>
      </w:r>
      <w:r w:rsidR="008940E3">
        <w:rPr>
          <w:rFonts w:ascii="Times New Roman" w:hAnsi="Times New Roman" w:cs="Times New Roman"/>
          <w:sz w:val="24"/>
          <w:szCs w:val="24"/>
          <w:lang w:val="en-US"/>
        </w:rPr>
        <w:t>time depth recorder</w:t>
      </w:r>
      <w:r w:rsidR="001751B2" w:rsidRPr="006A492B">
        <w:rPr>
          <w:rFonts w:ascii="Times New Roman" w:hAnsi="Times New Roman" w:cs="Times New Roman"/>
          <w:sz w:val="24"/>
          <w:szCs w:val="24"/>
          <w:lang w:val="en-US"/>
        </w:rPr>
        <w:t xml:space="preserve"> (TDR), specifically engineered for marine fauna. </w:t>
      </w:r>
      <w:r w:rsidR="00DC38E9" w:rsidRPr="006A492B">
        <w:rPr>
          <w:rFonts w:ascii="Times New Roman" w:hAnsi="Times New Roman" w:cs="Times New Roman"/>
          <w:sz w:val="24"/>
          <w:szCs w:val="24"/>
          <w:lang w:val="en-US"/>
        </w:rPr>
        <w:t>Logger's</w:t>
      </w:r>
      <w:r w:rsidR="00992502" w:rsidRPr="006A492B">
        <w:rPr>
          <w:rFonts w:ascii="Times New Roman" w:hAnsi="Times New Roman" w:cs="Times New Roman"/>
          <w:sz w:val="24"/>
          <w:szCs w:val="24"/>
          <w:lang w:val="en-US"/>
        </w:rPr>
        <w:t xml:space="preserve"> total mass was 11 g, equivalent to ~0.84% </w:t>
      </w:r>
      <w:r w:rsidR="00553039">
        <w:rPr>
          <w:rFonts w:ascii="Times New Roman" w:hAnsi="Times New Roman" w:cs="Times New Roman"/>
          <w:sz w:val="24"/>
          <w:szCs w:val="24"/>
          <w:lang w:val="en-US"/>
        </w:rPr>
        <w:t>of b</w:t>
      </w:r>
      <w:r w:rsidR="00992502" w:rsidRPr="006A492B">
        <w:rPr>
          <w:rFonts w:ascii="Times New Roman" w:hAnsi="Times New Roman" w:cs="Times New Roman"/>
          <w:sz w:val="24"/>
          <w:szCs w:val="24"/>
          <w:lang w:val="en-US"/>
        </w:rPr>
        <w:t xml:space="preserve">rown </w:t>
      </w:r>
      <w:r w:rsidR="00553039">
        <w:rPr>
          <w:rFonts w:ascii="Times New Roman" w:hAnsi="Times New Roman" w:cs="Times New Roman"/>
          <w:sz w:val="24"/>
          <w:szCs w:val="24"/>
          <w:lang w:val="en-US"/>
        </w:rPr>
        <w:t>b</w:t>
      </w:r>
      <w:r w:rsidR="00992502" w:rsidRPr="006A492B">
        <w:rPr>
          <w:rFonts w:ascii="Times New Roman" w:hAnsi="Times New Roman" w:cs="Times New Roman"/>
          <w:sz w:val="24"/>
          <w:szCs w:val="24"/>
          <w:lang w:val="en-US"/>
        </w:rPr>
        <w:t>oobies</w:t>
      </w:r>
      <w:r w:rsidR="00553039">
        <w:rPr>
          <w:rFonts w:ascii="Times New Roman" w:hAnsi="Times New Roman" w:cs="Times New Roman"/>
          <w:sz w:val="24"/>
          <w:szCs w:val="24"/>
          <w:lang w:val="en-US"/>
        </w:rPr>
        <w:t xml:space="preserve"> body weight</w:t>
      </w:r>
      <w:r w:rsidR="00992502" w:rsidRPr="006A492B">
        <w:rPr>
          <w:rFonts w:ascii="Times New Roman" w:hAnsi="Times New Roman" w:cs="Times New Roman"/>
          <w:sz w:val="24"/>
          <w:szCs w:val="24"/>
          <w:lang w:val="en-US"/>
        </w:rPr>
        <w:t xml:space="preserve">. </w:t>
      </w:r>
      <w:r w:rsidR="006C72BF" w:rsidRPr="006A492B">
        <w:rPr>
          <w:rFonts w:ascii="Times New Roman" w:hAnsi="Times New Roman" w:cs="Times New Roman"/>
          <w:sz w:val="24"/>
          <w:szCs w:val="24"/>
          <w:lang w:val="en-US"/>
        </w:rPr>
        <w:t xml:space="preserve">From </w:t>
      </w:r>
      <w:r w:rsidR="00992502" w:rsidRPr="006A492B">
        <w:rPr>
          <w:rFonts w:ascii="Times New Roman" w:hAnsi="Times New Roman" w:cs="Times New Roman"/>
          <w:sz w:val="24"/>
          <w:szCs w:val="24"/>
          <w:lang w:val="en-US"/>
        </w:rPr>
        <w:t>th</w:t>
      </w:r>
      <w:r w:rsidR="006C72BF" w:rsidRPr="006A492B">
        <w:rPr>
          <w:rFonts w:ascii="Times New Roman" w:hAnsi="Times New Roman" w:cs="Times New Roman"/>
          <w:sz w:val="24"/>
          <w:szCs w:val="24"/>
          <w:lang w:val="en-US"/>
        </w:rPr>
        <w:t xml:space="preserve">e </w:t>
      </w:r>
      <w:r w:rsidR="00DA555E" w:rsidRPr="006A492B">
        <w:rPr>
          <w:rFonts w:ascii="Times New Roman" w:hAnsi="Times New Roman" w:cs="Times New Roman"/>
          <w:sz w:val="24"/>
          <w:szCs w:val="24"/>
          <w:lang w:val="en-US"/>
        </w:rPr>
        <w:t xml:space="preserve">39 </w:t>
      </w:r>
      <w:r w:rsidR="00992502" w:rsidRPr="006A492B">
        <w:rPr>
          <w:rFonts w:ascii="Times New Roman" w:hAnsi="Times New Roman" w:cs="Times New Roman"/>
          <w:sz w:val="24"/>
          <w:szCs w:val="24"/>
          <w:lang w:val="en-US"/>
        </w:rPr>
        <w:t xml:space="preserve">sampled </w:t>
      </w:r>
      <w:r w:rsidR="00DA555E" w:rsidRPr="006A492B">
        <w:rPr>
          <w:rFonts w:ascii="Times New Roman" w:hAnsi="Times New Roman" w:cs="Times New Roman"/>
          <w:sz w:val="24"/>
          <w:szCs w:val="24"/>
          <w:lang w:val="en-US"/>
        </w:rPr>
        <w:t>individuals, 19 were tracked in MS (</w:t>
      </w:r>
      <w:r w:rsidR="00812AE0">
        <w:rPr>
          <w:rFonts w:ascii="Times New Roman" w:hAnsi="Times New Roman" w:cs="Times New Roman"/>
          <w:sz w:val="24"/>
          <w:szCs w:val="24"/>
          <w:lang w:val="en-US"/>
        </w:rPr>
        <w:t>10</w:t>
      </w:r>
      <w:r w:rsidR="00DA555E" w:rsidRPr="006A492B">
        <w:rPr>
          <w:rFonts w:ascii="Times New Roman" w:hAnsi="Times New Roman" w:cs="Times New Roman"/>
          <w:sz w:val="24"/>
          <w:szCs w:val="24"/>
          <w:lang w:val="en-US"/>
        </w:rPr>
        <w:t xml:space="preserve"> females, </w:t>
      </w:r>
      <w:r w:rsidR="00812AE0">
        <w:rPr>
          <w:rFonts w:ascii="Times New Roman" w:hAnsi="Times New Roman" w:cs="Times New Roman"/>
          <w:sz w:val="24"/>
          <w:szCs w:val="24"/>
          <w:lang w:val="en-US"/>
        </w:rPr>
        <w:t>9</w:t>
      </w:r>
      <w:r w:rsidR="00DA555E" w:rsidRPr="006A492B">
        <w:rPr>
          <w:rFonts w:ascii="Times New Roman" w:hAnsi="Times New Roman" w:cs="Times New Roman"/>
          <w:sz w:val="24"/>
          <w:szCs w:val="24"/>
          <w:lang w:val="en-US"/>
        </w:rPr>
        <w:t xml:space="preserve"> males) in September 2022, and </w:t>
      </w:r>
      <w:r w:rsidR="0095430D" w:rsidRPr="006A492B">
        <w:rPr>
          <w:rFonts w:ascii="Times New Roman" w:hAnsi="Times New Roman" w:cs="Times New Roman"/>
          <w:sz w:val="24"/>
          <w:szCs w:val="24"/>
          <w:lang w:val="en-US"/>
        </w:rPr>
        <w:t>2</w:t>
      </w:r>
      <w:r w:rsidR="00C93DB3">
        <w:rPr>
          <w:rFonts w:ascii="Times New Roman" w:hAnsi="Times New Roman" w:cs="Times New Roman"/>
          <w:sz w:val="24"/>
          <w:szCs w:val="24"/>
          <w:lang w:val="en-US"/>
        </w:rPr>
        <w:t>0</w:t>
      </w:r>
      <w:r w:rsidR="0095430D" w:rsidRPr="006A492B">
        <w:rPr>
          <w:rFonts w:ascii="Times New Roman" w:hAnsi="Times New Roman" w:cs="Times New Roman"/>
          <w:sz w:val="24"/>
          <w:szCs w:val="24"/>
          <w:lang w:val="en-US"/>
        </w:rPr>
        <w:t xml:space="preserve"> were tracked in SPSP</w:t>
      </w:r>
      <w:r w:rsidR="00BB270B">
        <w:rPr>
          <w:rFonts w:ascii="Times New Roman" w:hAnsi="Times New Roman" w:cs="Times New Roman"/>
          <w:sz w:val="24"/>
          <w:szCs w:val="24"/>
          <w:lang w:val="en-US"/>
        </w:rPr>
        <w:t xml:space="preserve"> (10 females, 1</w:t>
      </w:r>
      <w:r w:rsidR="00C93DB3">
        <w:rPr>
          <w:rFonts w:ascii="Times New Roman" w:hAnsi="Times New Roman" w:cs="Times New Roman"/>
          <w:sz w:val="24"/>
          <w:szCs w:val="24"/>
          <w:lang w:val="en-US"/>
        </w:rPr>
        <w:t>0</w:t>
      </w:r>
      <w:r w:rsidR="00BB270B">
        <w:rPr>
          <w:rFonts w:ascii="Times New Roman" w:hAnsi="Times New Roman" w:cs="Times New Roman"/>
          <w:sz w:val="24"/>
          <w:szCs w:val="24"/>
          <w:lang w:val="en-US"/>
        </w:rPr>
        <w:t xml:space="preserve"> males)</w:t>
      </w:r>
      <w:r w:rsidR="0095430D" w:rsidRPr="006A492B">
        <w:rPr>
          <w:rFonts w:ascii="Times New Roman" w:hAnsi="Times New Roman" w:cs="Times New Roman"/>
          <w:sz w:val="24"/>
          <w:szCs w:val="24"/>
          <w:lang w:val="en-US"/>
        </w:rPr>
        <w:t xml:space="preserve">, </w:t>
      </w:r>
      <w:r w:rsidR="008F024C" w:rsidRPr="006A492B">
        <w:rPr>
          <w:rFonts w:ascii="Times New Roman" w:hAnsi="Times New Roman" w:cs="Times New Roman"/>
          <w:sz w:val="24"/>
          <w:szCs w:val="24"/>
          <w:lang w:val="en-US"/>
        </w:rPr>
        <w:t>in</w:t>
      </w:r>
      <w:r w:rsidR="0095430D" w:rsidRPr="006A492B">
        <w:rPr>
          <w:rFonts w:ascii="Times New Roman" w:hAnsi="Times New Roman" w:cs="Times New Roman"/>
          <w:sz w:val="24"/>
          <w:szCs w:val="24"/>
          <w:lang w:val="en-US"/>
        </w:rPr>
        <w:t xml:space="preserve"> June 202</w:t>
      </w:r>
      <w:r w:rsidR="008F024C" w:rsidRPr="006A492B">
        <w:rPr>
          <w:rFonts w:ascii="Times New Roman" w:hAnsi="Times New Roman" w:cs="Times New Roman"/>
          <w:sz w:val="24"/>
          <w:szCs w:val="24"/>
          <w:lang w:val="en-US"/>
        </w:rPr>
        <w:t>2</w:t>
      </w:r>
      <w:r w:rsidR="00CB3FB4">
        <w:rPr>
          <w:rFonts w:ascii="Times New Roman" w:hAnsi="Times New Roman" w:cs="Times New Roman"/>
          <w:sz w:val="24"/>
          <w:szCs w:val="24"/>
          <w:lang w:val="en-US"/>
        </w:rPr>
        <w:t xml:space="preserve"> (Figure 1)</w:t>
      </w:r>
      <w:r w:rsidR="008F024C" w:rsidRPr="006A492B">
        <w:rPr>
          <w:rFonts w:ascii="Times New Roman" w:hAnsi="Times New Roman" w:cs="Times New Roman"/>
          <w:sz w:val="24"/>
          <w:szCs w:val="24"/>
          <w:lang w:val="en-US"/>
        </w:rPr>
        <w:t xml:space="preserve">. </w:t>
      </w:r>
      <w:r w:rsidR="00821DF6" w:rsidRPr="006A492B">
        <w:rPr>
          <w:rFonts w:ascii="Times New Roman" w:hAnsi="Times New Roman" w:cs="Times New Roman"/>
          <w:sz w:val="24"/>
          <w:szCs w:val="24"/>
          <w:lang w:val="en-US"/>
        </w:rPr>
        <w:t xml:space="preserve">The loggers were attached using Tesa® tape to the three central tail feathers following </w:t>
      </w:r>
      <w:bookmarkStart w:id="35" w:name="_Hlk183971383"/>
      <w:r w:rsidR="00821DF6" w:rsidRPr="006A492B">
        <w:rPr>
          <w:rFonts w:ascii="Times New Roman" w:hAnsi="Times New Roman" w:cs="Times New Roman"/>
          <w:color w:val="222222"/>
          <w:sz w:val="24"/>
          <w:szCs w:val="24"/>
          <w:highlight w:val="white"/>
          <w:lang w:val="en-US"/>
        </w:rPr>
        <w:t>Weimerskirch et al. (2005</w:t>
      </w:r>
      <w:r w:rsidR="00821DF6" w:rsidRPr="006A492B">
        <w:rPr>
          <w:rFonts w:ascii="Times New Roman" w:hAnsi="Times New Roman" w:cs="Times New Roman"/>
          <w:color w:val="222222"/>
          <w:sz w:val="24"/>
          <w:szCs w:val="24"/>
          <w:lang w:val="en-US"/>
        </w:rPr>
        <w:t>)</w:t>
      </w:r>
      <w:r w:rsidR="00821DF6" w:rsidRPr="006A492B">
        <w:rPr>
          <w:rFonts w:ascii="Times New Roman" w:hAnsi="Times New Roman" w:cs="Times New Roman"/>
          <w:sz w:val="24"/>
          <w:szCs w:val="24"/>
          <w:lang w:val="en-US"/>
        </w:rPr>
        <w:t xml:space="preserve">. </w:t>
      </w:r>
      <w:bookmarkStart w:id="36" w:name="OLE_LINK3"/>
      <w:bookmarkStart w:id="37" w:name="OLE_LINK4"/>
      <w:bookmarkEnd w:id="35"/>
      <w:r w:rsidR="008F024C" w:rsidRPr="006A492B">
        <w:rPr>
          <w:rFonts w:ascii="Times New Roman" w:hAnsi="Times New Roman" w:cs="Times New Roman"/>
          <w:sz w:val="24"/>
          <w:szCs w:val="24"/>
          <w:lang w:val="en-US"/>
        </w:rPr>
        <w:t xml:space="preserve">Birds were captured using a hand net </w:t>
      </w:r>
      <w:r w:rsidR="00D21C91" w:rsidRPr="006A492B">
        <w:rPr>
          <w:rFonts w:ascii="Times New Roman" w:hAnsi="Times New Roman" w:cs="Times New Roman"/>
          <w:sz w:val="24"/>
          <w:szCs w:val="24"/>
          <w:lang w:val="en-US"/>
        </w:rPr>
        <w:t>directly</w:t>
      </w:r>
      <w:r w:rsidR="008F024C" w:rsidRPr="006A492B">
        <w:rPr>
          <w:rFonts w:ascii="Times New Roman" w:hAnsi="Times New Roman" w:cs="Times New Roman"/>
          <w:sz w:val="24"/>
          <w:szCs w:val="24"/>
          <w:lang w:val="en-US"/>
        </w:rPr>
        <w:t xml:space="preserve"> from the nest</w:t>
      </w:r>
      <w:r w:rsidR="00D21C91" w:rsidRPr="006A492B">
        <w:rPr>
          <w:rFonts w:ascii="Times New Roman" w:hAnsi="Times New Roman" w:cs="Times New Roman"/>
          <w:sz w:val="24"/>
          <w:szCs w:val="24"/>
          <w:lang w:val="en-US"/>
        </w:rPr>
        <w:t xml:space="preserve"> and measured (weight, </w:t>
      </w:r>
      <w:r w:rsidR="00F60617" w:rsidRPr="006A492B">
        <w:rPr>
          <w:rFonts w:ascii="Times New Roman" w:hAnsi="Times New Roman" w:cs="Times New Roman"/>
          <w:sz w:val="24"/>
          <w:szCs w:val="24"/>
          <w:lang w:val="en-US"/>
        </w:rPr>
        <w:t>bill length, wing length, tail length)</w:t>
      </w:r>
      <w:bookmarkEnd w:id="36"/>
      <w:bookmarkEnd w:id="37"/>
      <w:r w:rsidR="008764E6">
        <w:rPr>
          <w:rFonts w:ascii="Times New Roman" w:hAnsi="Times New Roman" w:cs="Times New Roman"/>
          <w:sz w:val="24"/>
          <w:szCs w:val="24"/>
          <w:lang w:val="en-US"/>
        </w:rPr>
        <w:t xml:space="preserve">, </w:t>
      </w:r>
      <w:r w:rsidR="00567816">
        <w:rPr>
          <w:rFonts w:ascii="Times New Roman" w:hAnsi="Times New Roman" w:cs="Times New Roman"/>
          <w:sz w:val="24"/>
          <w:szCs w:val="24"/>
          <w:lang w:val="en-US"/>
        </w:rPr>
        <w:t xml:space="preserve">ringed with numbered </w:t>
      </w:r>
      <w:r w:rsidR="00567816">
        <w:rPr>
          <w:rFonts w:ascii="Times New Roman" w:hAnsi="Times New Roman" w:cs="Times New Roman"/>
          <w:sz w:val="24"/>
          <w:szCs w:val="24"/>
          <w:lang w:val="en-US"/>
        </w:rPr>
        <w:lastRenderedPageBreak/>
        <w:t>metal rings provided by CEMAVE</w:t>
      </w:r>
      <w:r w:rsidR="008764E6">
        <w:rPr>
          <w:rFonts w:ascii="Times New Roman" w:hAnsi="Times New Roman" w:cs="Times New Roman"/>
          <w:sz w:val="24"/>
          <w:szCs w:val="24"/>
          <w:lang w:val="en-US"/>
        </w:rPr>
        <w:t>,</w:t>
      </w:r>
      <w:r w:rsidR="00567816">
        <w:rPr>
          <w:rFonts w:ascii="Times New Roman" w:hAnsi="Times New Roman" w:cs="Times New Roman"/>
          <w:sz w:val="24"/>
          <w:szCs w:val="24"/>
          <w:lang w:val="en-US"/>
        </w:rPr>
        <w:t xml:space="preserve"> and</w:t>
      </w:r>
      <w:r w:rsidR="008764E6">
        <w:rPr>
          <w:rFonts w:ascii="Times New Roman" w:hAnsi="Times New Roman" w:cs="Times New Roman"/>
          <w:sz w:val="24"/>
          <w:szCs w:val="24"/>
          <w:lang w:val="en-US"/>
        </w:rPr>
        <w:t xml:space="preserve"> then</w:t>
      </w:r>
      <w:r w:rsidR="00567816">
        <w:rPr>
          <w:rFonts w:ascii="Times New Roman" w:hAnsi="Times New Roman" w:cs="Times New Roman"/>
          <w:sz w:val="24"/>
          <w:szCs w:val="24"/>
          <w:lang w:val="en-US"/>
        </w:rPr>
        <w:t xml:space="preserve"> </w:t>
      </w:r>
      <w:r w:rsidR="00EA2028" w:rsidRPr="006A492B">
        <w:rPr>
          <w:rFonts w:ascii="Times New Roman" w:hAnsi="Times New Roman" w:cs="Times New Roman"/>
          <w:sz w:val="24"/>
          <w:szCs w:val="24"/>
          <w:lang w:val="en-US"/>
        </w:rPr>
        <w:t>manually released back to their nest</w:t>
      </w:r>
      <w:r w:rsidR="00E031E6">
        <w:rPr>
          <w:rFonts w:ascii="Times New Roman" w:hAnsi="Times New Roman" w:cs="Times New Roman"/>
          <w:sz w:val="24"/>
          <w:szCs w:val="24"/>
          <w:lang w:val="en-US"/>
        </w:rPr>
        <w:t>.</w:t>
      </w:r>
      <w:r w:rsidR="00EA2028" w:rsidRPr="006A492B">
        <w:rPr>
          <w:rFonts w:ascii="Times New Roman" w:hAnsi="Times New Roman" w:cs="Times New Roman"/>
          <w:sz w:val="24"/>
          <w:szCs w:val="24"/>
          <w:lang w:val="en-US"/>
        </w:rPr>
        <w:t xml:space="preserve"> </w:t>
      </w:r>
      <w:r w:rsidR="001E755B">
        <w:rPr>
          <w:rFonts w:ascii="Times New Roman" w:hAnsi="Times New Roman" w:cs="Times New Roman"/>
          <w:sz w:val="24"/>
          <w:szCs w:val="24"/>
          <w:lang w:val="en-US"/>
        </w:rPr>
        <w:t>S</w:t>
      </w:r>
      <w:r w:rsidR="002E4354" w:rsidRPr="006A492B">
        <w:rPr>
          <w:rFonts w:ascii="Times New Roman" w:hAnsi="Times New Roman" w:cs="Times New Roman"/>
          <w:sz w:val="24"/>
          <w:szCs w:val="24"/>
          <w:lang w:val="en-US"/>
        </w:rPr>
        <w:t>pontaneous regurgitations were obtained during birds’ handling, stored in plastic bags, and frozen until identification.</w:t>
      </w:r>
      <w:r w:rsidR="004F62F1">
        <w:rPr>
          <w:rFonts w:ascii="Times New Roman" w:hAnsi="Times New Roman" w:cs="Times New Roman"/>
          <w:sz w:val="24"/>
          <w:szCs w:val="24"/>
          <w:lang w:val="en-US"/>
        </w:rPr>
        <w:t xml:space="preserve"> </w:t>
      </w:r>
      <w:r w:rsidR="009746A8" w:rsidRPr="006A492B">
        <w:rPr>
          <w:rFonts w:ascii="Times New Roman" w:hAnsi="Times New Roman" w:cs="Times New Roman"/>
          <w:sz w:val="24"/>
          <w:szCs w:val="24"/>
          <w:lang w:val="en-US"/>
        </w:rPr>
        <w:t>This study was conducted under the approval of the Ethics Committee on Animal Use CEUA 14.2019 and the Research Authorizations IMA 31562-2022 and SISBIO 73286-4.</w:t>
      </w:r>
    </w:p>
    <w:p w14:paraId="58121DAA" w14:textId="781B3A1A" w:rsidR="00CB3FB4" w:rsidRDefault="00CB3FB4" w:rsidP="00FF3EFF">
      <w:pPr>
        <w:spacing w:before="240" w:line="360" w:lineRule="auto"/>
        <w:ind w:firstLine="708"/>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4E83F97" wp14:editId="52EDAC5C">
            <wp:extent cx="3810000" cy="5389100"/>
            <wp:effectExtent l="0" t="0" r="0" b="2540"/>
            <wp:docPr id="112575012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23979" cy="5408873"/>
                    </a:xfrm>
                    <a:prstGeom prst="rect">
                      <a:avLst/>
                    </a:prstGeom>
                    <a:noFill/>
                    <a:ln>
                      <a:noFill/>
                    </a:ln>
                  </pic:spPr>
                </pic:pic>
              </a:graphicData>
            </a:graphic>
          </wp:inline>
        </w:drawing>
      </w:r>
    </w:p>
    <w:p w14:paraId="6222383E" w14:textId="1DF04F79" w:rsidR="00CB3FB4" w:rsidRPr="00CB3FB4" w:rsidRDefault="00CB3FB4" w:rsidP="00EB7E49">
      <w:pPr>
        <w:spacing w:before="240" w:line="360" w:lineRule="auto"/>
        <w:jc w:val="center"/>
        <w:rPr>
          <w:rFonts w:ascii="Times New Roman" w:hAnsi="Times New Roman" w:cs="Times New Roman"/>
          <w:sz w:val="24"/>
          <w:szCs w:val="24"/>
          <w:lang w:val="en-US"/>
        </w:rPr>
      </w:pPr>
      <w:r w:rsidRPr="00CB3FB4">
        <w:rPr>
          <w:rFonts w:ascii="Times New Roman" w:hAnsi="Times New Roman" w:cs="Times New Roman"/>
          <w:sz w:val="24"/>
          <w:szCs w:val="24"/>
          <w:lang w:val="en-US"/>
        </w:rPr>
        <w:t xml:space="preserve">Figure 1: Location of </w:t>
      </w:r>
      <w:proofErr w:type="spellStart"/>
      <w:r w:rsidRPr="00CB3FB4">
        <w:rPr>
          <w:rFonts w:ascii="Times New Roman" w:hAnsi="Times New Roman" w:cs="Times New Roman"/>
          <w:sz w:val="24"/>
          <w:szCs w:val="24"/>
          <w:lang w:val="en-US"/>
        </w:rPr>
        <w:t>Moleques</w:t>
      </w:r>
      <w:proofErr w:type="spellEnd"/>
      <w:r w:rsidRPr="00CB3FB4">
        <w:rPr>
          <w:rFonts w:ascii="Times New Roman" w:hAnsi="Times New Roman" w:cs="Times New Roman"/>
          <w:sz w:val="24"/>
          <w:szCs w:val="24"/>
          <w:lang w:val="en-US"/>
        </w:rPr>
        <w:t xml:space="preserve"> do Sul and São Pedro e São Paulo Archipelagos, Brazil, where brown booby individuals were sampled.</w:t>
      </w:r>
    </w:p>
    <w:p w14:paraId="6154C338" w14:textId="346890F2" w:rsidR="00C776B2" w:rsidRDefault="00C776B2" w:rsidP="003543CC">
      <w:pPr>
        <w:spacing w:line="360" w:lineRule="auto"/>
        <w:ind w:firstLine="708"/>
        <w:rPr>
          <w:rFonts w:ascii="Times New Roman" w:hAnsi="Times New Roman" w:cs="Times New Roman"/>
          <w:b/>
          <w:bCs/>
          <w:i/>
          <w:iCs/>
          <w:sz w:val="24"/>
          <w:szCs w:val="24"/>
          <w:lang w:val="en-US"/>
        </w:rPr>
      </w:pPr>
      <w:bookmarkStart w:id="38" w:name="OLE_LINK1"/>
      <w:bookmarkStart w:id="39" w:name="OLE_LINK2"/>
      <w:r>
        <w:rPr>
          <w:rFonts w:ascii="Times New Roman" w:hAnsi="Times New Roman" w:cs="Times New Roman"/>
          <w:b/>
          <w:bCs/>
          <w:i/>
          <w:iCs/>
          <w:sz w:val="24"/>
          <w:szCs w:val="24"/>
          <w:lang w:val="en-US"/>
        </w:rPr>
        <w:t>Diet and macronutrient determination</w:t>
      </w:r>
    </w:p>
    <w:bookmarkEnd w:id="38"/>
    <w:bookmarkEnd w:id="39"/>
    <w:p w14:paraId="70DEA910" w14:textId="6D7BAFA4" w:rsidR="001E6A2F" w:rsidRDefault="00BB1868" w:rsidP="00FF3EFF">
      <w:pPr>
        <w:spacing w:line="360" w:lineRule="auto"/>
        <w:ind w:firstLine="708"/>
        <w:jc w:val="both"/>
        <w:rPr>
          <w:rFonts w:ascii="Times New Roman" w:hAnsi="Times New Roman" w:cs="Times New Roman"/>
          <w:sz w:val="24"/>
          <w:szCs w:val="24"/>
          <w:lang w:val="en-US"/>
        </w:rPr>
      </w:pPr>
      <w:r w:rsidRPr="001E6A2F">
        <w:rPr>
          <w:rFonts w:ascii="Times New Roman" w:hAnsi="Times New Roman" w:cs="Times New Roman"/>
          <w:sz w:val="24"/>
          <w:szCs w:val="24"/>
          <w:lang w:val="en-US"/>
        </w:rPr>
        <w:t>Of</w:t>
      </w:r>
      <w:r w:rsidR="007A7E47" w:rsidRPr="001E6A2F">
        <w:rPr>
          <w:rFonts w:ascii="Times New Roman" w:hAnsi="Times New Roman" w:cs="Times New Roman"/>
          <w:sz w:val="24"/>
          <w:szCs w:val="24"/>
          <w:lang w:val="en-US"/>
        </w:rPr>
        <w:t xml:space="preserve"> the</w:t>
      </w:r>
      <w:r w:rsidR="00AC5B1B" w:rsidRPr="001E6A2F">
        <w:rPr>
          <w:rFonts w:ascii="Times New Roman" w:hAnsi="Times New Roman" w:cs="Times New Roman"/>
          <w:sz w:val="24"/>
          <w:szCs w:val="24"/>
          <w:lang w:val="en-US"/>
        </w:rPr>
        <w:t xml:space="preserve"> </w:t>
      </w:r>
      <w:r w:rsidR="00FA250A" w:rsidRPr="001E6A2F">
        <w:rPr>
          <w:rFonts w:ascii="Times New Roman" w:hAnsi="Times New Roman" w:cs="Times New Roman"/>
          <w:sz w:val="24"/>
          <w:szCs w:val="24"/>
          <w:lang w:val="en-US"/>
        </w:rPr>
        <w:t>39</w:t>
      </w:r>
      <w:r w:rsidR="007A7E47" w:rsidRPr="001E6A2F">
        <w:rPr>
          <w:rFonts w:ascii="Times New Roman" w:hAnsi="Times New Roman" w:cs="Times New Roman"/>
          <w:sz w:val="24"/>
          <w:szCs w:val="24"/>
          <w:lang w:val="en-US"/>
        </w:rPr>
        <w:t xml:space="preserve"> </w:t>
      </w:r>
      <w:r w:rsidR="00FE1900" w:rsidRPr="001E6A2F">
        <w:rPr>
          <w:rFonts w:ascii="Times New Roman" w:hAnsi="Times New Roman" w:cs="Times New Roman"/>
          <w:sz w:val="24"/>
          <w:szCs w:val="24"/>
          <w:lang w:val="en-US"/>
        </w:rPr>
        <w:t>individuals handled</w:t>
      </w:r>
      <w:r w:rsidR="007A7E47" w:rsidRPr="001E6A2F">
        <w:rPr>
          <w:rFonts w:ascii="Times New Roman" w:hAnsi="Times New Roman" w:cs="Times New Roman"/>
          <w:sz w:val="24"/>
          <w:szCs w:val="24"/>
          <w:lang w:val="en-US"/>
        </w:rPr>
        <w:t xml:space="preserve">, we </w:t>
      </w:r>
      <w:r w:rsidR="005439DB" w:rsidRPr="001E6A2F">
        <w:rPr>
          <w:rFonts w:ascii="Times New Roman" w:hAnsi="Times New Roman" w:cs="Times New Roman"/>
          <w:sz w:val="24"/>
          <w:szCs w:val="24"/>
          <w:lang w:val="en-US"/>
        </w:rPr>
        <w:t>obtained</w:t>
      </w:r>
      <w:r w:rsidR="007A7E47" w:rsidRPr="001E6A2F">
        <w:rPr>
          <w:rFonts w:ascii="Times New Roman" w:hAnsi="Times New Roman" w:cs="Times New Roman"/>
          <w:sz w:val="24"/>
          <w:szCs w:val="24"/>
          <w:lang w:val="en-US"/>
        </w:rPr>
        <w:t xml:space="preserve"> </w:t>
      </w:r>
      <w:r w:rsidR="00F84933" w:rsidRPr="001E6A2F">
        <w:rPr>
          <w:rFonts w:ascii="Times New Roman" w:hAnsi="Times New Roman" w:cs="Times New Roman"/>
          <w:sz w:val="24"/>
          <w:szCs w:val="24"/>
          <w:lang w:val="en-US"/>
        </w:rPr>
        <w:t>26</w:t>
      </w:r>
      <w:r w:rsidR="007B0DF3" w:rsidRPr="001E6A2F">
        <w:rPr>
          <w:rFonts w:ascii="Times New Roman" w:hAnsi="Times New Roman" w:cs="Times New Roman"/>
          <w:sz w:val="24"/>
          <w:szCs w:val="24"/>
          <w:lang w:val="en-US"/>
        </w:rPr>
        <w:t xml:space="preserve"> regurgitations: </w:t>
      </w:r>
      <w:r w:rsidR="005439DB" w:rsidRPr="001E6A2F">
        <w:rPr>
          <w:rFonts w:ascii="Times New Roman" w:hAnsi="Times New Roman" w:cs="Times New Roman"/>
          <w:sz w:val="24"/>
          <w:szCs w:val="24"/>
          <w:lang w:val="en-US"/>
        </w:rPr>
        <w:t xml:space="preserve">14 from SPSP and 12 from MS. </w:t>
      </w:r>
      <w:r w:rsidR="009756D1" w:rsidRPr="001E6A2F">
        <w:rPr>
          <w:rFonts w:ascii="Times New Roman" w:hAnsi="Times New Roman" w:cs="Times New Roman"/>
          <w:sz w:val="24"/>
          <w:szCs w:val="24"/>
          <w:lang w:val="en-US"/>
        </w:rPr>
        <w:t>Diet samples were unfrozen</w:t>
      </w:r>
      <w:r w:rsidR="0073373B">
        <w:rPr>
          <w:rFonts w:ascii="Times New Roman" w:hAnsi="Times New Roman" w:cs="Times New Roman"/>
          <w:sz w:val="24"/>
          <w:szCs w:val="24"/>
          <w:lang w:val="en-US"/>
        </w:rPr>
        <w:t>,</w:t>
      </w:r>
      <w:r w:rsidR="009756D1" w:rsidRPr="001E6A2F">
        <w:rPr>
          <w:rFonts w:ascii="Times New Roman" w:hAnsi="Times New Roman" w:cs="Times New Roman"/>
          <w:sz w:val="24"/>
          <w:szCs w:val="24"/>
          <w:lang w:val="en-US"/>
        </w:rPr>
        <w:t xml:space="preserve"> </w:t>
      </w:r>
      <w:r w:rsidR="00B0620C" w:rsidRPr="001E6A2F">
        <w:rPr>
          <w:rFonts w:ascii="Times New Roman" w:hAnsi="Times New Roman" w:cs="Times New Roman"/>
          <w:sz w:val="24"/>
          <w:szCs w:val="24"/>
          <w:lang w:val="en-US"/>
        </w:rPr>
        <w:t xml:space="preserve">and then </w:t>
      </w:r>
      <w:r w:rsidR="001E6A2F" w:rsidRPr="001E6A2F">
        <w:rPr>
          <w:rFonts w:ascii="Times New Roman" w:hAnsi="Times New Roman" w:cs="Times New Roman"/>
          <w:sz w:val="24"/>
          <w:szCs w:val="24"/>
          <w:lang w:val="en-US"/>
        </w:rPr>
        <w:t xml:space="preserve">all prey specimens that were in a good state of conservation were identified at the species level using reference guides </w:t>
      </w:r>
      <w:r w:rsidR="001E6A2F" w:rsidRPr="001E6A2F">
        <w:rPr>
          <w:rFonts w:ascii="Times New Roman" w:hAnsi="Times New Roman" w:cs="Times New Roman"/>
          <w:sz w:val="24"/>
          <w:szCs w:val="24"/>
          <w:lang w:val="en-US"/>
        </w:rPr>
        <w:lastRenderedPageBreak/>
        <w:t>(</w:t>
      </w:r>
      <w:bookmarkStart w:id="40" w:name="_Hlk176971961"/>
      <w:r w:rsidR="001E6A2F" w:rsidRPr="001E6A2F">
        <w:rPr>
          <w:rFonts w:ascii="Times New Roman" w:hAnsi="Times New Roman" w:cs="Times New Roman"/>
          <w:sz w:val="24"/>
          <w:szCs w:val="24"/>
          <w:lang w:val="en-US"/>
        </w:rPr>
        <w:t xml:space="preserve">Figueiredo </w:t>
      </w:r>
      <w:r w:rsidR="00E92561">
        <w:rPr>
          <w:rFonts w:ascii="Times New Roman" w:hAnsi="Times New Roman" w:cs="Times New Roman"/>
          <w:sz w:val="24"/>
          <w:szCs w:val="24"/>
          <w:lang w:val="en-US"/>
        </w:rPr>
        <w:t>and</w:t>
      </w:r>
      <w:r w:rsidR="001E6A2F" w:rsidRPr="001E6A2F">
        <w:rPr>
          <w:rFonts w:ascii="Times New Roman" w:hAnsi="Times New Roman" w:cs="Times New Roman"/>
          <w:sz w:val="24"/>
          <w:szCs w:val="24"/>
          <w:lang w:val="en-US"/>
        </w:rPr>
        <w:t xml:space="preserve"> Menezes</w:t>
      </w:r>
      <w:r w:rsidR="00E92561">
        <w:rPr>
          <w:rFonts w:ascii="Times New Roman" w:hAnsi="Times New Roman" w:cs="Times New Roman"/>
          <w:sz w:val="24"/>
          <w:szCs w:val="24"/>
          <w:lang w:val="en-US"/>
        </w:rPr>
        <w:t>,</w:t>
      </w:r>
      <w:r w:rsidR="001E6A2F" w:rsidRPr="001E6A2F">
        <w:rPr>
          <w:rFonts w:ascii="Times New Roman" w:hAnsi="Times New Roman" w:cs="Times New Roman"/>
          <w:sz w:val="24"/>
          <w:szCs w:val="24"/>
          <w:lang w:val="en-US"/>
        </w:rPr>
        <w:t xml:space="preserve"> 1997</w:t>
      </w:r>
      <w:r w:rsidR="00E92561">
        <w:rPr>
          <w:rFonts w:ascii="Times New Roman" w:hAnsi="Times New Roman" w:cs="Times New Roman"/>
          <w:sz w:val="24"/>
          <w:szCs w:val="24"/>
          <w:lang w:val="en-US"/>
        </w:rPr>
        <w:t>;</w:t>
      </w:r>
      <w:r w:rsidR="001E6A2F" w:rsidRPr="001E6A2F">
        <w:rPr>
          <w:rFonts w:ascii="Times New Roman" w:hAnsi="Times New Roman" w:cs="Times New Roman"/>
          <w:sz w:val="24"/>
          <w:szCs w:val="24"/>
          <w:lang w:val="en-US"/>
        </w:rPr>
        <w:t xml:space="preserve"> Fischer </w:t>
      </w:r>
      <w:r w:rsidR="001E6A2F" w:rsidRPr="00E92561">
        <w:rPr>
          <w:rFonts w:ascii="Times New Roman" w:hAnsi="Times New Roman" w:cs="Times New Roman"/>
          <w:sz w:val="24"/>
          <w:szCs w:val="24"/>
          <w:lang w:val="en-US"/>
        </w:rPr>
        <w:t>et al.</w:t>
      </w:r>
      <w:r w:rsidR="00E92561">
        <w:rPr>
          <w:rFonts w:ascii="Times New Roman" w:hAnsi="Times New Roman" w:cs="Times New Roman"/>
          <w:sz w:val="24"/>
          <w:szCs w:val="24"/>
          <w:lang w:val="en-US"/>
        </w:rPr>
        <w:t>,</w:t>
      </w:r>
      <w:r w:rsidR="001E6A2F" w:rsidRPr="001E6A2F">
        <w:rPr>
          <w:rFonts w:ascii="Times New Roman" w:hAnsi="Times New Roman" w:cs="Times New Roman"/>
          <w:sz w:val="24"/>
          <w:szCs w:val="24"/>
          <w:lang w:val="en-US"/>
        </w:rPr>
        <w:t xml:space="preserve"> 2004</w:t>
      </w:r>
      <w:bookmarkEnd w:id="40"/>
      <w:r w:rsidR="001E6A2F" w:rsidRPr="001E6A2F">
        <w:rPr>
          <w:rFonts w:ascii="Times New Roman" w:hAnsi="Times New Roman" w:cs="Times New Roman"/>
          <w:sz w:val="24"/>
          <w:szCs w:val="24"/>
          <w:lang w:val="en-US"/>
        </w:rPr>
        <w:t>), measured, and weighed.</w:t>
      </w:r>
      <w:r w:rsidR="00A75477">
        <w:rPr>
          <w:rFonts w:ascii="Times New Roman" w:hAnsi="Times New Roman" w:cs="Times New Roman"/>
          <w:sz w:val="24"/>
          <w:szCs w:val="24"/>
          <w:lang w:val="en-US"/>
        </w:rPr>
        <w:t xml:space="preserve"> For the remaining 13 tracked individuals that did not regurgitate, we used an average of food load mass for their respective sex.</w:t>
      </w:r>
      <w:r w:rsidR="002B6989">
        <w:rPr>
          <w:rFonts w:ascii="Times New Roman" w:hAnsi="Times New Roman" w:cs="Times New Roman"/>
          <w:sz w:val="24"/>
          <w:szCs w:val="24"/>
          <w:lang w:val="en-US"/>
        </w:rPr>
        <w:t xml:space="preserve"> To obtain nutritional information</w:t>
      </w:r>
      <w:r w:rsidR="00F06719">
        <w:rPr>
          <w:rFonts w:ascii="Times New Roman" w:hAnsi="Times New Roman" w:cs="Times New Roman"/>
          <w:sz w:val="24"/>
          <w:szCs w:val="24"/>
          <w:lang w:val="en-US"/>
        </w:rPr>
        <w:t xml:space="preserve">, we used a pool including prey specimens of each sample. </w:t>
      </w:r>
      <w:bookmarkStart w:id="41" w:name="OLE_LINK5"/>
      <w:bookmarkStart w:id="42" w:name="OLE_LINK6"/>
      <w:r w:rsidR="00F06719" w:rsidRPr="00F06719">
        <w:rPr>
          <w:rFonts w:ascii="Times New Roman" w:hAnsi="Times New Roman" w:cs="Times New Roman"/>
          <w:sz w:val="24"/>
          <w:szCs w:val="24"/>
          <w:lang w:val="en-US"/>
        </w:rPr>
        <w:t xml:space="preserve">The fish </w:t>
      </w:r>
      <w:r w:rsidR="00025133">
        <w:rPr>
          <w:rFonts w:ascii="Times New Roman" w:hAnsi="Times New Roman" w:cs="Times New Roman"/>
          <w:sz w:val="24"/>
          <w:szCs w:val="24"/>
          <w:lang w:val="en-US"/>
        </w:rPr>
        <w:t>in the best conservation state</w:t>
      </w:r>
      <w:r w:rsidR="00F06719" w:rsidRPr="00F06719">
        <w:rPr>
          <w:rFonts w:ascii="Times New Roman" w:hAnsi="Times New Roman" w:cs="Times New Roman"/>
          <w:sz w:val="24"/>
          <w:szCs w:val="24"/>
          <w:lang w:val="en-US"/>
        </w:rPr>
        <w:t xml:space="preserve"> were crushed whole in an electric grinder.</w:t>
      </w:r>
      <w:bookmarkEnd w:id="41"/>
      <w:bookmarkEnd w:id="42"/>
      <w:r w:rsidR="00F06719" w:rsidRPr="00F06719">
        <w:rPr>
          <w:rFonts w:ascii="Times New Roman" w:hAnsi="Times New Roman" w:cs="Times New Roman"/>
          <w:sz w:val="24"/>
          <w:szCs w:val="24"/>
          <w:lang w:val="en-US"/>
        </w:rPr>
        <w:t xml:space="preserve"> Subsequently, this </w:t>
      </w:r>
      <w:r w:rsidR="00F06719">
        <w:rPr>
          <w:rFonts w:ascii="Times New Roman" w:hAnsi="Times New Roman" w:cs="Times New Roman"/>
          <w:sz w:val="24"/>
          <w:szCs w:val="24"/>
          <w:lang w:val="en-US"/>
        </w:rPr>
        <w:t>bio</w:t>
      </w:r>
      <w:r w:rsidR="00F06719" w:rsidRPr="00F06719">
        <w:rPr>
          <w:rFonts w:ascii="Times New Roman" w:hAnsi="Times New Roman" w:cs="Times New Roman"/>
          <w:sz w:val="24"/>
          <w:szCs w:val="24"/>
          <w:lang w:val="en-US"/>
        </w:rPr>
        <w:t xml:space="preserve">mass corresponding to the food load of each brown booby sampled was analyzed to determine the protein, lipid and </w:t>
      </w:r>
      <w:r w:rsidR="00515EDF">
        <w:rPr>
          <w:rFonts w:ascii="Times New Roman" w:hAnsi="Times New Roman" w:cs="Times New Roman"/>
          <w:sz w:val="24"/>
          <w:szCs w:val="24"/>
          <w:lang w:val="en-US"/>
        </w:rPr>
        <w:t>water</w:t>
      </w:r>
      <w:r w:rsidR="00F06719" w:rsidRPr="00F06719">
        <w:rPr>
          <w:rFonts w:ascii="Times New Roman" w:hAnsi="Times New Roman" w:cs="Times New Roman"/>
          <w:sz w:val="24"/>
          <w:szCs w:val="24"/>
          <w:lang w:val="en-US"/>
        </w:rPr>
        <w:t xml:space="preserve"> content (%).</w:t>
      </w:r>
      <w:r w:rsidR="00F06719">
        <w:rPr>
          <w:rFonts w:ascii="Times New Roman" w:hAnsi="Times New Roman" w:cs="Times New Roman"/>
          <w:sz w:val="24"/>
          <w:szCs w:val="24"/>
          <w:lang w:val="en-US"/>
        </w:rPr>
        <w:t xml:space="preserve"> We used the </w:t>
      </w:r>
      <w:r w:rsidR="00F06719" w:rsidRPr="00F06719">
        <w:rPr>
          <w:rFonts w:ascii="Times New Roman" w:hAnsi="Times New Roman" w:cs="Times New Roman"/>
          <w:sz w:val="24"/>
          <w:szCs w:val="24"/>
          <w:lang w:val="en-US"/>
        </w:rPr>
        <w:t>Kjeldahl method for protein determination and an adaptation of the Bligh-Dyer method for lipids determination</w:t>
      </w:r>
      <w:r w:rsidR="00F06719">
        <w:rPr>
          <w:rFonts w:ascii="Times New Roman" w:hAnsi="Times New Roman" w:cs="Times New Roman"/>
          <w:sz w:val="24"/>
          <w:szCs w:val="24"/>
          <w:lang w:val="en-US"/>
        </w:rPr>
        <w:t xml:space="preserve"> </w:t>
      </w:r>
      <w:r w:rsidR="00942D71">
        <w:rPr>
          <w:rFonts w:ascii="Times New Roman" w:hAnsi="Times New Roman" w:cs="Times New Roman"/>
          <w:sz w:val="24"/>
          <w:szCs w:val="24"/>
          <w:lang w:val="en-US"/>
        </w:rPr>
        <w:t>(</w:t>
      </w:r>
      <w:bookmarkStart w:id="43" w:name="_Hlk183971476"/>
      <w:r w:rsidR="00942D71">
        <w:rPr>
          <w:rFonts w:ascii="Times New Roman" w:hAnsi="Times New Roman" w:cs="Times New Roman"/>
          <w:sz w:val="24"/>
          <w:szCs w:val="24"/>
          <w:lang w:val="en-US"/>
        </w:rPr>
        <w:t>Lutz</w:t>
      </w:r>
      <w:r w:rsidR="00E92561">
        <w:rPr>
          <w:rFonts w:ascii="Times New Roman" w:hAnsi="Times New Roman" w:cs="Times New Roman"/>
          <w:sz w:val="24"/>
          <w:szCs w:val="24"/>
          <w:lang w:val="en-US"/>
        </w:rPr>
        <w:t>,</w:t>
      </w:r>
      <w:r w:rsidR="00942D71">
        <w:rPr>
          <w:rFonts w:ascii="Times New Roman" w:hAnsi="Times New Roman" w:cs="Times New Roman"/>
          <w:sz w:val="24"/>
          <w:szCs w:val="24"/>
          <w:lang w:val="en-US"/>
        </w:rPr>
        <w:t xml:space="preserve"> 1985</w:t>
      </w:r>
      <w:bookmarkEnd w:id="43"/>
      <w:r w:rsidR="00942D71">
        <w:rPr>
          <w:rFonts w:ascii="Times New Roman" w:hAnsi="Times New Roman" w:cs="Times New Roman"/>
          <w:sz w:val="24"/>
          <w:szCs w:val="24"/>
          <w:lang w:val="en-US"/>
        </w:rPr>
        <w:t>).</w:t>
      </w:r>
      <w:r w:rsidR="00F06719" w:rsidRPr="00F06719">
        <w:rPr>
          <w:rFonts w:ascii="Times New Roman" w:hAnsi="Times New Roman" w:cs="Times New Roman"/>
          <w:sz w:val="24"/>
          <w:szCs w:val="24"/>
          <w:lang w:val="en-US"/>
        </w:rPr>
        <w:t xml:space="preserve"> </w:t>
      </w:r>
      <w:r w:rsidR="00F06719">
        <w:rPr>
          <w:rFonts w:ascii="Times New Roman" w:hAnsi="Times New Roman" w:cs="Times New Roman"/>
          <w:sz w:val="24"/>
          <w:szCs w:val="24"/>
          <w:lang w:val="en-US"/>
        </w:rPr>
        <w:t xml:space="preserve">The water percentage </w:t>
      </w:r>
      <w:r w:rsidR="00F06719" w:rsidRPr="00F06719">
        <w:rPr>
          <w:rFonts w:ascii="Times New Roman" w:hAnsi="Times New Roman" w:cs="Times New Roman"/>
          <w:sz w:val="24"/>
          <w:szCs w:val="24"/>
          <w:lang w:val="en-US"/>
        </w:rPr>
        <w:t>was determined by drying the sample in an oven at 105 °C until constant weight.</w:t>
      </w:r>
      <w:r w:rsidR="009F50F7">
        <w:rPr>
          <w:rFonts w:ascii="Times New Roman" w:hAnsi="Times New Roman" w:cs="Times New Roman"/>
          <w:sz w:val="24"/>
          <w:szCs w:val="24"/>
          <w:lang w:val="en-US"/>
        </w:rPr>
        <w:t xml:space="preserve"> </w:t>
      </w:r>
      <w:r w:rsidR="00025133">
        <w:rPr>
          <w:rFonts w:ascii="Times New Roman" w:hAnsi="Times New Roman" w:cs="Times New Roman"/>
          <w:sz w:val="24"/>
          <w:szCs w:val="24"/>
          <w:lang w:val="en-US"/>
        </w:rPr>
        <w:t xml:space="preserve">Macronutrient analyses were performed in the </w:t>
      </w:r>
      <w:r w:rsidR="00025133" w:rsidRPr="00025133">
        <w:rPr>
          <w:rFonts w:ascii="Times New Roman" w:hAnsi="Times New Roman" w:cs="Times New Roman"/>
          <w:sz w:val="24"/>
          <w:szCs w:val="24"/>
          <w:lang w:val="en-US"/>
        </w:rPr>
        <w:t>Technological Institute of Food for Health (</w:t>
      </w:r>
      <w:proofErr w:type="spellStart"/>
      <w:r w:rsidR="00025133" w:rsidRPr="00025133">
        <w:rPr>
          <w:rFonts w:ascii="Times New Roman" w:hAnsi="Times New Roman" w:cs="Times New Roman"/>
          <w:sz w:val="24"/>
          <w:szCs w:val="24"/>
          <w:lang w:val="en-US"/>
        </w:rPr>
        <w:t>itt</w:t>
      </w:r>
      <w:proofErr w:type="spellEnd"/>
      <w:r w:rsidR="00025133" w:rsidRPr="00025133">
        <w:rPr>
          <w:rFonts w:ascii="Times New Roman" w:hAnsi="Times New Roman" w:cs="Times New Roman"/>
          <w:sz w:val="24"/>
          <w:szCs w:val="24"/>
          <w:lang w:val="en-US"/>
        </w:rPr>
        <w:t xml:space="preserve"> </w:t>
      </w:r>
      <w:proofErr w:type="spellStart"/>
      <w:r w:rsidR="00025133" w:rsidRPr="00025133">
        <w:rPr>
          <w:rFonts w:ascii="Times New Roman" w:hAnsi="Times New Roman" w:cs="Times New Roman"/>
          <w:sz w:val="24"/>
          <w:szCs w:val="24"/>
          <w:lang w:val="en-US"/>
        </w:rPr>
        <w:t>Nutrifor</w:t>
      </w:r>
      <w:proofErr w:type="spellEnd"/>
      <w:r w:rsidR="00025133" w:rsidRPr="00025133">
        <w:rPr>
          <w:rFonts w:ascii="Times New Roman" w:hAnsi="Times New Roman" w:cs="Times New Roman"/>
          <w:sz w:val="24"/>
          <w:szCs w:val="24"/>
          <w:lang w:val="en-US"/>
        </w:rPr>
        <w:t>)</w:t>
      </w:r>
      <w:r w:rsidR="00025133">
        <w:rPr>
          <w:rFonts w:ascii="Times New Roman" w:hAnsi="Times New Roman" w:cs="Times New Roman"/>
          <w:sz w:val="24"/>
          <w:szCs w:val="24"/>
          <w:lang w:val="en-US"/>
        </w:rPr>
        <w:t xml:space="preserve"> </w:t>
      </w:r>
      <w:r w:rsidR="00702F13">
        <w:rPr>
          <w:rFonts w:ascii="Times New Roman" w:hAnsi="Times New Roman" w:cs="Times New Roman"/>
          <w:sz w:val="24"/>
          <w:szCs w:val="24"/>
          <w:lang w:val="en-US"/>
        </w:rPr>
        <w:t>of</w:t>
      </w:r>
      <w:r w:rsidR="00025133">
        <w:rPr>
          <w:rFonts w:ascii="Times New Roman" w:hAnsi="Times New Roman" w:cs="Times New Roman"/>
          <w:sz w:val="24"/>
          <w:szCs w:val="24"/>
          <w:lang w:val="en-US"/>
        </w:rPr>
        <w:t xml:space="preserve"> the </w:t>
      </w:r>
      <w:proofErr w:type="spellStart"/>
      <w:r w:rsidR="00025133">
        <w:rPr>
          <w:rFonts w:ascii="Times New Roman" w:hAnsi="Times New Roman" w:cs="Times New Roman"/>
          <w:sz w:val="24"/>
          <w:szCs w:val="24"/>
          <w:lang w:val="en-US"/>
        </w:rPr>
        <w:t>Universidade</w:t>
      </w:r>
      <w:proofErr w:type="spellEnd"/>
      <w:r w:rsidR="00025133">
        <w:rPr>
          <w:rFonts w:ascii="Times New Roman" w:hAnsi="Times New Roman" w:cs="Times New Roman"/>
          <w:sz w:val="24"/>
          <w:szCs w:val="24"/>
          <w:lang w:val="en-US"/>
        </w:rPr>
        <w:t xml:space="preserve"> do Vale do Rio dos Sinos. </w:t>
      </w:r>
      <w:r w:rsidR="009F50F7">
        <w:rPr>
          <w:rFonts w:ascii="Times New Roman" w:hAnsi="Times New Roman" w:cs="Times New Roman"/>
          <w:sz w:val="24"/>
          <w:szCs w:val="24"/>
          <w:lang w:val="en-US"/>
        </w:rPr>
        <w:t>To estimate prey energy density (</w:t>
      </w:r>
      <w:r w:rsidR="009F50F7" w:rsidRPr="009F50F7">
        <w:rPr>
          <w:rFonts w:ascii="Times New Roman" w:hAnsi="Times New Roman" w:cs="Times New Roman"/>
          <w:sz w:val="24"/>
          <w:szCs w:val="24"/>
          <w:lang w:val="en-US"/>
        </w:rPr>
        <w:t>kJ g</w:t>
      </w:r>
      <w:r w:rsidR="009F50F7">
        <w:rPr>
          <w:rFonts w:ascii="Times New Roman" w:hAnsi="Times New Roman" w:cs="Times New Roman"/>
          <w:sz w:val="24"/>
          <w:szCs w:val="24"/>
          <w:lang w:val="en-US"/>
        </w:rPr>
        <w:softHyphen/>
      </w:r>
      <w:r w:rsidR="009F50F7">
        <w:rPr>
          <w:rFonts w:ascii="Times New Roman" w:hAnsi="Times New Roman" w:cs="Times New Roman"/>
          <w:sz w:val="24"/>
          <w:szCs w:val="24"/>
          <w:lang w:val="en-US"/>
        </w:rPr>
        <w:softHyphen/>
        <w:t xml:space="preserve">-¹) from macronutrient data, we followed the method used by Anthony et al. (2000), </w:t>
      </w:r>
      <w:r w:rsidR="00331BDA">
        <w:rPr>
          <w:rFonts w:ascii="Times New Roman" w:hAnsi="Times New Roman" w:cs="Times New Roman"/>
          <w:sz w:val="24"/>
          <w:szCs w:val="24"/>
          <w:lang w:val="en-US"/>
        </w:rPr>
        <w:t xml:space="preserve">adapted from </w:t>
      </w:r>
      <w:r w:rsidR="00331BDA" w:rsidRPr="00331BDA">
        <w:rPr>
          <w:rFonts w:ascii="Times New Roman" w:hAnsi="Times New Roman" w:cs="Times New Roman"/>
          <w:sz w:val="24"/>
          <w:szCs w:val="24"/>
          <w:lang w:val="en-US"/>
        </w:rPr>
        <w:t>Schmidt</w:t>
      </w:r>
      <w:r w:rsidR="00331BDA">
        <w:rPr>
          <w:rFonts w:ascii="Times New Roman" w:hAnsi="Times New Roman" w:cs="Times New Roman"/>
          <w:sz w:val="24"/>
          <w:szCs w:val="24"/>
          <w:lang w:val="en-US"/>
        </w:rPr>
        <w:t>-</w:t>
      </w:r>
      <w:r w:rsidR="00331BDA" w:rsidRPr="00331BDA">
        <w:rPr>
          <w:rFonts w:ascii="Times New Roman" w:hAnsi="Times New Roman" w:cs="Times New Roman"/>
          <w:sz w:val="24"/>
          <w:szCs w:val="24"/>
          <w:lang w:val="en-US"/>
        </w:rPr>
        <w:t>Nielsen</w:t>
      </w:r>
      <w:r w:rsidR="00331BDA">
        <w:rPr>
          <w:rFonts w:ascii="Times New Roman" w:hAnsi="Times New Roman" w:cs="Times New Roman"/>
          <w:sz w:val="24"/>
          <w:szCs w:val="24"/>
          <w:lang w:val="en-US"/>
        </w:rPr>
        <w:t xml:space="preserve"> (</w:t>
      </w:r>
      <w:r w:rsidR="00331BDA" w:rsidRPr="00331BDA">
        <w:rPr>
          <w:rFonts w:ascii="Times New Roman" w:hAnsi="Times New Roman" w:cs="Times New Roman"/>
          <w:sz w:val="24"/>
          <w:szCs w:val="24"/>
          <w:lang w:val="en-US"/>
        </w:rPr>
        <w:t>1997</w:t>
      </w:r>
      <w:r w:rsidR="00331BDA">
        <w:rPr>
          <w:rFonts w:ascii="Times New Roman" w:hAnsi="Times New Roman" w:cs="Times New Roman"/>
          <w:sz w:val="24"/>
          <w:szCs w:val="24"/>
          <w:lang w:val="en-US"/>
        </w:rPr>
        <w:t xml:space="preserve">), </w:t>
      </w:r>
      <w:r w:rsidR="009F50F7">
        <w:rPr>
          <w:rFonts w:ascii="Times New Roman" w:hAnsi="Times New Roman" w:cs="Times New Roman"/>
          <w:sz w:val="24"/>
          <w:szCs w:val="24"/>
          <w:lang w:val="en-US"/>
        </w:rPr>
        <w:t xml:space="preserve">through the following equation: </w:t>
      </w:r>
    </w:p>
    <w:p w14:paraId="0495FE92" w14:textId="288BDBC6" w:rsidR="009F50F7" w:rsidRDefault="00CA40D4" w:rsidP="00FF3EFF">
      <w:pPr>
        <w:spacing w:line="360" w:lineRule="auto"/>
        <w:ind w:firstLine="708"/>
        <w:jc w:val="both"/>
        <w:rPr>
          <w:rFonts w:ascii="Times New Roman" w:hAnsi="Times New Roman" w:cs="Times New Roman"/>
          <w:sz w:val="24"/>
          <w:szCs w:val="24"/>
          <w:lang w:val="en-US"/>
        </w:rPr>
      </w:pPr>
      <m:oMathPara>
        <m:oMath>
          <m:r>
            <w:rPr>
              <w:rFonts w:ascii="Cambria Math" w:hAnsi="Cambria Math" w:cs="Times New Roman"/>
              <w:sz w:val="24"/>
              <w:szCs w:val="24"/>
              <w:lang w:val="en-US"/>
            </w:rPr>
            <m:t>Energy density (kJ g</m:t>
          </m:r>
          <m:r>
            <m:rPr>
              <m:sty m:val="p"/>
            </m:rPr>
            <w:rPr>
              <w:rFonts w:ascii="Cambria Math" w:hAnsi="Cambria Math" w:cs="Times New Roman"/>
              <w:sz w:val="24"/>
              <w:szCs w:val="24"/>
              <w:lang w:val="en-US"/>
            </w:rPr>
            <w:softHyphen/>
          </m:r>
          <m:r>
            <m:rPr>
              <m:sty m:val="p"/>
            </m:rPr>
            <w:rPr>
              <w:rFonts w:ascii="Cambria Math" w:hAnsi="Cambria Math" w:cs="Times New Roman"/>
              <w:sz w:val="24"/>
              <w:szCs w:val="24"/>
              <w:lang w:val="en-US"/>
            </w:rPr>
            <w:softHyphen/>
          </m:r>
          <m:r>
            <w:rPr>
              <w:rFonts w:ascii="Cambria Math" w:hAnsi="Cambria Math" w:cs="Times New Roman"/>
              <w:sz w:val="24"/>
              <w:szCs w:val="24"/>
              <w:lang w:val="en-US"/>
            </w:rPr>
            <m:t>-¹ wet mass) = (1 - WF)([LF . 39.3] + [PF . 17.8])</m:t>
          </m:r>
        </m:oMath>
      </m:oMathPara>
    </w:p>
    <w:p w14:paraId="2BE6DFDD" w14:textId="623524CF" w:rsidR="009F50F7" w:rsidRDefault="009F50F7" w:rsidP="00FF3EF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Where: </w:t>
      </w:r>
      <w:r w:rsidRPr="009F50F7">
        <w:rPr>
          <w:rFonts w:ascii="Times New Roman" w:hAnsi="Times New Roman" w:cs="Times New Roman"/>
          <w:sz w:val="24"/>
          <w:szCs w:val="24"/>
          <w:lang w:val="en-US"/>
        </w:rPr>
        <w:t xml:space="preserve">WF is the water fraction, LF is the lipid fraction, and </w:t>
      </w:r>
      <w:r>
        <w:rPr>
          <w:rFonts w:ascii="Times New Roman" w:hAnsi="Times New Roman" w:cs="Times New Roman"/>
          <w:sz w:val="24"/>
          <w:szCs w:val="24"/>
          <w:lang w:val="en-US"/>
        </w:rPr>
        <w:t>PF</w:t>
      </w:r>
      <w:r w:rsidRPr="009F50F7">
        <w:rPr>
          <w:rFonts w:ascii="Times New Roman" w:hAnsi="Times New Roman" w:cs="Times New Roman"/>
          <w:sz w:val="24"/>
          <w:szCs w:val="24"/>
          <w:lang w:val="en-US"/>
        </w:rPr>
        <w:t xml:space="preserve"> is the </w:t>
      </w:r>
      <w:r w:rsidR="00331BDA">
        <w:rPr>
          <w:rFonts w:ascii="Times New Roman" w:hAnsi="Times New Roman" w:cs="Times New Roman"/>
          <w:sz w:val="24"/>
          <w:szCs w:val="24"/>
          <w:lang w:val="en-US"/>
        </w:rPr>
        <w:t xml:space="preserve">protein fraction of fish mass. </w:t>
      </w:r>
    </w:p>
    <w:p w14:paraId="5466B8C1" w14:textId="6BB70787" w:rsidR="00FE2FFB" w:rsidRDefault="00FE2FFB" w:rsidP="00FF3EFF">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We then multiplied the energy density (</w:t>
      </w:r>
      <w:r w:rsidRPr="009F50F7">
        <w:rPr>
          <w:rFonts w:ascii="Times New Roman" w:hAnsi="Times New Roman" w:cs="Times New Roman"/>
          <w:sz w:val="24"/>
          <w:szCs w:val="24"/>
          <w:lang w:val="en-US"/>
        </w:rPr>
        <w:t>kJ g</w:t>
      </w:r>
      <w:r>
        <w:rPr>
          <w:rFonts w:ascii="Times New Roman" w:hAnsi="Times New Roman" w:cs="Times New Roman"/>
          <w:sz w:val="24"/>
          <w:szCs w:val="24"/>
          <w:lang w:val="en-US"/>
        </w:rPr>
        <w:softHyphen/>
      </w:r>
      <w:r>
        <w:rPr>
          <w:rFonts w:ascii="Times New Roman" w:hAnsi="Times New Roman" w:cs="Times New Roman"/>
          <w:sz w:val="24"/>
          <w:szCs w:val="24"/>
          <w:lang w:val="en-US"/>
        </w:rPr>
        <w:softHyphen/>
        <w:t xml:space="preserve">-¹) of each sample by its total mass (g) to obtain the energy density of each food load (regurgitation). </w:t>
      </w:r>
    </w:p>
    <w:p w14:paraId="7CE13CCA" w14:textId="67E61315" w:rsidR="00CA40D4" w:rsidRDefault="006B6669" w:rsidP="003543CC">
      <w:pPr>
        <w:spacing w:before="240" w:line="360" w:lineRule="auto"/>
        <w:ind w:firstLine="708"/>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Movement</w:t>
      </w:r>
      <w:r w:rsidR="00C776B2">
        <w:rPr>
          <w:rFonts w:ascii="Times New Roman" w:hAnsi="Times New Roman" w:cs="Times New Roman"/>
          <w:b/>
          <w:bCs/>
          <w:i/>
          <w:iCs/>
          <w:sz w:val="24"/>
          <w:szCs w:val="24"/>
          <w:lang w:val="en-US"/>
        </w:rPr>
        <w:t xml:space="preserve"> analysis</w:t>
      </w:r>
    </w:p>
    <w:p w14:paraId="6EE13F54" w14:textId="3F15B21A" w:rsidR="00CA40D4" w:rsidRPr="00CA40D4" w:rsidRDefault="00CA40D4" w:rsidP="003543CC">
      <w:pPr>
        <w:spacing w:before="240" w:line="360" w:lineRule="auto"/>
        <w:ind w:firstLine="708"/>
        <w:rPr>
          <w:rFonts w:ascii="Times New Roman" w:hAnsi="Times New Roman" w:cs="Times New Roman"/>
          <w:i/>
          <w:iCs/>
          <w:sz w:val="24"/>
          <w:szCs w:val="24"/>
          <w:lang w:val="en-US"/>
        </w:rPr>
      </w:pPr>
      <w:r w:rsidRPr="00CA40D4">
        <w:rPr>
          <w:rFonts w:ascii="Times New Roman" w:hAnsi="Times New Roman" w:cs="Times New Roman"/>
          <w:i/>
          <w:iCs/>
          <w:sz w:val="24"/>
          <w:szCs w:val="24"/>
          <w:lang w:val="en-US"/>
        </w:rPr>
        <w:t>Foraging trip metrics</w:t>
      </w:r>
    </w:p>
    <w:p w14:paraId="130940BF" w14:textId="3B26AEDC" w:rsidR="000452A0" w:rsidRDefault="000452A0" w:rsidP="00FF3EFF">
      <w:pPr>
        <w:spacing w:before="240" w:line="360" w:lineRule="auto"/>
        <w:ind w:firstLine="708"/>
        <w:jc w:val="both"/>
        <w:rPr>
          <w:rFonts w:ascii="Times New Roman" w:hAnsi="Times New Roman" w:cs="Times New Roman"/>
          <w:sz w:val="24"/>
          <w:szCs w:val="24"/>
          <w:lang w:val="en-US"/>
        </w:rPr>
      </w:pPr>
      <w:r w:rsidRPr="000452A0">
        <w:rPr>
          <w:rFonts w:ascii="Times New Roman" w:hAnsi="Times New Roman" w:cs="Times New Roman"/>
          <w:sz w:val="24"/>
          <w:szCs w:val="24"/>
          <w:lang w:val="en-US"/>
        </w:rPr>
        <w:t xml:space="preserve">Utilizing R statistics within </w:t>
      </w:r>
      <w:proofErr w:type="gramStart"/>
      <w:r w:rsidRPr="000452A0">
        <w:rPr>
          <w:rFonts w:ascii="Times New Roman" w:hAnsi="Times New Roman" w:cs="Times New Roman"/>
          <w:sz w:val="24"/>
          <w:szCs w:val="24"/>
          <w:lang w:val="en-US"/>
        </w:rPr>
        <w:t>the track2KBA</w:t>
      </w:r>
      <w:proofErr w:type="gramEnd"/>
      <w:r w:rsidRPr="000452A0">
        <w:rPr>
          <w:rFonts w:ascii="Times New Roman" w:hAnsi="Times New Roman" w:cs="Times New Roman"/>
          <w:sz w:val="24"/>
          <w:szCs w:val="24"/>
          <w:lang w:val="en-US"/>
        </w:rPr>
        <w:t xml:space="preserve"> package (</w:t>
      </w:r>
      <w:bookmarkStart w:id="44" w:name="_Hlk183971493"/>
      <w:r w:rsidRPr="000452A0">
        <w:rPr>
          <w:rFonts w:ascii="Times New Roman" w:hAnsi="Times New Roman" w:cs="Times New Roman"/>
          <w:sz w:val="24"/>
          <w:szCs w:val="24"/>
          <w:lang w:val="en-US"/>
        </w:rPr>
        <w:t>Beal et al.</w:t>
      </w:r>
      <w:r w:rsidR="00E92561">
        <w:rPr>
          <w:rFonts w:ascii="Times New Roman" w:hAnsi="Times New Roman" w:cs="Times New Roman"/>
          <w:sz w:val="24"/>
          <w:szCs w:val="24"/>
          <w:lang w:val="en-US"/>
        </w:rPr>
        <w:t>,</w:t>
      </w:r>
      <w:r w:rsidRPr="000452A0">
        <w:rPr>
          <w:rFonts w:ascii="Times New Roman" w:hAnsi="Times New Roman" w:cs="Times New Roman"/>
          <w:sz w:val="24"/>
          <w:szCs w:val="24"/>
          <w:lang w:val="en-US"/>
        </w:rPr>
        <w:t xml:space="preserve"> 2021</w:t>
      </w:r>
      <w:bookmarkEnd w:id="44"/>
      <w:r w:rsidRPr="000452A0">
        <w:rPr>
          <w:rFonts w:ascii="Times New Roman" w:hAnsi="Times New Roman" w:cs="Times New Roman"/>
          <w:sz w:val="24"/>
          <w:szCs w:val="24"/>
          <w:lang w:val="en-US"/>
        </w:rPr>
        <w:t xml:space="preserve">), </w:t>
      </w:r>
      <w:r>
        <w:rPr>
          <w:rFonts w:ascii="Times New Roman" w:hAnsi="Times New Roman" w:cs="Times New Roman"/>
          <w:sz w:val="24"/>
          <w:szCs w:val="24"/>
          <w:lang w:val="en-US"/>
        </w:rPr>
        <w:t>w</w:t>
      </w:r>
      <w:r w:rsidRPr="000452A0">
        <w:rPr>
          <w:rFonts w:ascii="Times New Roman" w:hAnsi="Times New Roman" w:cs="Times New Roman"/>
          <w:sz w:val="24"/>
          <w:szCs w:val="24"/>
          <w:lang w:val="en-US"/>
        </w:rPr>
        <w:t>e derived the subsequent foraging trip metrics from the dataset: Maximum Distance from Colony (km), Cumulative Distance (km), and Trip Duration (hours) utilizing the '</w:t>
      </w:r>
      <w:proofErr w:type="spellStart"/>
      <w:r w:rsidRPr="000452A0">
        <w:rPr>
          <w:rFonts w:ascii="Times New Roman" w:hAnsi="Times New Roman" w:cs="Times New Roman"/>
          <w:sz w:val="24"/>
          <w:szCs w:val="24"/>
          <w:lang w:val="en-US"/>
        </w:rPr>
        <w:t>tripSummary</w:t>
      </w:r>
      <w:proofErr w:type="spellEnd"/>
      <w:r w:rsidRPr="000452A0">
        <w:rPr>
          <w:rFonts w:ascii="Times New Roman" w:hAnsi="Times New Roman" w:cs="Times New Roman"/>
          <w:sz w:val="24"/>
          <w:szCs w:val="24"/>
          <w:lang w:val="en-US"/>
        </w:rPr>
        <w:t xml:space="preserve">' function. </w:t>
      </w:r>
      <w:r w:rsidRPr="00326952">
        <w:rPr>
          <w:rFonts w:ascii="Times New Roman" w:hAnsi="Times New Roman" w:cs="Times New Roman"/>
          <w:i/>
          <w:iCs/>
          <w:sz w:val="24"/>
          <w:szCs w:val="24"/>
          <w:lang w:val="en-US"/>
        </w:rPr>
        <w:t>Maximum Distance from Colony (km)</w:t>
      </w:r>
      <w:r w:rsidRPr="000452A0">
        <w:rPr>
          <w:rFonts w:ascii="Times New Roman" w:hAnsi="Times New Roman" w:cs="Times New Roman"/>
          <w:sz w:val="24"/>
          <w:szCs w:val="24"/>
          <w:lang w:val="en-US"/>
        </w:rPr>
        <w:t xml:space="preserve"> refers to the straight-line distance from the deployment site within the colony nest to the furthest distant tracked location. </w:t>
      </w:r>
      <w:r w:rsidRPr="00326952">
        <w:rPr>
          <w:rFonts w:ascii="Times New Roman" w:hAnsi="Times New Roman" w:cs="Times New Roman"/>
          <w:i/>
          <w:iCs/>
          <w:sz w:val="24"/>
          <w:szCs w:val="24"/>
          <w:lang w:val="en-US"/>
        </w:rPr>
        <w:t>Cumulative Distance (km)</w:t>
      </w:r>
      <w:r w:rsidRPr="000452A0">
        <w:rPr>
          <w:rFonts w:ascii="Times New Roman" w:hAnsi="Times New Roman" w:cs="Times New Roman"/>
          <w:sz w:val="24"/>
          <w:szCs w:val="24"/>
          <w:lang w:val="en-US"/>
        </w:rPr>
        <w:t xml:space="preserve"> refers to the </w:t>
      </w:r>
      <w:r w:rsidR="00702F13">
        <w:rPr>
          <w:rFonts w:ascii="Times New Roman" w:hAnsi="Times New Roman" w:cs="Times New Roman"/>
          <w:sz w:val="24"/>
          <w:szCs w:val="24"/>
          <w:lang w:val="en-US"/>
        </w:rPr>
        <w:t>total distance traveled during a foraging</w:t>
      </w:r>
      <w:r w:rsidRPr="000452A0">
        <w:rPr>
          <w:rFonts w:ascii="Times New Roman" w:hAnsi="Times New Roman" w:cs="Times New Roman"/>
          <w:sz w:val="24"/>
          <w:szCs w:val="24"/>
          <w:lang w:val="en-US"/>
        </w:rPr>
        <w:t xml:space="preserve"> </w:t>
      </w:r>
      <w:r w:rsidR="00676C12">
        <w:rPr>
          <w:rFonts w:ascii="Times New Roman" w:hAnsi="Times New Roman" w:cs="Times New Roman"/>
          <w:sz w:val="24"/>
          <w:szCs w:val="24"/>
          <w:lang w:val="en-US"/>
        </w:rPr>
        <w:t>trip</w:t>
      </w:r>
      <w:r w:rsidRPr="000452A0">
        <w:rPr>
          <w:rFonts w:ascii="Times New Roman" w:hAnsi="Times New Roman" w:cs="Times New Roman"/>
          <w:sz w:val="24"/>
          <w:szCs w:val="24"/>
          <w:lang w:val="en-US"/>
        </w:rPr>
        <w:t xml:space="preserve">. </w:t>
      </w:r>
      <w:r w:rsidRPr="00326952">
        <w:rPr>
          <w:rFonts w:ascii="Times New Roman" w:hAnsi="Times New Roman" w:cs="Times New Roman"/>
          <w:i/>
          <w:iCs/>
          <w:sz w:val="24"/>
          <w:szCs w:val="24"/>
          <w:lang w:val="en-US"/>
        </w:rPr>
        <w:t>Duration (hours)</w:t>
      </w:r>
      <w:r w:rsidRPr="000452A0">
        <w:rPr>
          <w:rFonts w:ascii="Times New Roman" w:hAnsi="Times New Roman" w:cs="Times New Roman"/>
          <w:sz w:val="24"/>
          <w:szCs w:val="24"/>
          <w:lang w:val="en-US"/>
        </w:rPr>
        <w:t xml:space="preserve"> refers to the interval from the initial sampling point at the commencement of a journey to the return time upon arrival at the colony. We employed the '</w:t>
      </w:r>
      <w:proofErr w:type="spellStart"/>
      <w:r w:rsidRPr="000452A0">
        <w:rPr>
          <w:rFonts w:ascii="Times New Roman" w:hAnsi="Times New Roman" w:cs="Times New Roman"/>
          <w:sz w:val="24"/>
          <w:szCs w:val="24"/>
          <w:lang w:val="en-US"/>
        </w:rPr>
        <w:t>tripSplit</w:t>
      </w:r>
      <w:proofErr w:type="spellEnd"/>
      <w:r w:rsidRPr="000452A0">
        <w:rPr>
          <w:rFonts w:ascii="Times New Roman" w:hAnsi="Times New Roman" w:cs="Times New Roman"/>
          <w:sz w:val="24"/>
          <w:szCs w:val="24"/>
          <w:lang w:val="en-US"/>
        </w:rPr>
        <w:t xml:space="preserve">' tool to eliminate points within 3 km of the colony, thereby identifying the </w:t>
      </w:r>
      <w:r w:rsidR="000A3244">
        <w:rPr>
          <w:rFonts w:ascii="Times New Roman" w:hAnsi="Times New Roman" w:cs="Times New Roman"/>
          <w:sz w:val="24"/>
          <w:szCs w:val="24"/>
          <w:lang w:val="en-US"/>
        </w:rPr>
        <w:t>beginning</w:t>
      </w:r>
      <w:r w:rsidRPr="000452A0">
        <w:rPr>
          <w:rFonts w:ascii="Times New Roman" w:hAnsi="Times New Roman" w:cs="Times New Roman"/>
          <w:sz w:val="24"/>
          <w:szCs w:val="24"/>
          <w:lang w:val="en-US"/>
        </w:rPr>
        <w:t xml:space="preserve"> of foraging trips and excluding incomplete trips from the dataset. </w:t>
      </w:r>
      <w:r w:rsidR="008940E3">
        <w:rPr>
          <w:rFonts w:ascii="Times New Roman" w:hAnsi="Times New Roman" w:cs="Times New Roman"/>
          <w:sz w:val="24"/>
          <w:szCs w:val="24"/>
          <w:lang w:val="en-US"/>
        </w:rPr>
        <w:t xml:space="preserve">To process the diving information recorded by the TDR we used the </w:t>
      </w:r>
      <w:proofErr w:type="spellStart"/>
      <w:r w:rsidR="008940E3">
        <w:rPr>
          <w:rFonts w:ascii="Times New Roman" w:hAnsi="Times New Roman" w:cs="Times New Roman"/>
          <w:sz w:val="24"/>
          <w:szCs w:val="24"/>
          <w:lang w:val="en-US"/>
        </w:rPr>
        <w:t>diveMove</w:t>
      </w:r>
      <w:proofErr w:type="spellEnd"/>
      <w:r w:rsidR="008940E3">
        <w:rPr>
          <w:rFonts w:ascii="Times New Roman" w:hAnsi="Times New Roman" w:cs="Times New Roman"/>
          <w:sz w:val="24"/>
          <w:szCs w:val="24"/>
          <w:lang w:val="en-US"/>
        </w:rPr>
        <w:t xml:space="preserve"> R package</w:t>
      </w:r>
      <w:r w:rsidR="00E92561">
        <w:rPr>
          <w:rFonts w:ascii="Times New Roman" w:hAnsi="Times New Roman" w:cs="Times New Roman"/>
          <w:sz w:val="24"/>
          <w:szCs w:val="24"/>
          <w:lang w:val="en-US"/>
        </w:rPr>
        <w:t xml:space="preserve"> (Luque, </w:t>
      </w:r>
      <w:r w:rsidR="00E92561">
        <w:rPr>
          <w:rFonts w:ascii="Times New Roman" w:hAnsi="Times New Roman" w:cs="Times New Roman"/>
          <w:sz w:val="24"/>
          <w:szCs w:val="24"/>
          <w:lang w:val="en-US"/>
        </w:rPr>
        <w:lastRenderedPageBreak/>
        <w:t>2024)</w:t>
      </w:r>
      <w:r w:rsidR="008940E3">
        <w:rPr>
          <w:rFonts w:ascii="Times New Roman" w:hAnsi="Times New Roman" w:cs="Times New Roman"/>
          <w:sz w:val="24"/>
          <w:szCs w:val="24"/>
          <w:lang w:val="en-US"/>
        </w:rPr>
        <w:t xml:space="preserve">. We extracted individual diving depths </w:t>
      </w:r>
      <w:r w:rsidR="00942D69">
        <w:rPr>
          <w:rFonts w:ascii="Times New Roman" w:hAnsi="Times New Roman" w:cs="Times New Roman"/>
          <w:sz w:val="24"/>
          <w:szCs w:val="24"/>
          <w:lang w:val="en-US"/>
        </w:rPr>
        <w:t>and</w:t>
      </w:r>
      <w:r w:rsidR="008940E3">
        <w:rPr>
          <w:rFonts w:ascii="Times New Roman" w:hAnsi="Times New Roman" w:cs="Times New Roman"/>
          <w:sz w:val="24"/>
          <w:szCs w:val="24"/>
          <w:lang w:val="en-US"/>
        </w:rPr>
        <w:t xml:space="preserve"> calculated mean</w:t>
      </w:r>
      <w:r w:rsidR="00FC1068">
        <w:rPr>
          <w:rFonts w:ascii="Times New Roman" w:hAnsi="Times New Roman" w:cs="Times New Roman"/>
          <w:sz w:val="24"/>
          <w:szCs w:val="24"/>
          <w:lang w:val="en-US"/>
        </w:rPr>
        <w:t xml:space="preserve"> and maximum</w:t>
      </w:r>
      <w:r w:rsidR="008940E3">
        <w:rPr>
          <w:rFonts w:ascii="Times New Roman" w:hAnsi="Times New Roman" w:cs="Times New Roman"/>
          <w:sz w:val="24"/>
          <w:szCs w:val="24"/>
          <w:lang w:val="en-US"/>
        </w:rPr>
        <w:t xml:space="preserve"> diving depth</w:t>
      </w:r>
      <w:r w:rsidR="00FC1068">
        <w:rPr>
          <w:rFonts w:ascii="Times New Roman" w:hAnsi="Times New Roman" w:cs="Times New Roman"/>
          <w:sz w:val="24"/>
          <w:szCs w:val="24"/>
          <w:lang w:val="en-US"/>
        </w:rPr>
        <w:t>s</w:t>
      </w:r>
      <w:r w:rsidR="008940E3">
        <w:rPr>
          <w:rFonts w:ascii="Times New Roman" w:hAnsi="Times New Roman" w:cs="Times New Roman"/>
          <w:sz w:val="24"/>
          <w:szCs w:val="24"/>
          <w:lang w:val="en-US"/>
        </w:rPr>
        <w:t xml:space="preserve"> for each foraging trip</w:t>
      </w:r>
      <w:r w:rsidR="00942D69">
        <w:rPr>
          <w:rFonts w:ascii="Times New Roman" w:hAnsi="Times New Roman" w:cs="Times New Roman"/>
          <w:sz w:val="24"/>
          <w:szCs w:val="24"/>
          <w:lang w:val="en-US"/>
        </w:rPr>
        <w:t xml:space="preserve"> (n = 182). A graphic of dives for </w:t>
      </w:r>
      <w:proofErr w:type="gramStart"/>
      <w:r w:rsidR="00942D69">
        <w:rPr>
          <w:rFonts w:ascii="Times New Roman" w:hAnsi="Times New Roman" w:cs="Times New Roman"/>
          <w:sz w:val="24"/>
          <w:szCs w:val="24"/>
          <w:lang w:val="en-US"/>
        </w:rPr>
        <w:t>each individual</w:t>
      </w:r>
      <w:proofErr w:type="gramEnd"/>
      <w:r w:rsidR="00942D69">
        <w:rPr>
          <w:rFonts w:ascii="Times New Roman" w:hAnsi="Times New Roman" w:cs="Times New Roman"/>
          <w:sz w:val="24"/>
          <w:szCs w:val="24"/>
          <w:lang w:val="en-US"/>
        </w:rPr>
        <w:t xml:space="preserve"> was plotted for visualization </w:t>
      </w:r>
      <w:r w:rsidR="00FC1068">
        <w:rPr>
          <w:rFonts w:ascii="Times New Roman" w:hAnsi="Times New Roman" w:cs="Times New Roman"/>
          <w:sz w:val="24"/>
          <w:szCs w:val="24"/>
          <w:lang w:val="en-US"/>
        </w:rPr>
        <w:t xml:space="preserve">(Figure 6). </w:t>
      </w:r>
      <w:r w:rsidR="00FE2FFB">
        <w:rPr>
          <w:rFonts w:ascii="Times New Roman" w:hAnsi="Times New Roman" w:cs="Times New Roman"/>
          <w:sz w:val="24"/>
          <w:szCs w:val="24"/>
          <w:lang w:val="en-US"/>
        </w:rPr>
        <w:t xml:space="preserve">We used the calculated trip metrics </w:t>
      </w:r>
      <w:r w:rsidR="008940E3">
        <w:rPr>
          <w:rFonts w:ascii="Times New Roman" w:hAnsi="Times New Roman" w:cs="Times New Roman"/>
          <w:sz w:val="24"/>
          <w:szCs w:val="24"/>
          <w:lang w:val="en-US"/>
        </w:rPr>
        <w:t>m</w:t>
      </w:r>
      <w:r w:rsidR="00FE2FFB" w:rsidRPr="000452A0">
        <w:rPr>
          <w:rFonts w:ascii="Times New Roman" w:hAnsi="Times New Roman" w:cs="Times New Roman"/>
          <w:sz w:val="24"/>
          <w:szCs w:val="24"/>
          <w:lang w:val="en-US"/>
        </w:rPr>
        <w:t xml:space="preserve">aximum </w:t>
      </w:r>
      <w:r w:rsidR="008940E3">
        <w:rPr>
          <w:rFonts w:ascii="Times New Roman" w:hAnsi="Times New Roman" w:cs="Times New Roman"/>
          <w:sz w:val="24"/>
          <w:szCs w:val="24"/>
          <w:lang w:val="en-US"/>
        </w:rPr>
        <w:t>d</w:t>
      </w:r>
      <w:r w:rsidR="00FE2FFB" w:rsidRPr="000452A0">
        <w:rPr>
          <w:rFonts w:ascii="Times New Roman" w:hAnsi="Times New Roman" w:cs="Times New Roman"/>
          <w:sz w:val="24"/>
          <w:szCs w:val="24"/>
          <w:lang w:val="en-US"/>
        </w:rPr>
        <w:t xml:space="preserve">istance from </w:t>
      </w:r>
      <w:r w:rsidR="00942D69">
        <w:rPr>
          <w:rFonts w:ascii="Times New Roman" w:hAnsi="Times New Roman" w:cs="Times New Roman"/>
          <w:sz w:val="24"/>
          <w:szCs w:val="24"/>
          <w:lang w:val="en-US"/>
        </w:rPr>
        <w:t xml:space="preserve">the </w:t>
      </w:r>
      <w:r w:rsidR="008940E3">
        <w:rPr>
          <w:rFonts w:ascii="Times New Roman" w:hAnsi="Times New Roman" w:cs="Times New Roman"/>
          <w:sz w:val="24"/>
          <w:szCs w:val="24"/>
          <w:lang w:val="en-US"/>
        </w:rPr>
        <w:t>c</w:t>
      </w:r>
      <w:r w:rsidR="00FE2FFB" w:rsidRPr="000452A0">
        <w:rPr>
          <w:rFonts w:ascii="Times New Roman" w:hAnsi="Times New Roman" w:cs="Times New Roman"/>
          <w:sz w:val="24"/>
          <w:szCs w:val="24"/>
          <w:lang w:val="en-US"/>
        </w:rPr>
        <w:t xml:space="preserve">olony (km), </w:t>
      </w:r>
      <w:r w:rsidR="008940E3">
        <w:rPr>
          <w:rFonts w:ascii="Times New Roman" w:hAnsi="Times New Roman" w:cs="Times New Roman"/>
          <w:sz w:val="24"/>
          <w:szCs w:val="24"/>
          <w:lang w:val="en-US"/>
        </w:rPr>
        <w:t>c</w:t>
      </w:r>
      <w:r w:rsidR="00FE2FFB" w:rsidRPr="000452A0">
        <w:rPr>
          <w:rFonts w:ascii="Times New Roman" w:hAnsi="Times New Roman" w:cs="Times New Roman"/>
          <w:sz w:val="24"/>
          <w:szCs w:val="24"/>
          <w:lang w:val="en-US"/>
        </w:rPr>
        <w:t xml:space="preserve">umulative </w:t>
      </w:r>
      <w:r w:rsidR="008940E3">
        <w:rPr>
          <w:rFonts w:ascii="Times New Roman" w:hAnsi="Times New Roman" w:cs="Times New Roman"/>
          <w:sz w:val="24"/>
          <w:szCs w:val="24"/>
          <w:lang w:val="en-US"/>
        </w:rPr>
        <w:t>d</w:t>
      </w:r>
      <w:r w:rsidR="00FE2FFB" w:rsidRPr="000452A0">
        <w:rPr>
          <w:rFonts w:ascii="Times New Roman" w:hAnsi="Times New Roman" w:cs="Times New Roman"/>
          <w:sz w:val="24"/>
          <w:szCs w:val="24"/>
          <w:lang w:val="en-US"/>
        </w:rPr>
        <w:t xml:space="preserve">istance (km), </w:t>
      </w:r>
      <w:r w:rsidR="00942D69">
        <w:rPr>
          <w:rFonts w:ascii="Times New Roman" w:hAnsi="Times New Roman" w:cs="Times New Roman"/>
          <w:sz w:val="24"/>
          <w:szCs w:val="24"/>
          <w:lang w:val="en-US"/>
        </w:rPr>
        <w:t>t</w:t>
      </w:r>
      <w:r w:rsidR="00FE2FFB" w:rsidRPr="000452A0">
        <w:rPr>
          <w:rFonts w:ascii="Times New Roman" w:hAnsi="Times New Roman" w:cs="Times New Roman"/>
          <w:sz w:val="24"/>
          <w:szCs w:val="24"/>
          <w:lang w:val="en-US"/>
        </w:rPr>
        <w:t xml:space="preserve">rip </w:t>
      </w:r>
      <w:r w:rsidR="008940E3">
        <w:rPr>
          <w:rFonts w:ascii="Times New Roman" w:hAnsi="Times New Roman" w:cs="Times New Roman"/>
          <w:sz w:val="24"/>
          <w:szCs w:val="24"/>
          <w:lang w:val="en-US"/>
        </w:rPr>
        <w:t>d</w:t>
      </w:r>
      <w:r w:rsidR="00FE2FFB" w:rsidRPr="000452A0">
        <w:rPr>
          <w:rFonts w:ascii="Times New Roman" w:hAnsi="Times New Roman" w:cs="Times New Roman"/>
          <w:sz w:val="24"/>
          <w:szCs w:val="24"/>
          <w:lang w:val="en-US"/>
        </w:rPr>
        <w:t>uration (hours)</w:t>
      </w:r>
      <w:r w:rsidR="00942D69">
        <w:rPr>
          <w:rFonts w:ascii="Times New Roman" w:hAnsi="Times New Roman" w:cs="Times New Roman"/>
          <w:sz w:val="24"/>
          <w:szCs w:val="24"/>
          <w:lang w:val="en-US"/>
        </w:rPr>
        <w:t xml:space="preserve">, mean </w:t>
      </w:r>
      <w:r w:rsidR="00FC1068">
        <w:rPr>
          <w:rFonts w:ascii="Times New Roman" w:hAnsi="Times New Roman" w:cs="Times New Roman"/>
          <w:sz w:val="24"/>
          <w:szCs w:val="24"/>
          <w:lang w:val="en-US"/>
        </w:rPr>
        <w:t xml:space="preserve">and maximum </w:t>
      </w:r>
      <w:r w:rsidR="00942D69">
        <w:rPr>
          <w:rFonts w:ascii="Times New Roman" w:hAnsi="Times New Roman" w:cs="Times New Roman"/>
          <w:sz w:val="24"/>
          <w:szCs w:val="24"/>
          <w:lang w:val="en-US"/>
        </w:rPr>
        <w:t>diving depth (m)</w:t>
      </w:r>
      <w:r w:rsidR="00FE2FFB">
        <w:rPr>
          <w:rFonts w:ascii="Times New Roman" w:hAnsi="Times New Roman" w:cs="Times New Roman"/>
          <w:sz w:val="24"/>
          <w:szCs w:val="24"/>
          <w:lang w:val="en-US"/>
        </w:rPr>
        <w:t xml:space="preserve"> as </w:t>
      </w:r>
      <w:r w:rsidR="00942D69">
        <w:rPr>
          <w:rFonts w:ascii="Times New Roman" w:hAnsi="Times New Roman" w:cs="Times New Roman"/>
          <w:sz w:val="24"/>
          <w:szCs w:val="24"/>
          <w:lang w:val="en-US"/>
        </w:rPr>
        <w:t>proxies for</w:t>
      </w:r>
      <w:r w:rsidR="00FE2FFB">
        <w:rPr>
          <w:rFonts w:ascii="Times New Roman" w:hAnsi="Times New Roman" w:cs="Times New Roman"/>
          <w:sz w:val="24"/>
          <w:szCs w:val="24"/>
          <w:lang w:val="en-US"/>
        </w:rPr>
        <w:t xml:space="preserve"> foraging effort. </w:t>
      </w:r>
    </w:p>
    <w:p w14:paraId="7C5A2D13" w14:textId="77777777" w:rsidR="00CA40D4" w:rsidRDefault="00CA40D4" w:rsidP="003543CC">
      <w:pPr>
        <w:spacing w:before="240" w:line="360" w:lineRule="auto"/>
        <w:ind w:firstLine="708"/>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Acceleration metrics</w:t>
      </w:r>
    </w:p>
    <w:p w14:paraId="3E9F307C" w14:textId="5B7EDB9B" w:rsidR="00D547F3" w:rsidRPr="00CA40D4" w:rsidRDefault="004F0F4F" w:rsidP="00FF3EFF">
      <w:pPr>
        <w:spacing w:before="240" w:line="360" w:lineRule="auto"/>
        <w:ind w:firstLine="708"/>
        <w:jc w:val="both"/>
        <w:rPr>
          <w:rFonts w:ascii="Times New Roman" w:hAnsi="Times New Roman" w:cs="Times New Roman"/>
          <w:i/>
          <w:iCs/>
          <w:sz w:val="24"/>
          <w:szCs w:val="24"/>
          <w:lang w:val="en-US"/>
        </w:rPr>
      </w:pPr>
      <w:proofErr w:type="spellStart"/>
      <w:r w:rsidRPr="004F0F4F">
        <w:rPr>
          <w:rFonts w:ascii="Times New Roman" w:hAnsi="Times New Roman" w:cs="Times New Roman"/>
          <w:sz w:val="24"/>
          <w:szCs w:val="24"/>
          <w:lang w:val="en-US"/>
        </w:rPr>
        <w:t>VeDBA</w:t>
      </w:r>
      <w:proofErr w:type="spellEnd"/>
      <w:r w:rsidRPr="004F0F4F">
        <w:rPr>
          <w:rFonts w:ascii="Times New Roman" w:hAnsi="Times New Roman" w:cs="Times New Roman"/>
          <w:sz w:val="24"/>
          <w:szCs w:val="24"/>
          <w:lang w:val="en-US"/>
        </w:rPr>
        <w:t xml:space="preserve"> (Vectorial Dynamic Body Acceleration) is an emerging tool to estimate animals' energy expenditure from their movements and acceleration. This is a novel methodology in animal bioenergetics that enables the estimation of energy expenditure without the use of invasive methods, such as direct calorimetry or respirometry. </w:t>
      </w:r>
      <w:proofErr w:type="spellStart"/>
      <w:r w:rsidRPr="004F0F4F">
        <w:rPr>
          <w:rFonts w:ascii="Times New Roman" w:hAnsi="Times New Roman" w:cs="Times New Roman"/>
          <w:sz w:val="24"/>
          <w:szCs w:val="24"/>
          <w:lang w:val="en-US"/>
        </w:rPr>
        <w:t>VeDBA</w:t>
      </w:r>
      <w:proofErr w:type="spellEnd"/>
      <w:r w:rsidRPr="004F0F4F">
        <w:rPr>
          <w:rFonts w:ascii="Times New Roman" w:hAnsi="Times New Roman" w:cs="Times New Roman"/>
          <w:sz w:val="24"/>
          <w:szCs w:val="24"/>
          <w:lang w:val="en-US"/>
        </w:rPr>
        <w:t xml:space="preserve"> is calculated by summing the dynamic acceleration in the three directions </w:t>
      </w:r>
      <w:r w:rsidR="00EB58D0">
        <w:rPr>
          <w:rFonts w:ascii="Times New Roman" w:hAnsi="Times New Roman" w:cs="Times New Roman"/>
          <w:sz w:val="24"/>
          <w:szCs w:val="24"/>
          <w:lang w:val="en-US"/>
        </w:rPr>
        <w:t xml:space="preserve">- </w:t>
      </w:r>
      <w:r w:rsidR="00EB58D0" w:rsidRPr="00EB58D0">
        <w:rPr>
          <w:rFonts w:ascii="Times New Roman" w:hAnsi="Times New Roman" w:cs="Times New Roman"/>
          <w:sz w:val="24"/>
          <w:szCs w:val="24"/>
          <w:lang w:val="en-US"/>
        </w:rPr>
        <w:t xml:space="preserve">axes </w:t>
      </w:r>
      <w:r w:rsidR="00EB58D0">
        <w:rPr>
          <w:rFonts w:ascii="Times New Roman" w:hAnsi="Times New Roman" w:cs="Times New Roman"/>
          <w:sz w:val="24"/>
          <w:szCs w:val="24"/>
          <w:lang w:val="en-US"/>
        </w:rPr>
        <w:t xml:space="preserve">X </w:t>
      </w:r>
      <w:r w:rsidR="00EB58D0" w:rsidRPr="00EB58D0">
        <w:rPr>
          <w:rFonts w:ascii="Times New Roman" w:hAnsi="Times New Roman" w:cs="Times New Roman"/>
          <w:sz w:val="24"/>
          <w:szCs w:val="24"/>
          <w:lang w:val="en-US"/>
        </w:rPr>
        <w:t xml:space="preserve">(surge), </w:t>
      </w:r>
      <w:r w:rsidR="00EB58D0">
        <w:rPr>
          <w:rFonts w:ascii="Times New Roman" w:hAnsi="Times New Roman" w:cs="Times New Roman"/>
          <w:sz w:val="24"/>
          <w:szCs w:val="24"/>
          <w:lang w:val="en-US"/>
        </w:rPr>
        <w:t>Y</w:t>
      </w:r>
      <w:r w:rsidR="00EB58D0" w:rsidRPr="00EB58D0">
        <w:rPr>
          <w:rFonts w:ascii="Times New Roman" w:hAnsi="Times New Roman" w:cs="Times New Roman"/>
          <w:sz w:val="24"/>
          <w:szCs w:val="24"/>
          <w:lang w:val="en-US"/>
        </w:rPr>
        <w:t xml:space="preserve"> (sway)</w:t>
      </w:r>
      <w:r w:rsidR="00EB58D0">
        <w:rPr>
          <w:rFonts w:ascii="Times New Roman" w:hAnsi="Times New Roman" w:cs="Times New Roman"/>
          <w:sz w:val="24"/>
          <w:szCs w:val="24"/>
          <w:lang w:val="en-US"/>
        </w:rPr>
        <w:t>,</w:t>
      </w:r>
      <w:r w:rsidR="00EB58D0" w:rsidRPr="00EB58D0">
        <w:rPr>
          <w:rFonts w:ascii="Times New Roman" w:hAnsi="Times New Roman" w:cs="Times New Roman"/>
          <w:sz w:val="24"/>
          <w:szCs w:val="24"/>
          <w:lang w:val="en-US"/>
        </w:rPr>
        <w:t xml:space="preserve"> and </w:t>
      </w:r>
      <w:r w:rsidR="00EB58D0">
        <w:rPr>
          <w:rFonts w:ascii="Times New Roman" w:hAnsi="Times New Roman" w:cs="Times New Roman"/>
          <w:sz w:val="24"/>
          <w:szCs w:val="24"/>
          <w:lang w:val="en-US"/>
        </w:rPr>
        <w:t>Z</w:t>
      </w:r>
      <w:r w:rsidR="00EB58D0" w:rsidRPr="00EB58D0">
        <w:rPr>
          <w:rFonts w:ascii="Times New Roman" w:hAnsi="Times New Roman" w:cs="Times New Roman"/>
          <w:sz w:val="24"/>
          <w:szCs w:val="24"/>
          <w:lang w:val="en-US"/>
        </w:rPr>
        <w:t xml:space="preserve"> (heave)</w:t>
      </w:r>
      <w:r w:rsidR="00EB58D0">
        <w:rPr>
          <w:rFonts w:ascii="Times New Roman" w:hAnsi="Times New Roman" w:cs="Times New Roman"/>
          <w:sz w:val="24"/>
          <w:szCs w:val="24"/>
          <w:lang w:val="en-US"/>
        </w:rPr>
        <w:t xml:space="preserve"> </w:t>
      </w:r>
      <w:r w:rsidR="00E33956">
        <w:rPr>
          <w:rFonts w:ascii="Times New Roman" w:hAnsi="Times New Roman" w:cs="Times New Roman"/>
          <w:sz w:val="24"/>
          <w:szCs w:val="24"/>
          <w:lang w:val="en-US"/>
        </w:rPr>
        <w:t xml:space="preserve">- </w:t>
      </w:r>
      <w:r w:rsidR="00E33956" w:rsidRPr="004F0F4F">
        <w:rPr>
          <w:rFonts w:ascii="Times New Roman" w:hAnsi="Times New Roman" w:cs="Times New Roman"/>
          <w:sz w:val="24"/>
          <w:szCs w:val="24"/>
          <w:lang w:val="en-US"/>
        </w:rPr>
        <w:t>resulting</w:t>
      </w:r>
      <w:r w:rsidRPr="004F0F4F">
        <w:rPr>
          <w:rFonts w:ascii="Times New Roman" w:hAnsi="Times New Roman" w:cs="Times New Roman"/>
          <w:sz w:val="24"/>
          <w:szCs w:val="24"/>
          <w:lang w:val="en-US"/>
        </w:rPr>
        <w:t xml:space="preserve"> in a numeric value used as a proxy for energy expenditure. We calculated </w:t>
      </w:r>
      <w:proofErr w:type="spellStart"/>
      <w:r w:rsidRPr="004F0F4F">
        <w:rPr>
          <w:rFonts w:ascii="Times New Roman" w:hAnsi="Times New Roman" w:cs="Times New Roman"/>
          <w:sz w:val="24"/>
          <w:szCs w:val="24"/>
          <w:lang w:val="en-US"/>
        </w:rPr>
        <w:t>VeDBA</w:t>
      </w:r>
      <w:proofErr w:type="spellEnd"/>
      <w:r w:rsidRPr="004F0F4F">
        <w:rPr>
          <w:rFonts w:ascii="Times New Roman" w:hAnsi="Times New Roman" w:cs="Times New Roman"/>
          <w:sz w:val="24"/>
          <w:szCs w:val="24"/>
          <w:lang w:val="en-US"/>
        </w:rPr>
        <w:t xml:space="preserve"> from raw accelerometer data, only considering values collected within complete foraging trips (already filtered using the track2KBA package)</w:t>
      </w:r>
      <w:r w:rsidR="00EB58D0">
        <w:rPr>
          <w:rFonts w:ascii="Times New Roman" w:hAnsi="Times New Roman" w:cs="Times New Roman"/>
          <w:sz w:val="24"/>
          <w:szCs w:val="24"/>
          <w:lang w:val="en-US"/>
        </w:rPr>
        <w:t xml:space="preserve">. </w:t>
      </w:r>
      <w:r w:rsidR="00EB58D0" w:rsidRPr="00EB58D0">
        <w:rPr>
          <w:rFonts w:ascii="Times New Roman" w:hAnsi="Times New Roman" w:cs="Times New Roman"/>
          <w:sz w:val="24"/>
          <w:szCs w:val="24"/>
          <w:lang w:val="en-US"/>
        </w:rPr>
        <w:t>Firstly, we calculated the average of each axis (X, Y, Z) to remove the static component of the acceleration, which is the gravitational acceleration.</w:t>
      </w:r>
      <w:r w:rsidR="00EB58D0">
        <w:rPr>
          <w:rFonts w:ascii="Times New Roman" w:hAnsi="Times New Roman" w:cs="Times New Roman"/>
          <w:sz w:val="24"/>
          <w:szCs w:val="24"/>
          <w:lang w:val="en-US"/>
        </w:rPr>
        <w:t xml:space="preserve"> Then, we calculated </w:t>
      </w:r>
      <w:proofErr w:type="spellStart"/>
      <w:r w:rsidR="00EB58D0">
        <w:rPr>
          <w:rFonts w:ascii="Times New Roman" w:hAnsi="Times New Roman" w:cs="Times New Roman"/>
          <w:sz w:val="24"/>
          <w:szCs w:val="24"/>
          <w:lang w:val="en-US"/>
        </w:rPr>
        <w:t>VeDBA</w:t>
      </w:r>
      <w:proofErr w:type="spellEnd"/>
      <w:r w:rsidR="00EB58D0">
        <w:rPr>
          <w:rFonts w:ascii="Times New Roman" w:hAnsi="Times New Roman" w:cs="Times New Roman"/>
          <w:sz w:val="24"/>
          <w:szCs w:val="24"/>
          <w:lang w:val="en-US"/>
        </w:rPr>
        <w:t xml:space="preserve"> through the following equation: </w:t>
      </w:r>
    </w:p>
    <w:p w14:paraId="65DCCDBF" w14:textId="137EFE9B" w:rsidR="00D547F3" w:rsidRPr="00D547F3" w:rsidRDefault="00CA40D4" w:rsidP="00FF3EFF">
      <w:pPr>
        <w:spacing w:before="24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VeDBA= </m:t>
          </m:r>
          <m:rad>
            <m:radPr>
              <m:degHide m:val="1"/>
              <m:ctrlPr>
                <w:rPr>
                  <w:rFonts w:ascii="Cambria Math" w:hAnsi="Cambria Math" w:cs="Times New Roman"/>
                  <w:i/>
                  <w:sz w:val="24"/>
                  <w:szCs w:val="24"/>
                </w:rPr>
              </m:ctrlPr>
            </m:radPr>
            <m:deg/>
            <m:e>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dynamic</m:t>
                  </m:r>
                </m:sub>
                <m:sup>
                  <m:r>
                    <w:rPr>
                      <w:rFonts w:ascii="Cambria Math" w:hAnsi="Cambria Math" w:cs="Times New Roman"/>
                      <w:sz w:val="24"/>
                      <w:szCs w:val="24"/>
                    </w:rPr>
                    <m:t>2</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Y</m:t>
                  </m:r>
                </m:e>
                <m:sub>
                  <m:r>
                    <w:rPr>
                      <w:rFonts w:ascii="Cambria Math" w:hAnsi="Cambria Math" w:cs="Times New Roman"/>
                      <w:sz w:val="24"/>
                      <w:szCs w:val="24"/>
                    </w:rPr>
                    <m:t>dynamic</m:t>
                  </m:r>
                </m:sub>
                <m:sup>
                  <m:r>
                    <w:rPr>
                      <w:rFonts w:ascii="Cambria Math" w:hAnsi="Cambria Math" w:cs="Times New Roman"/>
                      <w:sz w:val="24"/>
                      <w:szCs w:val="24"/>
                    </w:rPr>
                    <m:t>2</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Z</m:t>
                  </m:r>
                </m:e>
                <m:sub>
                  <m:r>
                    <w:rPr>
                      <w:rFonts w:ascii="Cambria Math" w:hAnsi="Cambria Math" w:cs="Times New Roman"/>
                      <w:sz w:val="24"/>
                      <w:szCs w:val="24"/>
                    </w:rPr>
                    <m:t>dynamic</m:t>
                  </m:r>
                </m:sub>
                <m:sup>
                  <m:r>
                    <w:rPr>
                      <w:rFonts w:ascii="Cambria Math" w:hAnsi="Cambria Math" w:cs="Times New Roman"/>
                      <w:sz w:val="24"/>
                      <w:szCs w:val="24"/>
                    </w:rPr>
                    <m:t>2</m:t>
                  </m:r>
                </m:sup>
              </m:sSubSup>
            </m:e>
          </m:rad>
        </m:oMath>
      </m:oMathPara>
    </w:p>
    <w:p w14:paraId="6479F315" w14:textId="373A4F98" w:rsidR="00A75477" w:rsidRDefault="004F0F4F" w:rsidP="00FF3EFF">
      <w:pPr>
        <w:spacing w:before="240" w:line="360" w:lineRule="auto"/>
        <w:ind w:firstLine="708"/>
        <w:jc w:val="both"/>
        <w:rPr>
          <w:rFonts w:ascii="Times New Roman" w:hAnsi="Times New Roman" w:cs="Times New Roman"/>
          <w:sz w:val="24"/>
          <w:szCs w:val="24"/>
          <w:lang w:val="en-US"/>
        </w:rPr>
      </w:pPr>
      <w:proofErr w:type="spellStart"/>
      <w:r w:rsidRPr="004F0F4F">
        <w:rPr>
          <w:rFonts w:ascii="Times New Roman" w:hAnsi="Times New Roman" w:cs="Times New Roman"/>
          <w:sz w:val="24"/>
          <w:szCs w:val="24"/>
          <w:lang w:val="en-US"/>
        </w:rPr>
        <w:t>VeDBA</w:t>
      </w:r>
      <w:proofErr w:type="spellEnd"/>
      <w:r w:rsidRPr="004F0F4F">
        <w:rPr>
          <w:rFonts w:ascii="Times New Roman" w:hAnsi="Times New Roman" w:cs="Times New Roman"/>
          <w:sz w:val="24"/>
          <w:szCs w:val="24"/>
          <w:lang w:val="en-US"/>
        </w:rPr>
        <w:t xml:space="preserve"> is a continuous value, and when it is equal to 0, it means that the animal is completely inactive</w:t>
      </w:r>
      <w:r w:rsidR="00D547F3">
        <w:rPr>
          <w:rFonts w:ascii="Times New Roman" w:hAnsi="Times New Roman" w:cs="Times New Roman"/>
          <w:sz w:val="24"/>
          <w:szCs w:val="24"/>
          <w:lang w:val="en-US"/>
        </w:rPr>
        <w:t>,</w:t>
      </w:r>
      <w:r w:rsidRPr="004F0F4F">
        <w:rPr>
          <w:rFonts w:ascii="Times New Roman" w:hAnsi="Times New Roman" w:cs="Times New Roman"/>
          <w:sz w:val="24"/>
          <w:szCs w:val="24"/>
          <w:lang w:val="en-US"/>
        </w:rPr>
        <w:t xml:space="preserve"> and then energy expenditure is zero. The higher the </w:t>
      </w:r>
      <w:proofErr w:type="spellStart"/>
      <w:r w:rsidRPr="004F0F4F">
        <w:rPr>
          <w:rFonts w:ascii="Times New Roman" w:hAnsi="Times New Roman" w:cs="Times New Roman"/>
          <w:sz w:val="24"/>
          <w:szCs w:val="24"/>
          <w:lang w:val="en-US"/>
        </w:rPr>
        <w:t>VeDBA</w:t>
      </w:r>
      <w:proofErr w:type="spellEnd"/>
      <w:r w:rsidRPr="004F0F4F">
        <w:rPr>
          <w:rFonts w:ascii="Times New Roman" w:hAnsi="Times New Roman" w:cs="Times New Roman"/>
          <w:sz w:val="24"/>
          <w:szCs w:val="24"/>
          <w:lang w:val="en-US"/>
        </w:rPr>
        <w:t xml:space="preserve"> value, the higher </w:t>
      </w:r>
      <w:r w:rsidR="00CA40D4">
        <w:rPr>
          <w:rFonts w:ascii="Times New Roman" w:hAnsi="Times New Roman" w:cs="Times New Roman"/>
          <w:sz w:val="24"/>
          <w:szCs w:val="24"/>
          <w:lang w:val="en-US"/>
        </w:rPr>
        <w:t xml:space="preserve">the </w:t>
      </w:r>
      <w:r w:rsidR="00D547F3" w:rsidRPr="004F0F4F">
        <w:rPr>
          <w:rFonts w:ascii="Times New Roman" w:hAnsi="Times New Roman" w:cs="Times New Roman"/>
          <w:sz w:val="24"/>
          <w:szCs w:val="24"/>
          <w:lang w:val="en-US"/>
        </w:rPr>
        <w:t>energy expenditure is</w:t>
      </w:r>
      <w:r w:rsidRPr="004F0F4F">
        <w:rPr>
          <w:rFonts w:ascii="Times New Roman" w:hAnsi="Times New Roman" w:cs="Times New Roman"/>
          <w:sz w:val="24"/>
          <w:szCs w:val="24"/>
          <w:lang w:val="en-US"/>
        </w:rPr>
        <w:t>.</w:t>
      </w:r>
    </w:p>
    <w:p w14:paraId="49449DE8" w14:textId="1958A6D2" w:rsidR="00A17695" w:rsidRPr="00942D71" w:rsidRDefault="00E33956" w:rsidP="00FF3EFF">
      <w:pPr>
        <w:spacing w:before="24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To estimate energy expenditure from accelerometers by converting </w:t>
      </w:r>
      <w:proofErr w:type="spellStart"/>
      <w:r>
        <w:rPr>
          <w:rFonts w:ascii="Times New Roman" w:hAnsi="Times New Roman" w:cs="Times New Roman"/>
          <w:sz w:val="24"/>
          <w:szCs w:val="24"/>
          <w:lang w:val="en-US"/>
        </w:rPr>
        <w:t>VeDBA</w:t>
      </w:r>
      <w:proofErr w:type="spellEnd"/>
      <w:r>
        <w:rPr>
          <w:rFonts w:ascii="Times New Roman" w:hAnsi="Times New Roman" w:cs="Times New Roman"/>
          <w:sz w:val="24"/>
          <w:szCs w:val="24"/>
          <w:lang w:val="en-US"/>
        </w:rPr>
        <w:t xml:space="preserve"> values to kilojoules (kJ), we followed the methods described by Bennison et al. (2021). </w:t>
      </w:r>
      <w:r w:rsidR="00710B85" w:rsidRPr="00710B85">
        <w:rPr>
          <w:rFonts w:ascii="Times New Roman" w:hAnsi="Times New Roman" w:cs="Times New Roman"/>
          <w:sz w:val="24"/>
          <w:szCs w:val="24"/>
          <w:lang w:val="en-US"/>
        </w:rPr>
        <w:t xml:space="preserve">This method </w:t>
      </w:r>
      <w:r w:rsidR="00A23C23" w:rsidRPr="00710B85">
        <w:rPr>
          <w:rFonts w:ascii="Times New Roman" w:hAnsi="Times New Roman" w:cs="Times New Roman"/>
          <w:sz w:val="24"/>
          <w:szCs w:val="24"/>
          <w:lang w:val="en-US"/>
        </w:rPr>
        <w:t>assumes</w:t>
      </w:r>
      <w:r w:rsidR="00710B85">
        <w:rPr>
          <w:rFonts w:ascii="Times New Roman" w:hAnsi="Times New Roman" w:cs="Times New Roman"/>
          <w:sz w:val="24"/>
          <w:szCs w:val="24"/>
          <w:lang w:val="en-US"/>
        </w:rPr>
        <w:t xml:space="preserve"> that the </w:t>
      </w:r>
      <w:r w:rsidR="00710B85" w:rsidRPr="00710B85">
        <w:rPr>
          <w:rFonts w:ascii="Times New Roman" w:hAnsi="Times New Roman" w:cs="Times New Roman"/>
          <w:sz w:val="24"/>
          <w:szCs w:val="24"/>
          <w:lang w:val="en-US"/>
        </w:rPr>
        <w:t xml:space="preserve">covariance between </w:t>
      </w:r>
      <w:r w:rsidR="00710B85">
        <w:rPr>
          <w:rFonts w:ascii="Times New Roman" w:hAnsi="Times New Roman" w:cs="Times New Roman"/>
          <w:sz w:val="24"/>
          <w:szCs w:val="24"/>
          <w:lang w:val="en-US"/>
        </w:rPr>
        <w:t xml:space="preserve">the </w:t>
      </w:r>
      <w:r w:rsidR="00710B85" w:rsidRPr="00710B85">
        <w:rPr>
          <w:rFonts w:ascii="Times New Roman" w:hAnsi="Times New Roman" w:cs="Times New Roman"/>
          <w:sz w:val="24"/>
          <w:szCs w:val="24"/>
          <w:lang w:val="en-US"/>
        </w:rPr>
        <w:t xml:space="preserve">rate of energy expenditure (kJ) and instantaneous </w:t>
      </w:r>
      <w:proofErr w:type="spellStart"/>
      <w:r w:rsidR="00710B85" w:rsidRPr="00710B85">
        <w:rPr>
          <w:rFonts w:ascii="Times New Roman" w:hAnsi="Times New Roman" w:cs="Times New Roman"/>
          <w:sz w:val="24"/>
          <w:szCs w:val="24"/>
          <w:lang w:val="en-US"/>
        </w:rPr>
        <w:t>VeDBA</w:t>
      </w:r>
      <w:proofErr w:type="spellEnd"/>
      <w:r w:rsidR="00710B85" w:rsidRPr="00710B85">
        <w:rPr>
          <w:rFonts w:ascii="Times New Roman" w:hAnsi="Times New Roman" w:cs="Times New Roman"/>
          <w:sz w:val="24"/>
          <w:szCs w:val="24"/>
          <w:lang w:val="en-US"/>
        </w:rPr>
        <w:t xml:space="preserve"> is linear</w:t>
      </w:r>
      <w:r w:rsidR="00710B85">
        <w:rPr>
          <w:rFonts w:ascii="Times New Roman" w:hAnsi="Times New Roman" w:cs="Times New Roman"/>
          <w:sz w:val="24"/>
          <w:szCs w:val="24"/>
          <w:lang w:val="en-US"/>
        </w:rPr>
        <w:t xml:space="preserve">, </w:t>
      </w:r>
      <w:r w:rsidR="00710B85" w:rsidRPr="00710B85">
        <w:rPr>
          <w:rFonts w:ascii="Times New Roman" w:hAnsi="Times New Roman" w:cs="Times New Roman"/>
          <w:sz w:val="24"/>
          <w:szCs w:val="24"/>
          <w:lang w:val="en-US"/>
        </w:rPr>
        <w:t xml:space="preserve">defined by slope </w:t>
      </w:r>
      <w:r w:rsidR="00710B85" w:rsidRPr="00710B85">
        <w:rPr>
          <w:rFonts w:ascii="Times New Roman" w:hAnsi="Times New Roman" w:cs="Times New Roman"/>
          <w:i/>
          <w:iCs/>
          <w:sz w:val="24"/>
          <w:szCs w:val="24"/>
          <w:lang w:val="en-US"/>
        </w:rPr>
        <w:t>k</w:t>
      </w:r>
      <w:r w:rsidR="00710B85">
        <w:rPr>
          <w:rFonts w:ascii="Times New Roman" w:hAnsi="Times New Roman" w:cs="Times New Roman"/>
          <w:sz w:val="24"/>
          <w:szCs w:val="24"/>
          <w:lang w:val="en-US"/>
        </w:rPr>
        <w:t xml:space="preserve">, which allows </w:t>
      </w:r>
      <w:r w:rsidR="00710B85" w:rsidRPr="00710B85">
        <w:rPr>
          <w:rFonts w:ascii="Times New Roman" w:hAnsi="Times New Roman" w:cs="Times New Roman"/>
          <w:sz w:val="24"/>
          <w:szCs w:val="24"/>
          <w:lang w:val="en-US"/>
        </w:rPr>
        <w:t xml:space="preserve">an estimate of kilojoules spent during that movement </w:t>
      </w:r>
      <w:r w:rsidR="00710B85">
        <w:rPr>
          <w:rFonts w:ascii="Times New Roman" w:hAnsi="Times New Roman" w:cs="Times New Roman"/>
          <w:sz w:val="24"/>
          <w:szCs w:val="24"/>
          <w:lang w:val="en-US"/>
        </w:rPr>
        <w:t>from</w:t>
      </w:r>
      <w:r w:rsidR="00710B85" w:rsidRPr="00710B85">
        <w:rPr>
          <w:rFonts w:ascii="Times New Roman" w:hAnsi="Times New Roman" w:cs="Times New Roman"/>
          <w:sz w:val="24"/>
          <w:szCs w:val="24"/>
          <w:lang w:val="en-US"/>
        </w:rPr>
        <w:t xml:space="preserve"> a given </w:t>
      </w:r>
      <w:proofErr w:type="spellStart"/>
      <w:r w:rsidR="00710B85" w:rsidRPr="00710B85">
        <w:rPr>
          <w:rFonts w:ascii="Times New Roman" w:hAnsi="Times New Roman" w:cs="Times New Roman"/>
          <w:sz w:val="24"/>
          <w:szCs w:val="24"/>
          <w:lang w:val="en-US"/>
        </w:rPr>
        <w:t>VeDBA</w:t>
      </w:r>
      <w:proofErr w:type="spellEnd"/>
      <w:r w:rsidR="00710B85" w:rsidRPr="00710B85">
        <w:rPr>
          <w:rFonts w:ascii="Times New Roman" w:hAnsi="Times New Roman" w:cs="Times New Roman"/>
          <w:sz w:val="24"/>
          <w:szCs w:val="24"/>
          <w:lang w:val="en-US"/>
        </w:rPr>
        <w:t xml:space="preserve"> value</w:t>
      </w:r>
      <w:r w:rsidR="00710B85">
        <w:rPr>
          <w:rFonts w:ascii="Times New Roman" w:hAnsi="Times New Roman" w:cs="Times New Roman"/>
          <w:sz w:val="24"/>
          <w:szCs w:val="24"/>
          <w:lang w:val="en-US"/>
        </w:rPr>
        <w:t xml:space="preserve">. </w:t>
      </w:r>
      <w:r w:rsidR="00710B85" w:rsidRPr="00710B85">
        <w:rPr>
          <w:rFonts w:ascii="Times New Roman" w:hAnsi="Times New Roman" w:cs="Times New Roman"/>
          <w:sz w:val="24"/>
          <w:szCs w:val="24"/>
          <w:lang w:val="en-US"/>
        </w:rPr>
        <w:t xml:space="preserve">The process </w:t>
      </w:r>
      <w:r w:rsidR="00A23C23" w:rsidRPr="00710B85">
        <w:rPr>
          <w:rFonts w:ascii="Times New Roman" w:hAnsi="Times New Roman" w:cs="Times New Roman"/>
          <w:sz w:val="24"/>
          <w:szCs w:val="24"/>
          <w:lang w:val="en-US"/>
        </w:rPr>
        <w:t>assumes</w:t>
      </w:r>
      <w:r w:rsidR="00710B85" w:rsidRPr="00710B85">
        <w:rPr>
          <w:rFonts w:ascii="Times New Roman" w:hAnsi="Times New Roman" w:cs="Times New Roman"/>
          <w:sz w:val="24"/>
          <w:szCs w:val="24"/>
          <w:lang w:val="en-US"/>
        </w:rPr>
        <w:t xml:space="preserve"> that the amount of energy used during locomotion is equal to the animal's field metabolic rate (FMR)</w:t>
      </w:r>
      <w:r w:rsidR="00710B85">
        <w:rPr>
          <w:rFonts w:ascii="Times New Roman" w:hAnsi="Times New Roman" w:cs="Times New Roman"/>
          <w:sz w:val="24"/>
          <w:szCs w:val="24"/>
          <w:lang w:val="en-US"/>
        </w:rPr>
        <w:t xml:space="preserve"> minus</w:t>
      </w:r>
      <w:r w:rsidR="00710B85" w:rsidRPr="00710B85">
        <w:rPr>
          <w:rFonts w:ascii="Times New Roman" w:hAnsi="Times New Roman" w:cs="Times New Roman"/>
          <w:sz w:val="24"/>
          <w:szCs w:val="24"/>
          <w:lang w:val="en-US"/>
        </w:rPr>
        <w:t xml:space="preserve"> basal metabolic rate (BMR)</w:t>
      </w:r>
      <w:r w:rsidR="00710B85">
        <w:rPr>
          <w:rFonts w:ascii="Times New Roman" w:hAnsi="Times New Roman" w:cs="Times New Roman"/>
          <w:sz w:val="24"/>
          <w:szCs w:val="24"/>
          <w:lang w:val="en-US"/>
        </w:rPr>
        <w:t>. The resulting value is defined as</w:t>
      </w:r>
      <w:r w:rsidR="00710B85" w:rsidRPr="00710B85">
        <w:rPr>
          <w:rFonts w:ascii="Times New Roman" w:hAnsi="Times New Roman" w:cs="Times New Roman"/>
          <w:sz w:val="24"/>
          <w:szCs w:val="24"/>
          <w:lang w:val="en-US"/>
        </w:rPr>
        <w:t xml:space="preserve"> auxiliary energy expenditure (AEE),</w:t>
      </w:r>
      <w:r w:rsidR="00710B85">
        <w:rPr>
          <w:rFonts w:ascii="Times New Roman" w:hAnsi="Times New Roman" w:cs="Times New Roman"/>
          <w:sz w:val="24"/>
          <w:szCs w:val="24"/>
          <w:lang w:val="en-US"/>
        </w:rPr>
        <w:t xml:space="preserve"> it is, the </w:t>
      </w:r>
      <w:r w:rsidR="00710B85" w:rsidRPr="00710B85">
        <w:rPr>
          <w:rFonts w:ascii="Times New Roman" w:hAnsi="Times New Roman" w:cs="Times New Roman"/>
          <w:sz w:val="24"/>
          <w:szCs w:val="24"/>
          <w:lang w:val="en-US"/>
        </w:rPr>
        <w:t xml:space="preserve">energy spent in </w:t>
      </w:r>
      <w:r w:rsidR="00710B85">
        <w:rPr>
          <w:rFonts w:ascii="Times New Roman" w:hAnsi="Times New Roman" w:cs="Times New Roman"/>
          <w:sz w:val="24"/>
          <w:szCs w:val="24"/>
          <w:lang w:val="en-US"/>
        </w:rPr>
        <w:t xml:space="preserve">a period of </w:t>
      </w:r>
      <w:r w:rsidR="00710B85" w:rsidRPr="00710B85">
        <w:rPr>
          <w:rFonts w:ascii="Times New Roman" w:hAnsi="Times New Roman" w:cs="Times New Roman"/>
          <w:sz w:val="24"/>
          <w:szCs w:val="24"/>
          <w:lang w:val="en-US"/>
        </w:rPr>
        <w:t>24</w:t>
      </w:r>
      <w:r w:rsidR="00710B85">
        <w:rPr>
          <w:rFonts w:ascii="Times New Roman" w:hAnsi="Times New Roman" w:cs="Times New Roman"/>
          <w:sz w:val="24"/>
          <w:szCs w:val="24"/>
          <w:lang w:val="en-US"/>
        </w:rPr>
        <w:t xml:space="preserve"> hours by an animal only for movement</w:t>
      </w:r>
      <w:r w:rsidR="00710B85" w:rsidRPr="00710B85">
        <w:rPr>
          <w:rFonts w:ascii="Times New Roman" w:hAnsi="Times New Roman" w:cs="Times New Roman"/>
          <w:sz w:val="24"/>
          <w:szCs w:val="24"/>
          <w:lang w:val="en-US"/>
        </w:rPr>
        <w:t xml:space="preserve">. </w:t>
      </w:r>
      <w:r w:rsidR="00700088">
        <w:rPr>
          <w:rFonts w:ascii="Times New Roman" w:hAnsi="Times New Roman" w:cs="Times New Roman"/>
          <w:sz w:val="24"/>
          <w:szCs w:val="24"/>
          <w:lang w:val="en-US"/>
        </w:rPr>
        <w:t xml:space="preserve">We obtained boobies’ FMR from the </w:t>
      </w:r>
      <w:r w:rsidR="00700088" w:rsidRPr="00700088">
        <w:rPr>
          <w:rFonts w:ascii="Times New Roman" w:hAnsi="Times New Roman" w:cs="Times New Roman"/>
          <w:sz w:val="24"/>
          <w:szCs w:val="24"/>
          <w:lang w:val="en-US"/>
        </w:rPr>
        <w:t xml:space="preserve">FMR calculator corrected for </w:t>
      </w:r>
      <w:r w:rsidR="00700088" w:rsidRPr="00700088">
        <w:rPr>
          <w:rFonts w:ascii="Times New Roman" w:hAnsi="Times New Roman" w:cs="Times New Roman"/>
          <w:sz w:val="24"/>
          <w:szCs w:val="24"/>
          <w:lang w:val="en-US"/>
        </w:rPr>
        <w:lastRenderedPageBreak/>
        <w:t>individual bird mass</w:t>
      </w:r>
      <w:r w:rsidR="00700088">
        <w:rPr>
          <w:rFonts w:ascii="Times New Roman" w:hAnsi="Times New Roman" w:cs="Times New Roman"/>
          <w:sz w:val="24"/>
          <w:szCs w:val="24"/>
          <w:lang w:val="en-US"/>
        </w:rPr>
        <w:t xml:space="preserve"> and colony latitude (Dunn et al. 2018), and BMR </w:t>
      </w:r>
      <w:r w:rsidR="00700088" w:rsidRPr="00700088">
        <w:rPr>
          <w:rFonts w:ascii="Times New Roman" w:hAnsi="Times New Roman" w:cs="Times New Roman"/>
          <w:sz w:val="24"/>
          <w:szCs w:val="24"/>
          <w:lang w:val="en-US"/>
        </w:rPr>
        <w:t xml:space="preserve">estimates </w:t>
      </w:r>
      <w:r w:rsidR="00700088">
        <w:rPr>
          <w:rFonts w:ascii="Times New Roman" w:hAnsi="Times New Roman" w:cs="Times New Roman"/>
          <w:sz w:val="24"/>
          <w:szCs w:val="24"/>
          <w:lang w:val="en-US"/>
        </w:rPr>
        <w:t>through</w:t>
      </w:r>
      <w:r w:rsidR="00700088" w:rsidRPr="00700088">
        <w:rPr>
          <w:rFonts w:ascii="Times New Roman" w:hAnsi="Times New Roman" w:cs="Times New Roman"/>
          <w:sz w:val="24"/>
          <w:szCs w:val="24"/>
          <w:lang w:val="en-US"/>
        </w:rPr>
        <w:t xml:space="preserve"> allometric equations </w:t>
      </w:r>
      <w:r w:rsidR="00700088">
        <w:rPr>
          <w:rFonts w:ascii="Times New Roman" w:hAnsi="Times New Roman" w:cs="Times New Roman"/>
          <w:sz w:val="24"/>
          <w:szCs w:val="24"/>
          <w:lang w:val="en-US"/>
        </w:rPr>
        <w:t>proposed by</w:t>
      </w:r>
      <w:r w:rsidR="00700088" w:rsidRPr="00700088">
        <w:rPr>
          <w:rFonts w:ascii="Times New Roman" w:hAnsi="Times New Roman" w:cs="Times New Roman"/>
          <w:sz w:val="24"/>
          <w:szCs w:val="24"/>
          <w:lang w:val="en-US"/>
        </w:rPr>
        <w:t xml:space="preserve"> Schreiber and</w:t>
      </w:r>
      <w:r w:rsidR="00700088">
        <w:rPr>
          <w:rFonts w:ascii="Times New Roman" w:hAnsi="Times New Roman" w:cs="Times New Roman"/>
          <w:sz w:val="24"/>
          <w:szCs w:val="24"/>
          <w:lang w:val="en-US"/>
        </w:rPr>
        <w:t xml:space="preserve"> </w:t>
      </w:r>
      <w:r w:rsidR="00700088" w:rsidRPr="00700088">
        <w:rPr>
          <w:rFonts w:ascii="Times New Roman" w:hAnsi="Times New Roman" w:cs="Times New Roman"/>
          <w:sz w:val="24"/>
          <w:szCs w:val="24"/>
          <w:lang w:val="en-US"/>
        </w:rPr>
        <w:t xml:space="preserve">Burger </w:t>
      </w:r>
      <w:r w:rsidR="00700088">
        <w:rPr>
          <w:rFonts w:ascii="Times New Roman" w:hAnsi="Times New Roman" w:cs="Times New Roman"/>
          <w:sz w:val="24"/>
          <w:szCs w:val="24"/>
          <w:lang w:val="en-US"/>
        </w:rPr>
        <w:t xml:space="preserve">(2001) for </w:t>
      </w:r>
      <w:r w:rsidR="00AC797B">
        <w:rPr>
          <w:rFonts w:ascii="Times New Roman" w:hAnsi="Times New Roman" w:cs="Times New Roman"/>
          <w:sz w:val="24"/>
          <w:szCs w:val="24"/>
          <w:lang w:val="en-US"/>
        </w:rPr>
        <w:t xml:space="preserve">sulids </w:t>
      </w:r>
      <w:r w:rsidR="00700088" w:rsidRPr="00700088">
        <w:rPr>
          <w:rFonts w:ascii="Times New Roman" w:hAnsi="Times New Roman" w:cs="Times New Roman"/>
          <w:sz w:val="24"/>
          <w:szCs w:val="24"/>
          <w:lang w:val="en-US"/>
        </w:rPr>
        <w:t xml:space="preserve">to </w:t>
      </w:r>
      <w:r w:rsidR="00AC797B">
        <w:rPr>
          <w:rFonts w:ascii="Times New Roman" w:hAnsi="Times New Roman" w:cs="Times New Roman"/>
          <w:sz w:val="24"/>
          <w:szCs w:val="24"/>
          <w:lang w:val="en-US"/>
        </w:rPr>
        <w:t>transform</w:t>
      </w:r>
      <w:r w:rsidR="00700088" w:rsidRPr="00700088">
        <w:rPr>
          <w:rFonts w:ascii="Times New Roman" w:hAnsi="Times New Roman" w:cs="Times New Roman"/>
          <w:sz w:val="24"/>
          <w:szCs w:val="24"/>
          <w:lang w:val="en-US"/>
        </w:rPr>
        <w:t xml:space="preserve"> </w:t>
      </w:r>
      <w:proofErr w:type="spellStart"/>
      <w:r w:rsidR="00700088" w:rsidRPr="00700088">
        <w:rPr>
          <w:rFonts w:ascii="Times New Roman" w:hAnsi="Times New Roman" w:cs="Times New Roman"/>
          <w:sz w:val="24"/>
          <w:szCs w:val="24"/>
          <w:lang w:val="en-US"/>
        </w:rPr>
        <w:t>VeDBA</w:t>
      </w:r>
      <w:proofErr w:type="spellEnd"/>
      <w:r w:rsidR="00700088" w:rsidRPr="00700088">
        <w:rPr>
          <w:rFonts w:ascii="Times New Roman" w:hAnsi="Times New Roman" w:cs="Times New Roman"/>
          <w:sz w:val="24"/>
          <w:szCs w:val="24"/>
          <w:lang w:val="en-US"/>
        </w:rPr>
        <w:t xml:space="preserve"> to kJ for </w:t>
      </w:r>
      <w:proofErr w:type="gramStart"/>
      <w:r w:rsidR="00700088" w:rsidRPr="00700088">
        <w:rPr>
          <w:rFonts w:ascii="Times New Roman" w:hAnsi="Times New Roman" w:cs="Times New Roman"/>
          <w:sz w:val="24"/>
          <w:szCs w:val="24"/>
          <w:lang w:val="en-US"/>
        </w:rPr>
        <w:t>each individual</w:t>
      </w:r>
      <w:proofErr w:type="gramEnd"/>
      <w:r w:rsidR="00AC797B">
        <w:rPr>
          <w:rFonts w:ascii="Times New Roman" w:hAnsi="Times New Roman" w:cs="Times New Roman"/>
          <w:sz w:val="24"/>
          <w:szCs w:val="24"/>
          <w:lang w:val="en-US"/>
        </w:rPr>
        <w:t xml:space="preserve">. </w:t>
      </w:r>
      <w:r w:rsidR="00A17695">
        <w:rPr>
          <w:rFonts w:ascii="Times New Roman" w:hAnsi="Times New Roman" w:cs="Times New Roman"/>
          <w:sz w:val="24"/>
          <w:szCs w:val="24"/>
          <w:lang w:val="en-US"/>
        </w:rPr>
        <w:t xml:space="preserve">We calculated </w:t>
      </w:r>
      <w:r w:rsidR="00A17695" w:rsidRPr="00A17695">
        <w:rPr>
          <w:rFonts w:ascii="Times New Roman" w:hAnsi="Times New Roman" w:cs="Times New Roman"/>
          <w:sz w:val="24"/>
          <w:szCs w:val="24"/>
          <w:lang w:val="en-US"/>
        </w:rPr>
        <w:t>VeDBA24</w:t>
      </w:r>
      <w:r w:rsidR="00A17695">
        <w:rPr>
          <w:rFonts w:ascii="Times New Roman" w:hAnsi="Times New Roman" w:cs="Times New Roman"/>
          <w:sz w:val="24"/>
          <w:szCs w:val="24"/>
          <w:lang w:val="en-US"/>
        </w:rPr>
        <w:t xml:space="preserve"> for each bird by summing </w:t>
      </w:r>
      <w:proofErr w:type="spellStart"/>
      <w:r w:rsidR="00A17695">
        <w:rPr>
          <w:rFonts w:ascii="Times New Roman" w:hAnsi="Times New Roman" w:cs="Times New Roman"/>
          <w:sz w:val="24"/>
          <w:szCs w:val="24"/>
          <w:lang w:val="en-US"/>
        </w:rPr>
        <w:t>VeDBA</w:t>
      </w:r>
      <w:proofErr w:type="spellEnd"/>
      <w:r w:rsidR="00A17695">
        <w:rPr>
          <w:rFonts w:ascii="Times New Roman" w:hAnsi="Times New Roman" w:cs="Times New Roman"/>
          <w:sz w:val="24"/>
          <w:szCs w:val="24"/>
          <w:lang w:val="en-US"/>
        </w:rPr>
        <w:t xml:space="preserve"> values </w:t>
      </w:r>
      <w:r w:rsidR="00942D71">
        <w:rPr>
          <w:rFonts w:ascii="Times New Roman" w:hAnsi="Times New Roman" w:cs="Times New Roman"/>
          <w:sz w:val="24"/>
          <w:szCs w:val="24"/>
          <w:lang w:val="en-US"/>
        </w:rPr>
        <w:t>for</w:t>
      </w:r>
      <w:r w:rsidR="00A17695">
        <w:rPr>
          <w:rFonts w:ascii="Times New Roman" w:hAnsi="Times New Roman" w:cs="Times New Roman"/>
          <w:sz w:val="24"/>
          <w:szCs w:val="24"/>
          <w:lang w:val="en-US"/>
        </w:rPr>
        <w:t xml:space="preserve"> an entire day</w:t>
      </w:r>
      <w:r w:rsidR="00A17695" w:rsidRPr="00A17695">
        <w:rPr>
          <w:rFonts w:ascii="Times New Roman" w:hAnsi="Times New Roman" w:cs="Times New Roman"/>
          <w:sz w:val="24"/>
          <w:szCs w:val="24"/>
          <w:lang w:val="en-US"/>
        </w:rPr>
        <w:t xml:space="preserve"> and</w:t>
      </w:r>
      <w:r w:rsidR="00A17695">
        <w:rPr>
          <w:rFonts w:ascii="Times New Roman" w:hAnsi="Times New Roman" w:cs="Times New Roman"/>
          <w:sz w:val="24"/>
          <w:szCs w:val="24"/>
          <w:lang w:val="en-US"/>
        </w:rPr>
        <w:t xml:space="preserve"> then calculated </w:t>
      </w:r>
      <w:r w:rsidR="00A17695" w:rsidRPr="00A17695">
        <w:rPr>
          <w:rFonts w:ascii="Times New Roman" w:hAnsi="Times New Roman" w:cs="Times New Roman"/>
          <w:sz w:val="24"/>
          <w:szCs w:val="24"/>
          <w:lang w:val="en-US"/>
        </w:rPr>
        <w:t xml:space="preserve">a mean value </w:t>
      </w:r>
      <w:r w:rsidR="00E12D11">
        <w:rPr>
          <w:rFonts w:ascii="Times New Roman" w:hAnsi="Times New Roman" w:cs="Times New Roman"/>
          <w:sz w:val="24"/>
          <w:szCs w:val="24"/>
          <w:lang w:val="en-US"/>
        </w:rPr>
        <w:t>for</w:t>
      </w:r>
      <w:r w:rsidR="00A17695">
        <w:rPr>
          <w:rFonts w:ascii="Times New Roman" w:hAnsi="Times New Roman" w:cs="Times New Roman"/>
          <w:sz w:val="24"/>
          <w:szCs w:val="24"/>
          <w:lang w:val="en-US"/>
        </w:rPr>
        <w:t xml:space="preserve"> the three days, which was </w:t>
      </w:r>
      <w:r w:rsidR="00A17695" w:rsidRPr="00A17695">
        <w:rPr>
          <w:rFonts w:ascii="Times New Roman" w:hAnsi="Times New Roman" w:cs="Times New Roman"/>
          <w:sz w:val="24"/>
          <w:szCs w:val="24"/>
          <w:lang w:val="en-US"/>
        </w:rPr>
        <w:t>used in the prediction equation along with BMR and FMR</w:t>
      </w:r>
      <w:r w:rsidR="00E12D11">
        <w:rPr>
          <w:rFonts w:ascii="Times New Roman" w:hAnsi="Times New Roman" w:cs="Times New Roman"/>
          <w:sz w:val="24"/>
          <w:szCs w:val="24"/>
          <w:lang w:val="en-US"/>
        </w:rPr>
        <w:t xml:space="preserve"> estimations</w:t>
      </w:r>
      <w:r w:rsidR="00A17695" w:rsidRPr="00A17695">
        <w:rPr>
          <w:rFonts w:ascii="Times New Roman" w:hAnsi="Times New Roman" w:cs="Times New Roman"/>
          <w:sz w:val="24"/>
          <w:szCs w:val="24"/>
          <w:lang w:val="en-US"/>
        </w:rPr>
        <w:t xml:space="preserve"> for the respective bird. </w:t>
      </w:r>
      <w:r w:rsidR="00A17695">
        <w:rPr>
          <w:rFonts w:ascii="Times New Roman" w:hAnsi="Times New Roman" w:cs="Times New Roman"/>
          <w:sz w:val="24"/>
          <w:szCs w:val="24"/>
          <w:lang w:val="en-US"/>
        </w:rPr>
        <w:t xml:space="preserve">By obtaining slopes </w:t>
      </w:r>
      <w:r w:rsidR="00A17695">
        <w:rPr>
          <w:rFonts w:ascii="Times New Roman" w:hAnsi="Times New Roman" w:cs="Times New Roman"/>
          <w:i/>
          <w:iCs/>
          <w:sz w:val="24"/>
          <w:szCs w:val="24"/>
          <w:lang w:val="en-US"/>
        </w:rPr>
        <w:t xml:space="preserve">k </w:t>
      </w:r>
      <w:r w:rsidR="00A17695">
        <w:rPr>
          <w:rFonts w:ascii="Times New Roman" w:hAnsi="Times New Roman" w:cs="Times New Roman"/>
          <w:sz w:val="24"/>
          <w:szCs w:val="24"/>
          <w:lang w:val="en-US"/>
        </w:rPr>
        <w:t xml:space="preserve">from the correlation VeDBA24 and AEE for </w:t>
      </w:r>
      <w:proofErr w:type="gramStart"/>
      <w:r w:rsidR="00A17695">
        <w:rPr>
          <w:rFonts w:ascii="Times New Roman" w:hAnsi="Times New Roman" w:cs="Times New Roman"/>
          <w:sz w:val="24"/>
          <w:szCs w:val="24"/>
          <w:lang w:val="en-US"/>
        </w:rPr>
        <w:t>each individual</w:t>
      </w:r>
      <w:proofErr w:type="gramEnd"/>
      <w:r w:rsidR="00A17695">
        <w:rPr>
          <w:rFonts w:ascii="Times New Roman" w:hAnsi="Times New Roman" w:cs="Times New Roman"/>
          <w:sz w:val="24"/>
          <w:szCs w:val="24"/>
          <w:lang w:val="en-US"/>
        </w:rPr>
        <w:t xml:space="preserve">, we were able to estimate energy expenditure in kilojoules by multiplying </w:t>
      </w:r>
      <w:r w:rsidR="00A17695">
        <w:rPr>
          <w:rFonts w:ascii="Times New Roman" w:hAnsi="Times New Roman" w:cs="Times New Roman"/>
          <w:i/>
          <w:iCs/>
          <w:sz w:val="24"/>
          <w:szCs w:val="24"/>
          <w:lang w:val="en-US"/>
        </w:rPr>
        <w:t xml:space="preserve">k </w:t>
      </w:r>
      <w:r w:rsidR="00A17695">
        <w:rPr>
          <w:rFonts w:ascii="Times New Roman" w:hAnsi="Times New Roman" w:cs="Times New Roman"/>
          <w:sz w:val="24"/>
          <w:szCs w:val="24"/>
          <w:lang w:val="en-US"/>
        </w:rPr>
        <w:t xml:space="preserve">values </w:t>
      </w:r>
      <w:r w:rsidR="00942D71">
        <w:rPr>
          <w:rFonts w:ascii="Times New Roman" w:hAnsi="Times New Roman" w:cs="Times New Roman"/>
          <w:sz w:val="24"/>
          <w:szCs w:val="24"/>
          <w:lang w:val="en-US"/>
        </w:rPr>
        <w:t xml:space="preserve">by </w:t>
      </w:r>
      <w:r w:rsidR="00942D71" w:rsidRPr="00942D71">
        <w:rPr>
          <w:rFonts w:ascii="Times New Roman" w:hAnsi="Times New Roman" w:cs="Times New Roman"/>
          <w:sz w:val="24"/>
          <w:szCs w:val="24"/>
          <w:lang w:val="en-US"/>
        </w:rPr>
        <w:t>VeDBA</w:t>
      </w:r>
      <w:r w:rsidR="00942D71">
        <w:rPr>
          <w:rFonts w:ascii="Times New Roman" w:hAnsi="Times New Roman" w:cs="Times New Roman"/>
          <w:sz w:val="24"/>
          <w:szCs w:val="24"/>
          <w:lang w:val="en-US"/>
        </w:rPr>
        <w:t>24 values:</w:t>
      </w:r>
    </w:p>
    <w:p w14:paraId="33834587" w14:textId="32F3802C" w:rsidR="00A17695" w:rsidRPr="00A17695" w:rsidRDefault="00A17695" w:rsidP="00FF3EFF">
      <w:pPr>
        <w:spacing w:before="240" w:line="360" w:lineRule="auto"/>
        <w:ind w:firstLine="708"/>
        <w:jc w:val="center"/>
        <w:rPr>
          <w:rFonts w:ascii="Times New Roman" w:hAnsi="Times New Roman" w:cs="Times New Roman"/>
          <w:sz w:val="24"/>
          <w:szCs w:val="24"/>
          <w:lang w:val="en-US"/>
        </w:rPr>
      </w:pPr>
      <w:r w:rsidRPr="00EA174F">
        <w:rPr>
          <w:rFonts w:ascii="Times New Roman" w:hAnsi="Times New Roman" w:cs="Times New Roman"/>
          <w:sz w:val="24"/>
          <w:szCs w:val="24"/>
          <w:lang w:val="en-US"/>
        </w:rPr>
        <w:t xml:space="preserve">kJ = k * </w:t>
      </w:r>
      <w:proofErr w:type="spellStart"/>
      <w:r w:rsidRPr="00EA174F">
        <w:rPr>
          <w:rFonts w:ascii="Times New Roman" w:hAnsi="Times New Roman" w:cs="Times New Roman"/>
          <w:sz w:val="24"/>
          <w:szCs w:val="24"/>
          <w:lang w:val="en-US"/>
        </w:rPr>
        <w:t>VeDBA</w:t>
      </w:r>
      <w:proofErr w:type="spellEnd"/>
    </w:p>
    <w:p w14:paraId="75476810" w14:textId="7904982F" w:rsidR="00515EDF" w:rsidRDefault="00AC797B" w:rsidP="00FF3EFF">
      <w:pPr>
        <w:spacing w:before="24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For more details on these calculations, see Bennison et al. (2021)</w:t>
      </w:r>
      <w:r w:rsidR="00A17695">
        <w:rPr>
          <w:rFonts w:ascii="Times New Roman" w:hAnsi="Times New Roman" w:cs="Times New Roman"/>
          <w:sz w:val="24"/>
          <w:szCs w:val="24"/>
          <w:lang w:val="en-US"/>
        </w:rPr>
        <w:t xml:space="preserve"> and the Supplementary Material of this work. </w:t>
      </w:r>
      <w:r w:rsidR="00424F14">
        <w:rPr>
          <w:rFonts w:ascii="Times New Roman" w:hAnsi="Times New Roman" w:cs="Times New Roman"/>
          <w:sz w:val="24"/>
          <w:szCs w:val="24"/>
          <w:lang w:val="en-US"/>
        </w:rPr>
        <w:t xml:space="preserve">To evaluate </w:t>
      </w:r>
      <w:r w:rsidR="00515EDF">
        <w:rPr>
          <w:rFonts w:ascii="Times New Roman" w:hAnsi="Times New Roman" w:cs="Times New Roman"/>
          <w:sz w:val="24"/>
          <w:szCs w:val="24"/>
          <w:lang w:val="en-US"/>
        </w:rPr>
        <w:t xml:space="preserve">the </w:t>
      </w:r>
      <w:r w:rsidR="00424F14">
        <w:rPr>
          <w:rFonts w:ascii="Times New Roman" w:hAnsi="Times New Roman" w:cs="Times New Roman"/>
          <w:sz w:val="24"/>
          <w:szCs w:val="24"/>
          <w:lang w:val="en-US"/>
        </w:rPr>
        <w:t>foraging efficiency</w:t>
      </w:r>
      <w:r w:rsidR="00515EDF">
        <w:rPr>
          <w:rFonts w:ascii="Times New Roman" w:hAnsi="Times New Roman" w:cs="Times New Roman"/>
          <w:sz w:val="24"/>
          <w:szCs w:val="24"/>
          <w:lang w:val="en-US"/>
        </w:rPr>
        <w:t>, w</w:t>
      </w:r>
      <w:r w:rsidR="00515EDF" w:rsidRPr="00515EDF">
        <w:rPr>
          <w:rFonts w:ascii="Times New Roman" w:hAnsi="Times New Roman" w:cs="Times New Roman"/>
          <w:sz w:val="24"/>
          <w:szCs w:val="24"/>
          <w:lang w:val="en-US"/>
        </w:rPr>
        <w:t xml:space="preserve">e calculated </w:t>
      </w:r>
      <w:r w:rsidR="00515EDF">
        <w:rPr>
          <w:rFonts w:ascii="Times New Roman" w:hAnsi="Times New Roman" w:cs="Times New Roman"/>
          <w:sz w:val="24"/>
          <w:szCs w:val="24"/>
          <w:lang w:val="en-US"/>
        </w:rPr>
        <w:t xml:space="preserve">the final </w:t>
      </w:r>
      <w:r w:rsidR="00515EDF" w:rsidRPr="00515EDF">
        <w:rPr>
          <w:rFonts w:ascii="Times New Roman" w:hAnsi="Times New Roman" w:cs="Times New Roman"/>
          <w:sz w:val="24"/>
          <w:szCs w:val="24"/>
          <w:lang w:val="en-US"/>
        </w:rPr>
        <w:t>energy gain by subtracting food load</w:t>
      </w:r>
      <w:r w:rsidR="00515EDF">
        <w:rPr>
          <w:rFonts w:ascii="Times New Roman" w:hAnsi="Times New Roman" w:cs="Times New Roman"/>
          <w:sz w:val="24"/>
          <w:szCs w:val="24"/>
          <w:lang w:val="en-US"/>
        </w:rPr>
        <w:t xml:space="preserve"> energy density (kJ)</w:t>
      </w:r>
      <w:r w:rsidR="00515EDF" w:rsidRPr="00515EDF">
        <w:rPr>
          <w:rFonts w:ascii="Times New Roman" w:hAnsi="Times New Roman" w:cs="Times New Roman"/>
          <w:sz w:val="24"/>
          <w:szCs w:val="24"/>
          <w:lang w:val="en-US"/>
        </w:rPr>
        <w:t xml:space="preserve"> from the energy expenditure (</w:t>
      </w:r>
      <w:proofErr w:type="spellStart"/>
      <w:r w:rsidR="00515EDF" w:rsidRPr="00515EDF">
        <w:rPr>
          <w:rFonts w:ascii="Times New Roman" w:hAnsi="Times New Roman" w:cs="Times New Roman"/>
          <w:sz w:val="24"/>
          <w:szCs w:val="24"/>
          <w:lang w:val="en-US"/>
        </w:rPr>
        <w:t>DBAkJ</w:t>
      </w:r>
      <w:proofErr w:type="spellEnd"/>
      <w:r w:rsidR="00515EDF" w:rsidRPr="00515EDF">
        <w:rPr>
          <w:rFonts w:ascii="Times New Roman" w:hAnsi="Times New Roman" w:cs="Times New Roman"/>
          <w:sz w:val="24"/>
          <w:szCs w:val="24"/>
          <w:lang w:val="en-US"/>
        </w:rPr>
        <w:t xml:space="preserve">). </w:t>
      </w:r>
    </w:p>
    <w:p w14:paraId="637A4F57" w14:textId="6BADEC38" w:rsidR="00C776B2" w:rsidRDefault="00C776B2" w:rsidP="003543CC">
      <w:pPr>
        <w:spacing w:line="360" w:lineRule="auto"/>
        <w:ind w:firstLine="708"/>
        <w:rPr>
          <w:rFonts w:ascii="Times New Roman" w:hAnsi="Times New Roman" w:cs="Times New Roman"/>
          <w:b/>
          <w:bCs/>
          <w:i/>
          <w:iCs/>
          <w:sz w:val="24"/>
          <w:szCs w:val="24"/>
          <w:lang w:val="en-US"/>
        </w:rPr>
      </w:pPr>
      <w:r>
        <w:rPr>
          <w:rFonts w:ascii="Times New Roman" w:hAnsi="Times New Roman" w:cs="Times New Roman"/>
          <w:b/>
          <w:bCs/>
          <w:i/>
          <w:iCs/>
          <w:sz w:val="24"/>
          <w:szCs w:val="24"/>
          <w:lang w:val="en-US"/>
        </w:rPr>
        <w:t>Statistical analysis</w:t>
      </w:r>
    </w:p>
    <w:p w14:paraId="24C3159B" w14:textId="45454502" w:rsidR="00C776B2" w:rsidRDefault="00FE2FFB" w:rsidP="003543CC">
      <w:pPr>
        <w:spacing w:line="360" w:lineRule="auto"/>
        <w:ind w:firstLine="708"/>
        <w:rPr>
          <w:rFonts w:ascii="Times New Roman" w:hAnsi="Times New Roman" w:cs="Times New Roman"/>
          <w:i/>
          <w:iCs/>
          <w:sz w:val="24"/>
          <w:szCs w:val="24"/>
          <w:lang w:val="en-US"/>
        </w:rPr>
      </w:pPr>
      <w:r w:rsidRPr="00FE2FFB">
        <w:rPr>
          <w:rFonts w:ascii="Times New Roman" w:hAnsi="Times New Roman" w:cs="Times New Roman"/>
          <w:i/>
          <w:iCs/>
          <w:sz w:val="24"/>
          <w:szCs w:val="24"/>
          <w:lang w:val="en-US"/>
        </w:rPr>
        <w:t>Diet and macronutrient</w:t>
      </w:r>
    </w:p>
    <w:p w14:paraId="518C46ED" w14:textId="3925CB60" w:rsidR="00DD1E9D" w:rsidRDefault="00DD1E9D" w:rsidP="00FF3EFF">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To test for significant differences in lipids</w:t>
      </w:r>
      <w:r w:rsidR="00BE640A">
        <w:rPr>
          <w:rFonts w:ascii="Times New Roman" w:hAnsi="Times New Roman" w:cs="Times New Roman"/>
          <w:sz w:val="24"/>
          <w:szCs w:val="24"/>
          <w:lang w:val="en-US"/>
        </w:rPr>
        <w:t xml:space="preserve"> (%)</w:t>
      </w:r>
      <w:r>
        <w:rPr>
          <w:rFonts w:ascii="Times New Roman" w:hAnsi="Times New Roman" w:cs="Times New Roman"/>
          <w:sz w:val="24"/>
          <w:szCs w:val="24"/>
          <w:lang w:val="en-US"/>
        </w:rPr>
        <w:t>, protein</w:t>
      </w:r>
      <w:r w:rsidR="00BE640A">
        <w:rPr>
          <w:rFonts w:ascii="Times New Roman" w:hAnsi="Times New Roman" w:cs="Times New Roman"/>
          <w:sz w:val="24"/>
          <w:szCs w:val="24"/>
          <w:lang w:val="en-US"/>
        </w:rPr>
        <w:t xml:space="preserve"> (%)</w:t>
      </w:r>
      <w:r>
        <w:rPr>
          <w:rFonts w:ascii="Times New Roman" w:hAnsi="Times New Roman" w:cs="Times New Roman"/>
          <w:sz w:val="24"/>
          <w:szCs w:val="24"/>
          <w:lang w:val="en-US"/>
        </w:rPr>
        <w:t>, energy density (</w:t>
      </w:r>
      <w:r w:rsidRPr="009F50F7">
        <w:rPr>
          <w:rFonts w:ascii="Times New Roman" w:hAnsi="Times New Roman" w:cs="Times New Roman"/>
          <w:sz w:val="24"/>
          <w:szCs w:val="24"/>
          <w:lang w:val="en-US"/>
        </w:rPr>
        <w:t>kJ g</w:t>
      </w:r>
      <w:r>
        <w:rPr>
          <w:rFonts w:ascii="Times New Roman" w:hAnsi="Times New Roman" w:cs="Times New Roman"/>
          <w:sz w:val="24"/>
          <w:szCs w:val="24"/>
          <w:lang w:val="en-US"/>
        </w:rPr>
        <w:softHyphen/>
      </w:r>
      <w:r>
        <w:rPr>
          <w:rFonts w:ascii="Times New Roman" w:hAnsi="Times New Roman" w:cs="Times New Roman"/>
          <w:sz w:val="24"/>
          <w:szCs w:val="24"/>
          <w:lang w:val="en-US"/>
        </w:rPr>
        <w:softHyphen/>
        <w:t>-¹), and food load energy density (kJ)</w:t>
      </w:r>
      <w:r w:rsidR="00BE640A">
        <w:rPr>
          <w:rFonts w:ascii="Times New Roman" w:hAnsi="Times New Roman" w:cs="Times New Roman"/>
          <w:sz w:val="24"/>
          <w:szCs w:val="24"/>
          <w:lang w:val="en-US"/>
        </w:rPr>
        <w:t xml:space="preserve"> between archipelagos we used univariate tests (T-test and </w:t>
      </w:r>
      <w:r w:rsidR="00BE640A" w:rsidRPr="00BE640A">
        <w:rPr>
          <w:rFonts w:ascii="Times New Roman" w:hAnsi="Times New Roman" w:cs="Times New Roman"/>
          <w:sz w:val="24"/>
          <w:szCs w:val="24"/>
          <w:lang w:val="en-US"/>
        </w:rPr>
        <w:t>Mann-Whitney</w:t>
      </w:r>
      <w:r w:rsidR="00A23C23">
        <w:rPr>
          <w:rFonts w:ascii="Times New Roman" w:hAnsi="Times New Roman" w:cs="Times New Roman"/>
          <w:sz w:val="24"/>
          <w:szCs w:val="24"/>
          <w:lang w:val="en-US"/>
        </w:rPr>
        <w:t xml:space="preserve"> U</w:t>
      </w:r>
      <w:r w:rsidR="00BE640A">
        <w:rPr>
          <w:rFonts w:ascii="Times New Roman" w:hAnsi="Times New Roman" w:cs="Times New Roman"/>
          <w:sz w:val="24"/>
          <w:szCs w:val="24"/>
          <w:lang w:val="en-US"/>
        </w:rPr>
        <w:t xml:space="preserve">) according to data distribution, after testing for normality and homogeneity of variances using Shapiro-Wilk and Levene’s test, respectively. </w:t>
      </w:r>
      <w:r w:rsidR="00CC1AEF">
        <w:rPr>
          <w:rFonts w:ascii="Times New Roman" w:hAnsi="Times New Roman" w:cs="Times New Roman"/>
          <w:sz w:val="24"/>
          <w:szCs w:val="24"/>
          <w:lang w:val="en-US"/>
        </w:rPr>
        <w:t>The significance</w:t>
      </w:r>
      <w:r w:rsidR="00BE640A">
        <w:rPr>
          <w:rFonts w:ascii="Times New Roman" w:hAnsi="Times New Roman" w:cs="Times New Roman"/>
          <w:sz w:val="24"/>
          <w:szCs w:val="24"/>
          <w:lang w:val="en-US"/>
        </w:rPr>
        <w:t xml:space="preserve"> level was assumed at </w:t>
      </w:r>
      <w:r w:rsidR="00BE640A" w:rsidRPr="00326952">
        <w:rPr>
          <w:rFonts w:ascii="Times New Roman" w:hAnsi="Times New Roman" w:cs="Times New Roman"/>
          <w:i/>
          <w:iCs/>
          <w:sz w:val="24"/>
          <w:szCs w:val="24"/>
          <w:lang w:val="en-US"/>
        </w:rPr>
        <w:t>p</w:t>
      </w:r>
      <w:r w:rsidR="00BE640A">
        <w:rPr>
          <w:rFonts w:ascii="Times New Roman" w:hAnsi="Times New Roman" w:cs="Times New Roman"/>
          <w:i/>
          <w:iCs/>
          <w:sz w:val="24"/>
          <w:szCs w:val="24"/>
          <w:lang w:val="en-US"/>
        </w:rPr>
        <w:t xml:space="preserve"> </w:t>
      </w:r>
      <w:r w:rsidR="00BE640A">
        <w:rPr>
          <w:rFonts w:ascii="Times New Roman" w:hAnsi="Times New Roman" w:cs="Times New Roman"/>
          <w:sz w:val="24"/>
          <w:szCs w:val="24"/>
          <w:lang w:val="en-US"/>
        </w:rPr>
        <w:t>&lt; 0.05.</w:t>
      </w:r>
    </w:p>
    <w:p w14:paraId="11921B7E" w14:textId="029298AA" w:rsidR="00424F14" w:rsidRDefault="00424F14" w:rsidP="003543CC">
      <w:pPr>
        <w:spacing w:line="360" w:lineRule="auto"/>
        <w:ind w:firstLine="708"/>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Movement analysis</w:t>
      </w:r>
    </w:p>
    <w:p w14:paraId="2DEA3D49" w14:textId="378F2387" w:rsidR="00424F14" w:rsidRDefault="00424F14" w:rsidP="00FF3EFF">
      <w:pPr>
        <w:spacing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We tested significant differences</w:t>
      </w:r>
      <w:r w:rsidR="00EA174F">
        <w:rPr>
          <w:rFonts w:ascii="Times New Roman" w:hAnsi="Times New Roman" w:cs="Times New Roman"/>
          <w:sz w:val="24"/>
          <w:szCs w:val="24"/>
          <w:lang w:val="en-US"/>
        </w:rPr>
        <w:t xml:space="preserve"> between archipelagos</w:t>
      </w:r>
      <w:r>
        <w:rPr>
          <w:rFonts w:ascii="Times New Roman" w:hAnsi="Times New Roman" w:cs="Times New Roman"/>
          <w:sz w:val="24"/>
          <w:szCs w:val="24"/>
          <w:lang w:val="en-US"/>
        </w:rPr>
        <w:t xml:space="preserve"> </w:t>
      </w:r>
      <w:r w:rsidR="00EA174F">
        <w:rPr>
          <w:rFonts w:ascii="Times New Roman" w:hAnsi="Times New Roman" w:cs="Times New Roman"/>
          <w:sz w:val="24"/>
          <w:szCs w:val="24"/>
          <w:lang w:val="en-US"/>
        </w:rPr>
        <w:t>for the following parameters of foraging efficiency:</w:t>
      </w:r>
      <w:r>
        <w:rPr>
          <w:rFonts w:ascii="Times New Roman" w:hAnsi="Times New Roman" w:cs="Times New Roman"/>
          <w:sz w:val="24"/>
          <w:szCs w:val="24"/>
          <w:lang w:val="en-US"/>
        </w:rPr>
        <w:t xml:space="preserve"> </w:t>
      </w:r>
      <w:r w:rsidR="00EA174F">
        <w:rPr>
          <w:rFonts w:ascii="Times New Roman" w:hAnsi="Times New Roman" w:cs="Times New Roman"/>
          <w:sz w:val="24"/>
          <w:szCs w:val="24"/>
          <w:lang w:val="en-US"/>
        </w:rPr>
        <w:t>m</w:t>
      </w:r>
      <w:r w:rsidRPr="000452A0">
        <w:rPr>
          <w:rFonts w:ascii="Times New Roman" w:hAnsi="Times New Roman" w:cs="Times New Roman"/>
          <w:sz w:val="24"/>
          <w:szCs w:val="24"/>
          <w:lang w:val="en-US"/>
        </w:rPr>
        <w:t xml:space="preserve">aximum </w:t>
      </w:r>
      <w:r w:rsidR="00EA174F">
        <w:rPr>
          <w:rFonts w:ascii="Times New Roman" w:hAnsi="Times New Roman" w:cs="Times New Roman"/>
          <w:sz w:val="24"/>
          <w:szCs w:val="24"/>
          <w:lang w:val="en-US"/>
        </w:rPr>
        <w:t>d</w:t>
      </w:r>
      <w:r w:rsidRPr="000452A0">
        <w:rPr>
          <w:rFonts w:ascii="Times New Roman" w:hAnsi="Times New Roman" w:cs="Times New Roman"/>
          <w:sz w:val="24"/>
          <w:szCs w:val="24"/>
          <w:lang w:val="en-US"/>
        </w:rPr>
        <w:t xml:space="preserve">istance from </w:t>
      </w:r>
      <w:r w:rsidR="00EA174F">
        <w:rPr>
          <w:rFonts w:ascii="Times New Roman" w:hAnsi="Times New Roman" w:cs="Times New Roman"/>
          <w:sz w:val="24"/>
          <w:szCs w:val="24"/>
          <w:lang w:val="en-US"/>
        </w:rPr>
        <w:t>c</w:t>
      </w:r>
      <w:r w:rsidRPr="000452A0">
        <w:rPr>
          <w:rFonts w:ascii="Times New Roman" w:hAnsi="Times New Roman" w:cs="Times New Roman"/>
          <w:sz w:val="24"/>
          <w:szCs w:val="24"/>
          <w:lang w:val="en-US"/>
        </w:rPr>
        <w:t xml:space="preserve">olony, </w:t>
      </w:r>
      <w:r w:rsidR="00EA174F">
        <w:rPr>
          <w:rFonts w:ascii="Times New Roman" w:hAnsi="Times New Roman" w:cs="Times New Roman"/>
          <w:sz w:val="24"/>
          <w:szCs w:val="24"/>
          <w:lang w:val="en-US"/>
        </w:rPr>
        <w:t>c</w:t>
      </w:r>
      <w:r w:rsidRPr="000452A0">
        <w:rPr>
          <w:rFonts w:ascii="Times New Roman" w:hAnsi="Times New Roman" w:cs="Times New Roman"/>
          <w:sz w:val="24"/>
          <w:szCs w:val="24"/>
          <w:lang w:val="en-US"/>
        </w:rPr>
        <w:t xml:space="preserve">umulative </w:t>
      </w:r>
      <w:r w:rsidR="00EA174F">
        <w:rPr>
          <w:rFonts w:ascii="Times New Roman" w:hAnsi="Times New Roman" w:cs="Times New Roman"/>
          <w:sz w:val="24"/>
          <w:szCs w:val="24"/>
          <w:lang w:val="en-US"/>
        </w:rPr>
        <w:t>d</w:t>
      </w:r>
      <w:r w:rsidRPr="000452A0">
        <w:rPr>
          <w:rFonts w:ascii="Times New Roman" w:hAnsi="Times New Roman" w:cs="Times New Roman"/>
          <w:sz w:val="24"/>
          <w:szCs w:val="24"/>
          <w:lang w:val="en-US"/>
        </w:rPr>
        <w:t xml:space="preserve">istance, </w:t>
      </w:r>
      <w:r w:rsidR="00EA174F">
        <w:rPr>
          <w:rFonts w:ascii="Times New Roman" w:hAnsi="Times New Roman" w:cs="Times New Roman"/>
          <w:sz w:val="24"/>
          <w:szCs w:val="24"/>
          <w:lang w:val="en-US"/>
        </w:rPr>
        <w:t>t</w:t>
      </w:r>
      <w:r w:rsidRPr="000452A0">
        <w:rPr>
          <w:rFonts w:ascii="Times New Roman" w:hAnsi="Times New Roman" w:cs="Times New Roman"/>
          <w:sz w:val="24"/>
          <w:szCs w:val="24"/>
          <w:lang w:val="en-US"/>
        </w:rPr>
        <w:t xml:space="preserve">rip </w:t>
      </w:r>
      <w:r w:rsidR="00EA174F">
        <w:rPr>
          <w:rFonts w:ascii="Times New Roman" w:hAnsi="Times New Roman" w:cs="Times New Roman"/>
          <w:sz w:val="24"/>
          <w:szCs w:val="24"/>
          <w:lang w:val="en-US"/>
        </w:rPr>
        <w:t>d</w:t>
      </w:r>
      <w:r w:rsidRPr="000452A0">
        <w:rPr>
          <w:rFonts w:ascii="Times New Roman" w:hAnsi="Times New Roman" w:cs="Times New Roman"/>
          <w:sz w:val="24"/>
          <w:szCs w:val="24"/>
          <w:lang w:val="en-US"/>
        </w:rPr>
        <w:t>uration</w:t>
      </w:r>
      <w:r w:rsidR="005D0C66">
        <w:rPr>
          <w:rFonts w:ascii="Times New Roman" w:hAnsi="Times New Roman" w:cs="Times New Roman"/>
          <w:sz w:val="24"/>
          <w:szCs w:val="24"/>
          <w:lang w:val="en-US"/>
        </w:rPr>
        <w:t>,</w:t>
      </w:r>
      <w:r>
        <w:rPr>
          <w:rFonts w:ascii="Times New Roman" w:hAnsi="Times New Roman" w:cs="Times New Roman"/>
          <w:sz w:val="24"/>
          <w:szCs w:val="24"/>
          <w:lang w:val="en-US"/>
        </w:rPr>
        <w:t xml:space="preserve"> mean diving depth per foraging trip, energy expenditure (</w:t>
      </w:r>
      <w:proofErr w:type="spellStart"/>
      <w:r>
        <w:rPr>
          <w:rFonts w:ascii="Times New Roman" w:hAnsi="Times New Roman" w:cs="Times New Roman"/>
          <w:sz w:val="24"/>
          <w:szCs w:val="24"/>
          <w:lang w:val="en-US"/>
        </w:rPr>
        <w:t>DBAkJ</w:t>
      </w:r>
      <w:proofErr w:type="spellEnd"/>
      <w:r>
        <w:rPr>
          <w:rFonts w:ascii="Times New Roman" w:hAnsi="Times New Roman" w:cs="Times New Roman"/>
          <w:sz w:val="24"/>
          <w:szCs w:val="24"/>
          <w:lang w:val="en-US"/>
        </w:rPr>
        <w:t xml:space="preserve">) and energy gain (food load energy density minus energy expenditure) between archipelagos using univariate tests (T-test and </w:t>
      </w:r>
      <w:r w:rsidR="00E92561" w:rsidRPr="00E92561">
        <w:rPr>
          <w:rFonts w:ascii="Times New Roman" w:hAnsi="Times New Roman" w:cs="Times New Roman"/>
          <w:sz w:val="24"/>
          <w:szCs w:val="24"/>
          <w:lang w:val="en-US"/>
        </w:rPr>
        <w:t>Wilcoxon rank-sum test</w:t>
      </w:r>
      <w:r>
        <w:rPr>
          <w:rFonts w:ascii="Times New Roman" w:hAnsi="Times New Roman" w:cs="Times New Roman"/>
          <w:sz w:val="24"/>
          <w:szCs w:val="24"/>
          <w:lang w:val="en-US"/>
        </w:rPr>
        <w:t xml:space="preserve">) according to data distribution, after testing for normality and homogeneity of variances using Shapiro-Wilk and Levene’s test, respectively. The significance level was assumed at </w:t>
      </w:r>
      <w:r>
        <w:rPr>
          <w:rFonts w:ascii="Times New Roman" w:hAnsi="Times New Roman" w:cs="Times New Roman"/>
          <w:i/>
          <w:iCs/>
          <w:sz w:val="24"/>
          <w:szCs w:val="24"/>
          <w:lang w:val="en-US"/>
        </w:rPr>
        <w:t xml:space="preserve">p </w:t>
      </w:r>
      <w:r>
        <w:rPr>
          <w:rFonts w:ascii="Times New Roman" w:hAnsi="Times New Roman" w:cs="Times New Roman"/>
          <w:sz w:val="24"/>
          <w:szCs w:val="24"/>
          <w:lang w:val="en-US"/>
        </w:rPr>
        <w:t>&lt; 0.05.</w:t>
      </w:r>
    </w:p>
    <w:p w14:paraId="72C868DA" w14:textId="77777777" w:rsidR="00D009E7" w:rsidRDefault="00D009E7" w:rsidP="003543CC">
      <w:pPr>
        <w:spacing w:line="360" w:lineRule="auto"/>
        <w:ind w:firstLine="708"/>
        <w:jc w:val="center"/>
        <w:rPr>
          <w:rFonts w:ascii="Times New Roman" w:hAnsi="Times New Roman" w:cs="Times New Roman"/>
          <w:b/>
          <w:bCs/>
          <w:sz w:val="24"/>
          <w:szCs w:val="24"/>
          <w:lang w:val="en-US"/>
        </w:rPr>
      </w:pPr>
    </w:p>
    <w:p w14:paraId="6A8768C3" w14:textId="77777777" w:rsidR="00D009E7" w:rsidRDefault="00D009E7" w:rsidP="003543CC">
      <w:pPr>
        <w:spacing w:line="360" w:lineRule="auto"/>
        <w:ind w:firstLine="708"/>
        <w:jc w:val="center"/>
        <w:rPr>
          <w:rFonts w:ascii="Times New Roman" w:hAnsi="Times New Roman" w:cs="Times New Roman"/>
          <w:b/>
          <w:bCs/>
          <w:sz w:val="24"/>
          <w:szCs w:val="24"/>
          <w:lang w:val="en-US"/>
        </w:rPr>
      </w:pPr>
    </w:p>
    <w:p w14:paraId="49E800FD" w14:textId="194E43B0" w:rsidR="00424F14" w:rsidRPr="004A18AD" w:rsidRDefault="004A18AD" w:rsidP="003543CC">
      <w:pPr>
        <w:spacing w:line="360" w:lineRule="auto"/>
        <w:ind w:firstLine="708"/>
        <w:jc w:val="center"/>
        <w:rPr>
          <w:rFonts w:ascii="Times New Roman" w:hAnsi="Times New Roman" w:cs="Times New Roman"/>
          <w:b/>
          <w:bCs/>
          <w:sz w:val="24"/>
          <w:szCs w:val="24"/>
          <w:lang w:val="en-US"/>
        </w:rPr>
      </w:pPr>
      <w:r w:rsidRPr="004A18AD">
        <w:rPr>
          <w:rFonts w:ascii="Times New Roman" w:hAnsi="Times New Roman" w:cs="Times New Roman"/>
          <w:b/>
          <w:bCs/>
          <w:sz w:val="24"/>
          <w:szCs w:val="24"/>
          <w:lang w:val="en-US"/>
        </w:rPr>
        <w:lastRenderedPageBreak/>
        <w:t>Results</w:t>
      </w:r>
    </w:p>
    <w:p w14:paraId="579E4989" w14:textId="0E04EB5F" w:rsidR="000346F9" w:rsidRPr="003543CC" w:rsidRDefault="004A18AD" w:rsidP="00FF3EFF">
      <w:pPr>
        <w:spacing w:line="360" w:lineRule="auto"/>
        <w:ind w:firstLine="708"/>
        <w:rPr>
          <w:rFonts w:ascii="Times New Roman" w:hAnsi="Times New Roman" w:cs="Times New Roman"/>
          <w:sz w:val="24"/>
          <w:szCs w:val="24"/>
          <w:lang w:val="en-US"/>
        </w:rPr>
      </w:pPr>
      <w:r w:rsidRPr="003543CC">
        <w:rPr>
          <w:rFonts w:ascii="Times New Roman" w:hAnsi="Times New Roman" w:cs="Times New Roman"/>
          <w:i/>
          <w:iCs/>
          <w:sz w:val="24"/>
          <w:szCs w:val="24"/>
          <w:lang w:val="en-US"/>
        </w:rPr>
        <w:t>Diet and macronutrients</w:t>
      </w:r>
    </w:p>
    <w:p w14:paraId="16EEACFB" w14:textId="1B43B3A1" w:rsidR="009B1522" w:rsidRPr="005A5362" w:rsidRDefault="0008305A" w:rsidP="00E92561">
      <w:pPr>
        <w:spacing w:line="360" w:lineRule="auto"/>
        <w:ind w:firstLine="708"/>
        <w:jc w:val="both"/>
        <w:rPr>
          <w:rFonts w:ascii="Times New Roman" w:eastAsia="Times New Roman" w:hAnsi="Times New Roman" w:cs="Times New Roman"/>
          <w:color w:val="000000"/>
          <w:kern w:val="0"/>
          <w:sz w:val="24"/>
          <w:szCs w:val="24"/>
          <w:lang w:val="en-US" w:eastAsia="pt-BR"/>
          <w14:ligatures w14:val="none"/>
        </w:rPr>
      </w:pPr>
      <w:r w:rsidRPr="005A5362">
        <w:rPr>
          <w:rFonts w:ascii="Times New Roman" w:hAnsi="Times New Roman" w:cs="Times New Roman"/>
          <w:sz w:val="24"/>
          <w:szCs w:val="24"/>
          <w:lang w:val="en-US"/>
        </w:rPr>
        <w:t xml:space="preserve">We did not find any common prey species in the diet of the brown booby between the two archipelagos (Table 1). In MS, fish from the </w:t>
      </w:r>
      <w:proofErr w:type="spellStart"/>
      <w:r w:rsidRPr="005A5362">
        <w:rPr>
          <w:rFonts w:ascii="Times New Roman" w:hAnsi="Times New Roman" w:cs="Times New Roman"/>
          <w:sz w:val="24"/>
          <w:szCs w:val="24"/>
          <w:lang w:val="en-US"/>
        </w:rPr>
        <w:t>Scianidae</w:t>
      </w:r>
      <w:proofErr w:type="spellEnd"/>
      <w:r w:rsidRPr="005A5362">
        <w:rPr>
          <w:rFonts w:ascii="Times New Roman" w:hAnsi="Times New Roman" w:cs="Times New Roman"/>
          <w:sz w:val="24"/>
          <w:szCs w:val="24"/>
          <w:lang w:val="en-US"/>
        </w:rPr>
        <w:t xml:space="preserve"> family predominated, while in SPSP, fish from the </w:t>
      </w:r>
      <w:proofErr w:type="spellStart"/>
      <w:r w:rsidRPr="005A5362">
        <w:rPr>
          <w:rFonts w:ascii="Times New Roman" w:hAnsi="Times New Roman" w:cs="Times New Roman"/>
          <w:sz w:val="24"/>
          <w:szCs w:val="24"/>
          <w:lang w:val="en-US"/>
        </w:rPr>
        <w:t>Exocoetidae</w:t>
      </w:r>
      <w:proofErr w:type="spellEnd"/>
      <w:r w:rsidRPr="005A5362">
        <w:rPr>
          <w:rFonts w:ascii="Times New Roman" w:hAnsi="Times New Roman" w:cs="Times New Roman"/>
          <w:sz w:val="24"/>
          <w:szCs w:val="24"/>
          <w:lang w:val="en-US"/>
        </w:rPr>
        <w:t xml:space="preserve"> family predominated, both in abundance and biomass. The food load biomass was higher in SPSP (</w:t>
      </w:r>
      <w:r w:rsidR="009B1522" w:rsidRPr="005A5362">
        <w:rPr>
          <w:rFonts w:ascii="Times New Roman" w:hAnsi="Times New Roman" w:cs="Times New Roman"/>
          <w:sz w:val="24"/>
          <w:szCs w:val="24"/>
          <w:lang w:val="en-US"/>
        </w:rPr>
        <w:t xml:space="preserve">x̅ </w:t>
      </w:r>
      <w:r w:rsidRPr="005A5362">
        <w:rPr>
          <w:rFonts w:ascii="Times New Roman" w:hAnsi="Times New Roman" w:cs="Times New Roman"/>
          <w:sz w:val="24"/>
          <w:szCs w:val="24"/>
          <w:lang w:val="en-US"/>
        </w:rPr>
        <w:t xml:space="preserve">= 163.65, </w:t>
      </w:r>
      <w:r w:rsidR="009B1522" w:rsidRPr="005A5362">
        <w:rPr>
          <w:rFonts w:ascii="Times New Roman" w:hAnsi="Times New Roman" w:cs="Times New Roman"/>
          <w:sz w:val="24"/>
          <w:szCs w:val="24"/>
        </w:rPr>
        <w:t>σ</w:t>
      </w:r>
      <w:r w:rsidRPr="005A5362">
        <w:rPr>
          <w:rFonts w:ascii="Times New Roman" w:hAnsi="Times New Roman" w:cs="Times New Roman"/>
          <w:sz w:val="24"/>
          <w:szCs w:val="24"/>
          <w:lang w:val="en-US"/>
        </w:rPr>
        <w:t xml:space="preserve"> = 83.6) than in MS (</w:t>
      </w:r>
      <w:r w:rsidR="009B1522" w:rsidRPr="005A5362">
        <w:rPr>
          <w:rFonts w:ascii="Times New Roman" w:hAnsi="Times New Roman" w:cs="Times New Roman"/>
          <w:sz w:val="24"/>
          <w:szCs w:val="24"/>
          <w:lang w:val="en-US"/>
        </w:rPr>
        <w:t>x̅</w:t>
      </w:r>
      <w:r w:rsidRPr="005A5362">
        <w:rPr>
          <w:rFonts w:ascii="Times New Roman" w:hAnsi="Times New Roman" w:cs="Times New Roman"/>
          <w:sz w:val="24"/>
          <w:szCs w:val="24"/>
          <w:lang w:val="en-US"/>
        </w:rPr>
        <w:t xml:space="preserve"> = 98.61, </w:t>
      </w:r>
      <w:r w:rsidR="009B1522" w:rsidRPr="005A5362">
        <w:rPr>
          <w:rFonts w:ascii="Times New Roman" w:hAnsi="Times New Roman" w:cs="Times New Roman"/>
          <w:sz w:val="24"/>
          <w:szCs w:val="24"/>
        </w:rPr>
        <w:t>σ</w:t>
      </w:r>
      <w:r w:rsidRPr="005A5362">
        <w:rPr>
          <w:rFonts w:ascii="Times New Roman" w:hAnsi="Times New Roman" w:cs="Times New Roman"/>
          <w:sz w:val="24"/>
          <w:szCs w:val="24"/>
          <w:lang w:val="en-US"/>
        </w:rPr>
        <w:t xml:space="preserve"> = 33.39).</w:t>
      </w:r>
      <w:r w:rsidR="009B1522" w:rsidRPr="005A5362">
        <w:rPr>
          <w:rFonts w:ascii="Times New Roman" w:hAnsi="Times New Roman" w:cs="Times New Roman"/>
          <w:sz w:val="24"/>
          <w:szCs w:val="24"/>
          <w:lang w:val="en-US"/>
        </w:rPr>
        <w:t xml:space="preserve"> We found a significant difference in the prey protein (</w:t>
      </w:r>
      <w:r w:rsidR="009B1522" w:rsidRPr="009B1522">
        <w:rPr>
          <w:rFonts w:ascii="Times New Roman" w:eastAsia="Times New Roman" w:hAnsi="Times New Roman" w:cs="Times New Roman"/>
          <w:color w:val="000000"/>
          <w:kern w:val="0"/>
          <w:sz w:val="24"/>
          <w:szCs w:val="24"/>
          <w:lang w:val="en-US" w:eastAsia="pt-BR"/>
          <w14:ligatures w14:val="none"/>
        </w:rPr>
        <w:t xml:space="preserve">t = -4.7995, </w:t>
      </w:r>
      <w:proofErr w:type="spellStart"/>
      <w:r w:rsidR="00696922">
        <w:rPr>
          <w:rFonts w:ascii="Times New Roman" w:eastAsia="Times New Roman" w:hAnsi="Times New Roman" w:cs="Times New Roman"/>
          <w:color w:val="000000"/>
          <w:kern w:val="0"/>
          <w:sz w:val="24"/>
          <w:szCs w:val="24"/>
          <w:lang w:val="en-US" w:eastAsia="pt-BR"/>
          <w14:ligatures w14:val="none"/>
        </w:rPr>
        <w:t>df</w:t>
      </w:r>
      <w:proofErr w:type="spellEnd"/>
      <w:r w:rsidR="00696922">
        <w:rPr>
          <w:rFonts w:ascii="Times New Roman" w:eastAsia="Times New Roman" w:hAnsi="Times New Roman" w:cs="Times New Roman"/>
          <w:color w:val="000000"/>
          <w:kern w:val="0"/>
          <w:sz w:val="24"/>
          <w:szCs w:val="24"/>
          <w:lang w:val="en-US" w:eastAsia="pt-BR"/>
          <w14:ligatures w14:val="none"/>
        </w:rPr>
        <w:t xml:space="preserve"> = 24, </w:t>
      </w:r>
      <w:r w:rsidR="009B1522" w:rsidRPr="009B1522">
        <w:rPr>
          <w:rFonts w:ascii="Times New Roman" w:eastAsia="Times New Roman" w:hAnsi="Times New Roman" w:cs="Times New Roman"/>
          <w:color w:val="000000"/>
          <w:kern w:val="0"/>
          <w:sz w:val="24"/>
          <w:szCs w:val="24"/>
          <w:lang w:val="en-US" w:eastAsia="pt-BR"/>
          <w14:ligatures w14:val="none"/>
        </w:rPr>
        <w:t>p &lt; 0.05</w:t>
      </w:r>
      <w:r w:rsidR="009B1522" w:rsidRPr="005A5362">
        <w:rPr>
          <w:rFonts w:ascii="Times New Roman" w:eastAsia="Times New Roman" w:hAnsi="Times New Roman" w:cs="Times New Roman"/>
          <w:color w:val="000000"/>
          <w:kern w:val="0"/>
          <w:sz w:val="24"/>
          <w:szCs w:val="24"/>
          <w:lang w:val="en-US" w:eastAsia="pt-BR"/>
          <w14:ligatures w14:val="none"/>
        </w:rPr>
        <w:t xml:space="preserve">) and lipids (W = 124, p &lt; 0.05) percentage </w:t>
      </w:r>
      <w:r w:rsidR="009B1522" w:rsidRPr="005A5362">
        <w:rPr>
          <w:rFonts w:ascii="Times New Roman" w:hAnsi="Times New Roman" w:cs="Times New Roman"/>
          <w:sz w:val="24"/>
          <w:szCs w:val="24"/>
          <w:lang w:val="en-US"/>
        </w:rPr>
        <w:t xml:space="preserve">between the archipelagos, where the protein fraction was higher in prey from SPSP and lipids in prey from MS (Figure </w:t>
      </w:r>
      <w:r w:rsidR="00361CE5" w:rsidRPr="005A5362">
        <w:rPr>
          <w:rFonts w:ascii="Times New Roman" w:hAnsi="Times New Roman" w:cs="Times New Roman"/>
          <w:sz w:val="24"/>
          <w:szCs w:val="24"/>
          <w:lang w:val="en-US"/>
        </w:rPr>
        <w:t>2</w:t>
      </w:r>
      <w:r w:rsidR="009B1522" w:rsidRPr="005A5362">
        <w:rPr>
          <w:rFonts w:ascii="Times New Roman" w:hAnsi="Times New Roman" w:cs="Times New Roman"/>
          <w:sz w:val="24"/>
          <w:szCs w:val="24"/>
          <w:lang w:val="en-US"/>
        </w:rPr>
        <w:t xml:space="preserve">). </w:t>
      </w:r>
      <w:r w:rsidR="00361CE5" w:rsidRPr="005A5362">
        <w:rPr>
          <w:rFonts w:ascii="Times New Roman" w:hAnsi="Times New Roman" w:cs="Times New Roman"/>
          <w:sz w:val="24"/>
          <w:szCs w:val="24"/>
          <w:lang w:val="en-US"/>
        </w:rPr>
        <w:t>No significant difference was found when comparing the proportional energy density (kJ/g</w:t>
      </w:r>
      <w:r w:rsidR="00696922">
        <w:rPr>
          <w:rFonts w:ascii="Times New Roman" w:hAnsi="Times New Roman" w:cs="Times New Roman"/>
          <w:sz w:val="24"/>
          <w:szCs w:val="24"/>
          <w:vertAlign w:val="superscript"/>
          <w:lang w:val="en-US"/>
        </w:rPr>
        <w:t>-1</w:t>
      </w:r>
      <w:r w:rsidR="00361CE5" w:rsidRPr="005A5362">
        <w:rPr>
          <w:rFonts w:ascii="Times New Roman" w:hAnsi="Times New Roman" w:cs="Times New Roman"/>
          <w:sz w:val="24"/>
          <w:szCs w:val="24"/>
          <w:lang w:val="en-US"/>
        </w:rPr>
        <w:t>) between prey from the two archipelagos (</w:t>
      </w:r>
      <w:r w:rsidR="00361CE5" w:rsidRPr="00361CE5">
        <w:rPr>
          <w:rFonts w:ascii="Times New Roman" w:eastAsia="Times New Roman" w:hAnsi="Times New Roman" w:cs="Times New Roman"/>
          <w:kern w:val="0"/>
          <w:sz w:val="24"/>
          <w:szCs w:val="24"/>
          <w:lang w:val="en-US" w:eastAsia="pt-BR"/>
          <w14:ligatures w14:val="none"/>
        </w:rPr>
        <w:t>t = 1.6756</w:t>
      </w:r>
      <w:r w:rsidR="00361CE5" w:rsidRPr="005A5362">
        <w:rPr>
          <w:rFonts w:ascii="Times New Roman" w:eastAsia="Times New Roman" w:hAnsi="Times New Roman" w:cs="Times New Roman"/>
          <w:kern w:val="0"/>
          <w:sz w:val="24"/>
          <w:szCs w:val="24"/>
          <w:lang w:val="en-US" w:eastAsia="pt-BR"/>
          <w14:ligatures w14:val="none"/>
        </w:rPr>
        <w:t xml:space="preserve">, </w:t>
      </w:r>
      <w:proofErr w:type="spellStart"/>
      <w:r w:rsidR="00696922">
        <w:rPr>
          <w:rFonts w:ascii="Times New Roman" w:eastAsia="Times New Roman" w:hAnsi="Times New Roman" w:cs="Times New Roman"/>
          <w:kern w:val="0"/>
          <w:sz w:val="24"/>
          <w:szCs w:val="24"/>
          <w:lang w:val="en-US" w:eastAsia="pt-BR"/>
          <w14:ligatures w14:val="none"/>
        </w:rPr>
        <w:t>df</w:t>
      </w:r>
      <w:proofErr w:type="spellEnd"/>
      <w:r w:rsidR="00696922">
        <w:rPr>
          <w:rFonts w:ascii="Times New Roman" w:eastAsia="Times New Roman" w:hAnsi="Times New Roman" w:cs="Times New Roman"/>
          <w:kern w:val="0"/>
          <w:sz w:val="24"/>
          <w:szCs w:val="24"/>
          <w:lang w:val="en-US" w:eastAsia="pt-BR"/>
          <w14:ligatures w14:val="none"/>
        </w:rPr>
        <w:t xml:space="preserve"> = 24, </w:t>
      </w:r>
      <w:r w:rsidR="00361CE5" w:rsidRPr="005A5362">
        <w:rPr>
          <w:rFonts w:ascii="Times New Roman" w:eastAsia="Times New Roman" w:hAnsi="Times New Roman" w:cs="Times New Roman"/>
          <w:kern w:val="0"/>
          <w:sz w:val="24"/>
          <w:szCs w:val="24"/>
          <w:lang w:val="en-US" w:eastAsia="pt-BR"/>
          <w14:ligatures w14:val="none"/>
        </w:rPr>
        <w:t>p &gt; 0.05), but when we considered the energy density of the total food load (kJ), a significant difference was found (</w:t>
      </w:r>
      <w:r w:rsidR="00696922" w:rsidRPr="00696922">
        <w:rPr>
          <w:rFonts w:ascii="Times New Roman" w:eastAsia="Times New Roman" w:hAnsi="Times New Roman" w:cs="Times New Roman"/>
          <w:color w:val="000000"/>
          <w:kern w:val="0"/>
          <w:sz w:val="24"/>
          <w:szCs w:val="24"/>
          <w:lang w:val="en-US" w:eastAsia="pt-BR"/>
          <w14:ligatures w14:val="none"/>
        </w:rPr>
        <w:t xml:space="preserve">t = -2.8809, </w:t>
      </w:r>
      <w:proofErr w:type="spellStart"/>
      <w:r w:rsidR="00696922" w:rsidRPr="00696922">
        <w:rPr>
          <w:rFonts w:ascii="Times New Roman" w:eastAsia="Times New Roman" w:hAnsi="Times New Roman" w:cs="Times New Roman"/>
          <w:color w:val="000000"/>
          <w:kern w:val="0"/>
          <w:sz w:val="24"/>
          <w:szCs w:val="24"/>
          <w:lang w:val="en-US" w:eastAsia="pt-BR"/>
          <w14:ligatures w14:val="none"/>
        </w:rPr>
        <w:t>df</w:t>
      </w:r>
      <w:proofErr w:type="spellEnd"/>
      <w:r w:rsidR="00696922" w:rsidRPr="00696922">
        <w:rPr>
          <w:rFonts w:ascii="Times New Roman" w:eastAsia="Times New Roman" w:hAnsi="Times New Roman" w:cs="Times New Roman"/>
          <w:color w:val="000000"/>
          <w:kern w:val="0"/>
          <w:sz w:val="24"/>
          <w:szCs w:val="24"/>
          <w:lang w:val="en-US" w:eastAsia="pt-BR"/>
          <w14:ligatures w14:val="none"/>
        </w:rPr>
        <w:t xml:space="preserve"> = 17.644, p</w:t>
      </w:r>
      <w:r w:rsidR="00696922">
        <w:rPr>
          <w:rFonts w:ascii="Times New Roman" w:eastAsia="Times New Roman" w:hAnsi="Times New Roman" w:cs="Times New Roman"/>
          <w:color w:val="000000"/>
          <w:kern w:val="0"/>
          <w:sz w:val="24"/>
          <w:szCs w:val="24"/>
          <w:lang w:val="en-US" w:eastAsia="pt-BR"/>
          <w14:ligatures w14:val="none"/>
        </w:rPr>
        <w:t xml:space="preserve"> &lt; 0,05</w:t>
      </w:r>
      <w:r w:rsidR="00361CE5" w:rsidRPr="005A5362">
        <w:rPr>
          <w:rFonts w:ascii="Times New Roman" w:eastAsia="Times New Roman" w:hAnsi="Times New Roman" w:cs="Times New Roman"/>
          <w:color w:val="000000"/>
          <w:kern w:val="0"/>
          <w:sz w:val="24"/>
          <w:szCs w:val="24"/>
          <w:lang w:val="en-US" w:eastAsia="pt-BR"/>
          <w14:ligatures w14:val="none"/>
        </w:rPr>
        <w:t>), where food loads from SPSP were more energetic (Figure 2</w:t>
      </w:r>
      <w:r w:rsidR="00CE2387">
        <w:rPr>
          <w:rFonts w:ascii="Times New Roman" w:eastAsia="Times New Roman" w:hAnsi="Times New Roman" w:cs="Times New Roman"/>
          <w:color w:val="000000"/>
          <w:kern w:val="0"/>
          <w:sz w:val="24"/>
          <w:szCs w:val="24"/>
          <w:lang w:val="en-US" w:eastAsia="pt-BR"/>
          <w14:ligatures w14:val="none"/>
        </w:rPr>
        <w:t>)</w:t>
      </w:r>
      <w:r w:rsidR="00170495">
        <w:rPr>
          <w:rFonts w:ascii="Times New Roman" w:eastAsia="Times New Roman" w:hAnsi="Times New Roman" w:cs="Times New Roman"/>
          <w:color w:val="000000"/>
          <w:kern w:val="0"/>
          <w:sz w:val="24"/>
          <w:szCs w:val="24"/>
          <w:lang w:val="en-US" w:eastAsia="pt-BR"/>
          <w14:ligatures w14:val="none"/>
        </w:rPr>
        <w:t>. Mean and standard deviation of each nutritional parameter evaluated are expressed in Table 2.</w:t>
      </w:r>
    </w:p>
    <w:p w14:paraId="2C7F79C5" w14:textId="77777777" w:rsidR="00EB7E49" w:rsidRDefault="00EB7E49" w:rsidP="00FF3EFF">
      <w:pPr>
        <w:spacing w:line="360" w:lineRule="auto"/>
        <w:ind w:firstLine="708"/>
        <w:rPr>
          <w:rFonts w:ascii="Times New Roman" w:hAnsi="Times New Roman" w:cs="Times New Roman"/>
          <w:sz w:val="24"/>
          <w:szCs w:val="24"/>
          <w:lang w:val="en-US"/>
        </w:rPr>
      </w:pPr>
    </w:p>
    <w:p w14:paraId="240A36A6" w14:textId="77777777" w:rsidR="00EB7E49" w:rsidRDefault="00EB7E49" w:rsidP="00FF3EFF">
      <w:pPr>
        <w:spacing w:line="360" w:lineRule="auto"/>
        <w:ind w:firstLine="708"/>
        <w:rPr>
          <w:rFonts w:ascii="Times New Roman" w:hAnsi="Times New Roman" w:cs="Times New Roman"/>
          <w:sz w:val="24"/>
          <w:szCs w:val="24"/>
          <w:lang w:val="en-US"/>
        </w:rPr>
      </w:pPr>
    </w:p>
    <w:p w14:paraId="7219DA5F" w14:textId="77777777" w:rsidR="00EB7E49" w:rsidRDefault="00EB7E49" w:rsidP="00FF3EFF">
      <w:pPr>
        <w:spacing w:line="360" w:lineRule="auto"/>
        <w:ind w:firstLine="708"/>
        <w:rPr>
          <w:rFonts w:ascii="Times New Roman" w:hAnsi="Times New Roman" w:cs="Times New Roman"/>
          <w:sz w:val="24"/>
          <w:szCs w:val="24"/>
          <w:lang w:val="en-US"/>
        </w:rPr>
      </w:pPr>
    </w:p>
    <w:p w14:paraId="6FD2AAE5" w14:textId="77777777" w:rsidR="00EB7E49" w:rsidRDefault="00EB7E49" w:rsidP="00FF3EFF">
      <w:pPr>
        <w:spacing w:line="360" w:lineRule="auto"/>
        <w:ind w:firstLine="708"/>
        <w:rPr>
          <w:rFonts w:ascii="Times New Roman" w:hAnsi="Times New Roman" w:cs="Times New Roman"/>
          <w:sz w:val="24"/>
          <w:szCs w:val="24"/>
          <w:lang w:val="en-US"/>
        </w:rPr>
      </w:pPr>
    </w:p>
    <w:p w14:paraId="250B6645" w14:textId="77777777" w:rsidR="00EB7E49" w:rsidRDefault="00EB7E49" w:rsidP="00FF3EFF">
      <w:pPr>
        <w:spacing w:line="360" w:lineRule="auto"/>
        <w:ind w:firstLine="708"/>
        <w:rPr>
          <w:rFonts w:ascii="Times New Roman" w:hAnsi="Times New Roman" w:cs="Times New Roman"/>
          <w:sz w:val="24"/>
          <w:szCs w:val="24"/>
          <w:lang w:val="en-US"/>
        </w:rPr>
      </w:pPr>
    </w:p>
    <w:p w14:paraId="326AF804" w14:textId="77777777" w:rsidR="00EB7E49" w:rsidRDefault="00EB7E49" w:rsidP="00FF3EFF">
      <w:pPr>
        <w:spacing w:line="360" w:lineRule="auto"/>
        <w:ind w:firstLine="708"/>
        <w:rPr>
          <w:rFonts w:ascii="Times New Roman" w:hAnsi="Times New Roman" w:cs="Times New Roman"/>
          <w:sz w:val="24"/>
          <w:szCs w:val="24"/>
          <w:lang w:val="en-US"/>
        </w:rPr>
      </w:pPr>
    </w:p>
    <w:p w14:paraId="0F9F91E5" w14:textId="77777777" w:rsidR="00EB7E49" w:rsidRDefault="00EB7E49" w:rsidP="00FF3EFF">
      <w:pPr>
        <w:spacing w:line="360" w:lineRule="auto"/>
        <w:ind w:firstLine="708"/>
        <w:rPr>
          <w:rFonts w:ascii="Times New Roman" w:hAnsi="Times New Roman" w:cs="Times New Roman"/>
          <w:sz w:val="24"/>
          <w:szCs w:val="24"/>
          <w:lang w:val="en-US"/>
        </w:rPr>
      </w:pPr>
    </w:p>
    <w:p w14:paraId="0E7335F7" w14:textId="77777777" w:rsidR="00EB7E49" w:rsidRDefault="00EB7E49" w:rsidP="00FF3EFF">
      <w:pPr>
        <w:spacing w:line="360" w:lineRule="auto"/>
        <w:ind w:firstLine="708"/>
        <w:rPr>
          <w:rFonts w:ascii="Times New Roman" w:hAnsi="Times New Roman" w:cs="Times New Roman"/>
          <w:sz w:val="24"/>
          <w:szCs w:val="24"/>
          <w:lang w:val="en-US"/>
        </w:rPr>
      </w:pPr>
    </w:p>
    <w:p w14:paraId="4EDDE8F9" w14:textId="77777777" w:rsidR="00EB7E49" w:rsidRDefault="00EB7E49" w:rsidP="00FF3EFF">
      <w:pPr>
        <w:spacing w:line="360" w:lineRule="auto"/>
        <w:ind w:firstLine="708"/>
        <w:rPr>
          <w:rFonts w:ascii="Times New Roman" w:hAnsi="Times New Roman" w:cs="Times New Roman"/>
          <w:sz w:val="24"/>
          <w:szCs w:val="24"/>
          <w:lang w:val="en-US"/>
        </w:rPr>
      </w:pPr>
    </w:p>
    <w:p w14:paraId="7AF55E9C" w14:textId="77777777" w:rsidR="00EB7E49" w:rsidRDefault="00EB7E49" w:rsidP="00FF3EFF">
      <w:pPr>
        <w:spacing w:line="360" w:lineRule="auto"/>
        <w:ind w:firstLine="708"/>
        <w:rPr>
          <w:rFonts w:ascii="Times New Roman" w:hAnsi="Times New Roman" w:cs="Times New Roman"/>
          <w:sz w:val="24"/>
          <w:szCs w:val="24"/>
          <w:lang w:val="en-US"/>
        </w:rPr>
      </w:pPr>
    </w:p>
    <w:p w14:paraId="43C27E1C" w14:textId="77777777" w:rsidR="00EB7E49" w:rsidRDefault="00EB7E49" w:rsidP="00FF3EFF">
      <w:pPr>
        <w:spacing w:line="360" w:lineRule="auto"/>
        <w:ind w:firstLine="708"/>
        <w:rPr>
          <w:rFonts w:ascii="Times New Roman" w:hAnsi="Times New Roman" w:cs="Times New Roman"/>
          <w:sz w:val="24"/>
          <w:szCs w:val="24"/>
          <w:lang w:val="en-US"/>
        </w:rPr>
      </w:pPr>
    </w:p>
    <w:p w14:paraId="2C58C5A4" w14:textId="77777777" w:rsidR="00EB7E49" w:rsidRDefault="00EB7E49" w:rsidP="00FF3EFF">
      <w:pPr>
        <w:spacing w:line="360" w:lineRule="auto"/>
        <w:ind w:firstLine="708"/>
        <w:rPr>
          <w:rFonts w:ascii="Times New Roman" w:hAnsi="Times New Roman" w:cs="Times New Roman"/>
          <w:sz w:val="24"/>
          <w:szCs w:val="24"/>
          <w:lang w:val="en-US"/>
        </w:rPr>
      </w:pPr>
    </w:p>
    <w:p w14:paraId="29E5EEEC" w14:textId="77777777" w:rsidR="00EB7E49" w:rsidRDefault="00EB7E49" w:rsidP="00FF3EFF">
      <w:pPr>
        <w:spacing w:line="360" w:lineRule="auto"/>
        <w:ind w:firstLine="708"/>
        <w:rPr>
          <w:rFonts w:ascii="Times New Roman" w:hAnsi="Times New Roman" w:cs="Times New Roman"/>
          <w:sz w:val="24"/>
          <w:szCs w:val="24"/>
          <w:lang w:val="en-US"/>
        </w:rPr>
      </w:pPr>
    </w:p>
    <w:p w14:paraId="74296C5B" w14:textId="165F376B" w:rsidR="00BC2ABB" w:rsidRPr="005A5362" w:rsidRDefault="00BC2ABB" w:rsidP="00FF3EFF">
      <w:pPr>
        <w:spacing w:line="360" w:lineRule="auto"/>
        <w:ind w:firstLine="708"/>
        <w:rPr>
          <w:rFonts w:ascii="Times New Roman" w:hAnsi="Times New Roman" w:cs="Times New Roman"/>
          <w:b/>
          <w:bCs/>
          <w:i/>
          <w:iCs/>
          <w:sz w:val="24"/>
          <w:szCs w:val="24"/>
          <w:lang w:val="en-US"/>
        </w:rPr>
      </w:pPr>
      <w:r w:rsidRPr="005A5362">
        <w:rPr>
          <w:rFonts w:ascii="Times New Roman" w:hAnsi="Times New Roman" w:cs="Times New Roman"/>
          <w:sz w:val="24"/>
          <w:szCs w:val="24"/>
          <w:lang w:val="en-US"/>
        </w:rPr>
        <w:lastRenderedPageBreak/>
        <w:t xml:space="preserve">Table 1: Prey species found in the brown booby diet in the archipelagos of </w:t>
      </w:r>
      <w:proofErr w:type="spellStart"/>
      <w:r w:rsidRPr="005A5362">
        <w:rPr>
          <w:rFonts w:ascii="Times New Roman" w:hAnsi="Times New Roman" w:cs="Times New Roman"/>
          <w:sz w:val="24"/>
          <w:szCs w:val="24"/>
          <w:lang w:val="en-US"/>
        </w:rPr>
        <w:t>Moleques</w:t>
      </w:r>
      <w:proofErr w:type="spellEnd"/>
      <w:r w:rsidRPr="005A5362">
        <w:rPr>
          <w:rFonts w:ascii="Times New Roman" w:hAnsi="Times New Roman" w:cs="Times New Roman"/>
          <w:sz w:val="24"/>
          <w:szCs w:val="24"/>
          <w:lang w:val="en-US"/>
        </w:rPr>
        <w:t xml:space="preserve"> do Sul and São Pedro e São Paulo.</w:t>
      </w:r>
    </w:p>
    <w:tbl>
      <w:tblPr>
        <w:tblW w:w="7146" w:type="dxa"/>
        <w:jc w:val="center"/>
        <w:tblCellMar>
          <w:left w:w="70" w:type="dxa"/>
          <w:right w:w="70" w:type="dxa"/>
        </w:tblCellMar>
        <w:tblLook w:val="04A0" w:firstRow="1" w:lastRow="0" w:firstColumn="1" w:lastColumn="0" w:noHBand="0" w:noVBand="1"/>
      </w:tblPr>
      <w:tblGrid>
        <w:gridCol w:w="3686"/>
        <w:gridCol w:w="1580"/>
        <w:gridCol w:w="1880"/>
      </w:tblGrid>
      <w:tr w:rsidR="00BC2ABB" w:rsidRPr="00BC2ABB" w14:paraId="48F24B89" w14:textId="77777777" w:rsidTr="00E92561">
        <w:trPr>
          <w:trHeight w:val="510"/>
          <w:jc w:val="center"/>
        </w:trPr>
        <w:tc>
          <w:tcPr>
            <w:tcW w:w="3686" w:type="dxa"/>
            <w:tcBorders>
              <w:top w:val="single" w:sz="4" w:space="0" w:color="auto"/>
              <w:left w:val="nil"/>
              <w:bottom w:val="single" w:sz="4" w:space="0" w:color="auto"/>
              <w:right w:val="nil"/>
            </w:tcBorders>
            <w:shd w:val="clear" w:color="auto" w:fill="auto"/>
            <w:noWrap/>
            <w:vAlign w:val="center"/>
            <w:hideMark/>
          </w:tcPr>
          <w:p w14:paraId="43C6EFE9" w14:textId="5E3D1ED2" w:rsidR="00BC2ABB" w:rsidRPr="00BC2ABB" w:rsidRDefault="00BC2ABB" w:rsidP="00E92561">
            <w:pPr>
              <w:spacing w:after="0" w:line="276" w:lineRule="auto"/>
              <w:jc w:val="center"/>
              <w:rPr>
                <w:rFonts w:ascii="Times New Roman" w:eastAsia="Times New Roman" w:hAnsi="Times New Roman" w:cs="Times New Roman"/>
                <w:color w:val="000000"/>
                <w:kern w:val="0"/>
                <w:sz w:val="24"/>
                <w:szCs w:val="24"/>
                <w:lang w:val="en-US" w:eastAsia="pt-BR"/>
                <w14:ligatures w14:val="none"/>
              </w:rPr>
            </w:pPr>
          </w:p>
        </w:tc>
        <w:tc>
          <w:tcPr>
            <w:tcW w:w="1580" w:type="dxa"/>
            <w:tcBorders>
              <w:top w:val="single" w:sz="4" w:space="0" w:color="auto"/>
              <w:left w:val="nil"/>
              <w:bottom w:val="single" w:sz="4" w:space="0" w:color="auto"/>
              <w:right w:val="nil"/>
            </w:tcBorders>
            <w:shd w:val="clear" w:color="auto" w:fill="auto"/>
            <w:vAlign w:val="center"/>
            <w:hideMark/>
          </w:tcPr>
          <w:p w14:paraId="41EE9F80" w14:textId="77777777" w:rsidR="00BC2ABB" w:rsidRPr="00BC2ABB" w:rsidRDefault="00BC2ABB" w:rsidP="00E92561">
            <w:pPr>
              <w:spacing w:after="0" w:line="276" w:lineRule="auto"/>
              <w:jc w:val="center"/>
              <w:rPr>
                <w:rFonts w:ascii="Times New Roman" w:eastAsia="Times New Roman" w:hAnsi="Times New Roman" w:cs="Times New Roman"/>
                <w:color w:val="000000"/>
                <w:kern w:val="0"/>
                <w:sz w:val="24"/>
                <w:szCs w:val="24"/>
                <w:lang w:eastAsia="pt-BR"/>
                <w14:ligatures w14:val="none"/>
              </w:rPr>
            </w:pPr>
            <w:r w:rsidRPr="00BC2ABB">
              <w:rPr>
                <w:rFonts w:ascii="Times New Roman" w:eastAsia="Times New Roman" w:hAnsi="Times New Roman" w:cs="Times New Roman"/>
                <w:color w:val="000000"/>
                <w:kern w:val="0"/>
                <w:sz w:val="24"/>
                <w:szCs w:val="24"/>
                <w:lang w:val="en-US" w:eastAsia="pt-BR"/>
                <w14:ligatures w14:val="none"/>
              </w:rPr>
              <w:t>Abundance</w:t>
            </w:r>
          </w:p>
        </w:tc>
        <w:tc>
          <w:tcPr>
            <w:tcW w:w="1880" w:type="dxa"/>
            <w:tcBorders>
              <w:top w:val="single" w:sz="4" w:space="0" w:color="auto"/>
              <w:left w:val="nil"/>
              <w:bottom w:val="single" w:sz="4" w:space="0" w:color="auto"/>
              <w:right w:val="nil"/>
            </w:tcBorders>
            <w:shd w:val="clear" w:color="auto" w:fill="auto"/>
            <w:vAlign w:val="center"/>
            <w:hideMark/>
          </w:tcPr>
          <w:p w14:paraId="7A69D3E1" w14:textId="77777777" w:rsidR="00BC2ABB" w:rsidRPr="00BC2ABB" w:rsidRDefault="00BC2ABB" w:rsidP="00E92561">
            <w:pPr>
              <w:spacing w:after="0" w:line="276" w:lineRule="auto"/>
              <w:jc w:val="center"/>
              <w:rPr>
                <w:rFonts w:ascii="Times New Roman" w:eastAsia="Times New Roman" w:hAnsi="Times New Roman" w:cs="Times New Roman"/>
                <w:color w:val="000000"/>
                <w:kern w:val="0"/>
                <w:sz w:val="24"/>
                <w:szCs w:val="24"/>
                <w:lang w:eastAsia="pt-BR"/>
                <w14:ligatures w14:val="none"/>
              </w:rPr>
            </w:pPr>
            <w:r w:rsidRPr="00BC2ABB">
              <w:rPr>
                <w:rFonts w:ascii="Times New Roman" w:eastAsia="Times New Roman" w:hAnsi="Times New Roman" w:cs="Times New Roman"/>
                <w:color w:val="000000"/>
                <w:kern w:val="0"/>
                <w:sz w:val="24"/>
                <w:szCs w:val="24"/>
                <w:lang w:val="en-US" w:eastAsia="pt-BR"/>
                <w14:ligatures w14:val="none"/>
              </w:rPr>
              <w:t>Total biomass (g)</w:t>
            </w:r>
          </w:p>
        </w:tc>
      </w:tr>
      <w:tr w:rsidR="00BC2ABB" w:rsidRPr="00BC2ABB" w14:paraId="538339CA" w14:textId="77777777" w:rsidTr="00BC2ABB">
        <w:trPr>
          <w:trHeight w:val="510"/>
          <w:jc w:val="center"/>
        </w:trPr>
        <w:tc>
          <w:tcPr>
            <w:tcW w:w="3686" w:type="dxa"/>
            <w:tcBorders>
              <w:top w:val="nil"/>
              <w:left w:val="nil"/>
              <w:bottom w:val="nil"/>
              <w:right w:val="nil"/>
            </w:tcBorders>
            <w:shd w:val="clear" w:color="auto" w:fill="auto"/>
            <w:vAlign w:val="center"/>
            <w:hideMark/>
          </w:tcPr>
          <w:p w14:paraId="124896B9" w14:textId="77777777" w:rsidR="00BC2ABB" w:rsidRPr="00BC2ABB" w:rsidRDefault="00BC2ABB" w:rsidP="00E92561">
            <w:pPr>
              <w:spacing w:after="0" w:line="276" w:lineRule="auto"/>
              <w:jc w:val="center"/>
              <w:rPr>
                <w:rFonts w:ascii="Times New Roman" w:eastAsia="Times New Roman" w:hAnsi="Times New Roman" w:cs="Times New Roman"/>
                <w:color w:val="000000"/>
                <w:kern w:val="0"/>
                <w:sz w:val="24"/>
                <w:szCs w:val="24"/>
                <w:lang w:eastAsia="pt-BR"/>
                <w14:ligatures w14:val="none"/>
              </w:rPr>
            </w:pPr>
          </w:p>
        </w:tc>
        <w:tc>
          <w:tcPr>
            <w:tcW w:w="3460" w:type="dxa"/>
            <w:gridSpan w:val="2"/>
            <w:tcBorders>
              <w:top w:val="single" w:sz="4" w:space="0" w:color="auto"/>
              <w:left w:val="nil"/>
              <w:bottom w:val="single" w:sz="4" w:space="0" w:color="auto"/>
              <w:right w:val="nil"/>
            </w:tcBorders>
            <w:shd w:val="clear" w:color="auto" w:fill="auto"/>
            <w:vAlign w:val="bottom"/>
            <w:hideMark/>
          </w:tcPr>
          <w:p w14:paraId="05CAE36B" w14:textId="43364F79" w:rsidR="00BC2ABB" w:rsidRPr="00BC2ABB" w:rsidRDefault="00BC2ABB" w:rsidP="00E92561">
            <w:pPr>
              <w:spacing w:after="0" w:line="276" w:lineRule="auto"/>
              <w:jc w:val="center"/>
              <w:rPr>
                <w:rFonts w:ascii="Times New Roman" w:eastAsia="Times New Roman" w:hAnsi="Times New Roman" w:cs="Times New Roman"/>
                <w:color w:val="000000"/>
                <w:kern w:val="0"/>
                <w:sz w:val="24"/>
                <w:szCs w:val="24"/>
                <w:lang w:eastAsia="pt-BR"/>
                <w14:ligatures w14:val="none"/>
              </w:rPr>
            </w:pPr>
            <w:r w:rsidRPr="00BC2ABB">
              <w:rPr>
                <w:rFonts w:ascii="Times New Roman" w:eastAsia="Times New Roman" w:hAnsi="Times New Roman" w:cs="Times New Roman"/>
                <w:color w:val="000000"/>
                <w:kern w:val="0"/>
                <w:sz w:val="24"/>
                <w:szCs w:val="24"/>
                <w:lang w:eastAsia="pt-BR"/>
                <w14:ligatures w14:val="none"/>
              </w:rPr>
              <w:t>Moleques do Sul (n = 12)</w:t>
            </w:r>
          </w:p>
        </w:tc>
      </w:tr>
      <w:tr w:rsidR="00BC2ABB" w:rsidRPr="00BC2ABB" w14:paraId="41C542F6" w14:textId="77777777" w:rsidTr="00BC2ABB">
        <w:trPr>
          <w:trHeight w:val="315"/>
          <w:jc w:val="center"/>
        </w:trPr>
        <w:tc>
          <w:tcPr>
            <w:tcW w:w="3686" w:type="dxa"/>
            <w:tcBorders>
              <w:top w:val="nil"/>
              <w:left w:val="nil"/>
              <w:bottom w:val="nil"/>
              <w:right w:val="nil"/>
            </w:tcBorders>
            <w:shd w:val="clear" w:color="auto" w:fill="auto"/>
            <w:vAlign w:val="center"/>
            <w:hideMark/>
          </w:tcPr>
          <w:p w14:paraId="6C4CE3E1" w14:textId="77777777" w:rsidR="00BC2ABB" w:rsidRPr="00BC2ABB" w:rsidRDefault="00BC2ABB" w:rsidP="00E92561">
            <w:pPr>
              <w:spacing w:after="0" w:line="276" w:lineRule="auto"/>
              <w:rPr>
                <w:rFonts w:ascii="Times New Roman" w:eastAsia="Times New Roman" w:hAnsi="Times New Roman" w:cs="Times New Roman"/>
                <w:b/>
                <w:bCs/>
                <w:color w:val="000000"/>
                <w:kern w:val="0"/>
                <w:sz w:val="24"/>
                <w:szCs w:val="24"/>
                <w:lang w:eastAsia="pt-BR"/>
                <w14:ligatures w14:val="none"/>
              </w:rPr>
            </w:pPr>
            <w:r w:rsidRPr="00BC2ABB">
              <w:rPr>
                <w:rFonts w:ascii="Times New Roman" w:eastAsia="Times New Roman" w:hAnsi="Times New Roman" w:cs="Times New Roman"/>
                <w:b/>
                <w:bCs/>
                <w:color w:val="000000"/>
                <w:kern w:val="0"/>
                <w:sz w:val="24"/>
                <w:szCs w:val="24"/>
                <w:lang w:val="en-US" w:eastAsia="pt-BR"/>
                <w14:ligatures w14:val="none"/>
              </w:rPr>
              <w:t>Osteichthyes</w:t>
            </w:r>
          </w:p>
        </w:tc>
        <w:tc>
          <w:tcPr>
            <w:tcW w:w="1580" w:type="dxa"/>
            <w:tcBorders>
              <w:top w:val="nil"/>
              <w:left w:val="nil"/>
              <w:bottom w:val="nil"/>
              <w:right w:val="nil"/>
            </w:tcBorders>
            <w:shd w:val="clear" w:color="auto" w:fill="auto"/>
            <w:vAlign w:val="center"/>
            <w:hideMark/>
          </w:tcPr>
          <w:p w14:paraId="5CCF2559" w14:textId="77777777" w:rsidR="00BC2ABB" w:rsidRPr="00BC2ABB" w:rsidRDefault="00BC2ABB" w:rsidP="00E92561">
            <w:pPr>
              <w:spacing w:after="0" w:line="276" w:lineRule="auto"/>
              <w:rPr>
                <w:rFonts w:ascii="Times New Roman" w:eastAsia="Times New Roman" w:hAnsi="Times New Roman" w:cs="Times New Roman"/>
                <w:b/>
                <w:bCs/>
                <w:color w:val="000000"/>
                <w:kern w:val="0"/>
                <w:sz w:val="24"/>
                <w:szCs w:val="24"/>
                <w:lang w:eastAsia="pt-BR"/>
                <w14:ligatures w14:val="none"/>
              </w:rPr>
            </w:pPr>
          </w:p>
        </w:tc>
        <w:tc>
          <w:tcPr>
            <w:tcW w:w="1880" w:type="dxa"/>
            <w:tcBorders>
              <w:top w:val="nil"/>
              <w:left w:val="nil"/>
              <w:bottom w:val="nil"/>
              <w:right w:val="nil"/>
            </w:tcBorders>
            <w:shd w:val="clear" w:color="auto" w:fill="auto"/>
            <w:vAlign w:val="center"/>
            <w:hideMark/>
          </w:tcPr>
          <w:p w14:paraId="11D8B5DB" w14:textId="77777777" w:rsidR="00BC2ABB" w:rsidRPr="00BC2ABB" w:rsidRDefault="00BC2ABB" w:rsidP="00E92561">
            <w:pPr>
              <w:spacing w:after="0" w:line="276" w:lineRule="auto"/>
              <w:jc w:val="center"/>
              <w:rPr>
                <w:rFonts w:ascii="Times New Roman" w:eastAsia="Times New Roman" w:hAnsi="Times New Roman" w:cs="Times New Roman"/>
                <w:kern w:val="0"/>
                <w:sz w:val="24"/>
                <w:szCs w:val="24"/>
                <w:lang w:eastAsia="pt-BR"/>
                <w14:ligatures w14:val="none"/>
              </w:rPr>
            </w:pPr>
          </w:p>
        </w:tc>
      </w:tr>
      <w:tr w:rsidR="00BC2ABB" w:rsidRPr="00BC2ABB" w14:paraId="3F6D9CEB" w14:textId="77777777" w:rsidTr="00BC2ABB">
        <w:trPr>
          <w:trHeight w:val="315"/>
          <w:jc w:val="center"/>
        </w:trPr>
        <w:tc>
          <w:tcPr>
            <w:tcW w:w="3686" w:type="dxa"/>
            <w:tcBorders>
              <w:top w:val="nil"/>
              <w:left w:val="nil"/>
              <w:bottom w:val="nil"/>
              <w:right w:val="nil"/>
            </w:tcBorders>
            <w:shd w:val="clear" w:color="auto" w:fill="auto"/>
            <w:vAlign w:val="center"/>
            <w:hideMark/>
          </w:tcPr>
          <w:p w14:paraId="47A6BE3E" w14:textId="77777777" w:rsidR="00BC2ABB" w:rsidRPr="00BC2ABB" w:rsidRDefault="00BC2ABB" w:rsidP="00E92561">
            <w:pPr>
              <w:spacing w:after="0" w:line="276" w:lineRule="auto"/>
              <w:ind w:firstLine="351"/>
              <w:rPr>
                <w:rFonts w:ascii="Times New Roman" w:eastAsia="Times New Roman" w:hAnsi="Times New Roman" w:cs="Times New Roman"/>
                <w:color w:val="000000"/>
                <w:kern w:val="0"/>
                <w:sz w:val="24"/>
                <w:szCs w:val="24"/>
                <w:lang w:eastAsia="pt-BR"/>
                <w14:ligatures w14:val="none"/>
              </w:rPr>
            </w:pPr>
            <w:proofErr w:type="spellStart"/>
            <w:r w:rsidRPr="00BC2ABB">
              <w:rPr>
                <w:rFonts w:ascii="Times New Roman" w:eastAsia="Times New Roman" w:hAnsi="Times New Roman" w:cs="Times New Roman"/>
                <w:color w:val="000000"/>
                <w:kern w:val="0"/>
                <w:sz w:val="24"/>
                <w:szCs w:val="24"/>
                <w:lang w:val="en-US" w:eastAsia="pt-BR"/>
                <w14:ligatures w14:val="none"/>
              </w:rPr>
              <w:t>Engraulidae</w:t>
            </w:r>
            <w:proofErr w:type="spellEnd"/>
          </w:p>
        </w:tc>
        <w:tc>
          <w:tcPr>
            <w:tcW w:w="1580" w:type="dxa"/>
            <w:tcBorders>
              <w:top w:val="nil"/>
              <w:left w:val="nil"/>
              <w:bottom w:val="nil"/>
              <w:right w:val="nil"/>
            </w:tcBorders>
            <w:shd w:val="clear" w:color="auto" w:fill="auto"/>
            <w:vAlign w:val="center"/>
            <w:hideMark/>
          </w:tcPr>
          <w:p w14:paraId="62DD396C" w14:textId="77777777" w:rsidR="00BC2ABB" w:rsidRPr="00BC2ABB" w:rsidRDefault="00BC2ABB" w:rsidP="00E92561">
            <w:pPr>
              <w:spacing w:after="0" w:line="276" w:lineRule="auto"/>
              <w:rPr>
                <w:rFonts w:ascii="Times New Roman" w:eastAsia="Times New Roman" w:hAnsi="Times New Roman" w:cs="Times New Roman"/>
                <w:color w:val="000000"/>
                <w:kern w:val="0"/>
                <w:sz w:val="24"/>
                <w:szCs w:val="24"/>
                <w:lang w:eastAsia="pt-BR"/>
                <w14:ligatures w14:val="none"/>
              </w:rPr>
            </w:pPr>
          </w:p>
        </w:tc>
        <w:tc>
          <w:tcPr>
            <w:tcW w:w="1880" w:type="dxa"/>
            <w:tcBorders>
              <w:top w:val="nil"/>
              <w:left w:val="nil"/>
              <w:bottom w:val="nil"/>
              <w:right w:val="nil"/>
            </w:tcBorders>
            <w:shd w:val="clear" w:color="auto" w:fill="auto"/>
            <w:vAlign w:val="center"/>
            <w:hideMark/>
          </w:tcPr>
          <w:p w14:paraId="5BF0C976" w14:textId="77777777" w:rsidR="00BC2ABB" w:rsidRPr="00BC2ABB" w:rsidRDefault="00BC2ABB" w:rsidP="00E92561">
            <w:pPr>
              <w:spacing w:after="0" w:line="276" w:lineRule="auto"/>
              <w:jc w:val="center"/>
              <w:rPr>
                <w:rFonts w:ascii="Times New Roman" w:eastAsia="Times New Roman" w:hAnsi="Times New Roman" w:cs="Times New Roman"/>
                <w:kern w:val="0"/>
                <w:sz w:val="24"/>
                <w:szCs w:val="24"/>
                <w:lang w:eastAsia="pt-BR"/>
                <w14:ligatures w14:val="none"/>
              </w:rPr>
            </w:pPr>
          </w:p>
        </w:tc>
      </w:tr>
      <w:tr w:rsidR="00BC2ABB" w:rsidRPr="00BC2ABB" w14:paraId="47739A60" w14:textId="77777777" w:rsidTr="00BC2ABB">
        <w:trPr>
          <w:trHeight w:val="315"/>
          <w:jc w:val="center"/>
        </w:trPr>
        <w:tc>
          <w:tcPr>
            <w:tcW w:w="3686" w:type="dxa"/>
            <w:tcBorders>
              <w:top w:val="nil"/>
              <w:left w:val="nil"/>
              <w:bottom w:val="nil"/>
              <w:right w:val="nil"/>
            </w:tcBorders>
            <w:shd w:val="clear" w:color="auto" w:fill="auto"/>
            <w:vAlign w:val="center"/>
            <w:hideMark/>
          </w:tcPr>
          <w:p w14:paraId="6B29B02C" w14:textId="77777777" w:rsidR="00BC2ABB" w:rsidRPr="00BC2ABB" w:rsidRDefault="00BC2ABB" w:rsidP="00E92561">
            <w:pPr>
              <w:spacing w:after="0" w:line="276" w:lineRule="auto"/>
              <w:ind w:firstLine="634"/>
              <w:rPr>
                <w:rFonts w:ascii="Times New Roman" w:eastAsia="Times New Roman" w:hAnsi="Times New Roman" w:cs="Times New Roman"/>
                <w:i/>
                <w:iCs/>
                <w:color w:val="000000"/>
                <w:kern w:val="0"/>
                <w:sz w:val="24"/>
                <w:szCs w:val="24"/>
                <w:lang w:eastAsia="pt-BR"/>
                <w14:ligatures w14:val="none"/>
              </w:rPr>
            </w:pPr>
            <w:proofErr w:type="spellStart"/>
            <w:r w:rsidRPr="00BC2ABB">
              <w:rPr>
                <w:rFonts w:ascii="Times New Roman" w:eastAsia="Times New Roman" w:hAnsi="Times New Roman" w:cs="Times New Roman"/>
                <w:i/>
                <w:iCs/>
                <w:color w:val="000000"/>
                <w:kern w:val="0"/>
                <w:sz w:val="24"/>
                <w:szCs w:val="24"/>
                <w:lang w:val="en-US" w:eastAsia="pt-BR"/>
                <w14:ligatures w14:val="none"/>
              </w:rPr>
              <w:t>Cetengraulis</w:t>
            </w:r>
            <w:proofErr w:type="spellEnd"/>
            <w:r w:rsidRPr="00BC2ABB">
              <w:rPr>
                <w:rFonts w:ascii="Times New Roman" w:eastAsia="Times New Roman" w:hAnsi="Times New Roman" w:cs="Times New Roman"/>
                <w:i/>
                <w:iCs/>
                <w:color w:val="000000"/>
                <w:kern w:val="0"/>
                <w:sz w:val="24"/>
                <w:szCs w:val="24"/>
                <w:lang w:val="en-US" w:eastAsia="pt-BR"/>
                <w14:ligatures w14:val="none"/>
              </w:rPr>
              <w:t xml:space="preserve"> </w:t>
            </w:r>
            <w:proofErr w:type="spellStart"/>
            <w:r w:rsidRPr="00BC2ABB">
              <w:rPr>
                <w:rFonts w:ascii="Times New Roman" w:eastAsia="Times New Roman" w:hAnsi="Times New Roman" w:cs="Times New Roman"/>
                <w:i/>
                <w:iCs/>
                <w:color w:val="000000"/>
                <w:kern w:val="0"/>
                <w:sz w:val="24"/>
                <w:szCs w:val="24"/>
                <w:lang w:val="en-US" w:eastAsia="pt-BR"/>
                <w14:ligatures w14:val="none"/>
              </w:rPr>
              <w:t>edentulus</w:t>
            </w:r>
            <w:proofErr w:type="spellEnd"/>
            <w:r w:rsidRPr="00BC2ABB">
              <w:rPr>
                <w:rFonts w:ascii="Times New Roman" w:eastAsia="Times New Roman" w:hAnsi="Times New Roman" w:cs="Times New Roman"/>
                <w:i/>
                <w:iCs/>
                <w:color w:val="000000"/>
                <w:kern w:val="0"/>
                <w:sz w:val="24"/>
                <w:szCs w:val="24"/>
                <w:lang w:val="en-US" w:eastAsia="pt-BR"/>
                <w14:ligatures w14:val="none"/>
              </w:rPr>
              <w:t xml:space="preserve"> </w:t>
            </w:r>
          </w:p>
        </w:tc>
        <w:tc>
          <w:tcPr>
            <w:tcW w:w="1580" w:type="dxa"/>
            <w:tcBorders>
              <w:top w:val="nil"/>
              <w:left w:val="nil"/>
              <w:bottom w:val="nil"/>
              <w:right w:val="nil"/>
            </w:tcBorders>
            <w:shd w:val="clear" w:color="auto" w:fill="auto"/>
            <w:vAlign w:val="center"/>
            <w:hideMark/>
          </w:tcPr>
          <w:p w14:paraId="395868CB" w14:textId="77777777" w:rsidR="00BC2ABB" w:rsidRPr="00BC2ABB" w:rsidRDefault="00BC2ABB" w:rsidP="00E92561">
            <w:pPr>
              <w:spacing w:after="0" w:line="276" w:lineRule="auto"/>
              <w:jc w:val="center"/>
              <w:rPr>
                <w:rFonts w:ascii="Times New Roman" w:eastAsia="Times New Roman" w:hAnsi="Times New Roman" w:cs="Times New Roman"/>
                <w:color w:val="000000"/>
                <w:kern w:val="0"/>
                <w:sz w:val="24"/>
                <w:szCs w:val="24"/>
                <w:lang w:eastAsia="pt-BR"/>
                <w14:ligatures w14:val="none"/>
              </w:rPr>
            </w:pPr>
            <w:r w:rsidRPr="00BC2ABB">
              <w:rPr>
                <w:rFonts w:ascii="Times New Roman" w:eastAsia="Times New Roman" w:hAnsi="Times New Roman" w:cs="Times New Roman"/>
                <w:color w:val="000000"/>
                <w:kern w:val="0"/>
                <w:sz w:val="24"/>
                <w:szCs w:val="24"/>
                <w:lang w:val="en-US" w:eastAsia="pt-BR"/>
                <w14:ligatures w14:val="none"/>
              </w:rPr>
              <w:t>3</w:t>
            </w:r>
          </w:p>
        </w:tc>
        <w:tc>
          <w:tcPr>
            <w:tcW w:w="1880" w:type="dxa"/>
            <w:tcBorders>
              <w:top w:val="nil"/>
              <w:left w:val="nil"/>
              <w:bottom w:val="nil"/>
              <w:right w:val="nil"/>
            </w:tcBorders>
            <w:shd w:val="clear" w:color="auto" w:fill="auto"/>
            <w:vAlign w:val="center"/>
            <w:hideMark/>
          </w:tcPr>
          <w:p w14:paraId="0FB9014D" w14:textId="77777777" w:rsidR="00BC2ABB" w:rsidRPr="00BC2ABB" w:rsidRDefault="00BC2ABB" w:rsidP="00E92561">
            <w:pPr>
              <w:spacing w:after="0" w:line="276" w:lineRule="auto"/>
              <w:jc w:val="center"/>
              <w:rPr>
                <w:rFonts w:ascii="Times New Roman" w:eastAsia="Times New Roman" w:hAnsi="Times New Roman" w:cs="Times New Roman"/>
                <w:color w:val="000000"/>
                <w:kern w:val="0"/>
                <w:sz w:val="24"/>
                <w:szCs w:val="24"/>
                <w:lang w:eastAsia="pt-BR"/>
                <w14:ligatures w14:val="none"/>
              </w:rPr>
            </w:pPr>
            <w:r w:rsidRPr="00BC2ABB">
              <w:rPr>
                <w:rFonts w:ascii="Times New Roman" w:eastAsia="Times New Roman" w:hAnsi="Times New Roman" w:cs="Times New Roman"/>
                <w:color w:val="000000"/>
                <w:kern w:val="0"/>
                <w:sz w:val="24"/>
                <w:szCs w:val="24"/>
                <w:lang w:val="en-US" w:eastAsia="pt-BR"/>
                <w14:ligatures w14:val="none"/>
              </w:rPr>
              <w:t>66.82</w:t>
            </w:r>
          </w:p>
        </w:tc>
      </w:tr>
      <w:tr w:rsidR="00BC2ABB" w:rsidRPr="00BC2ABB" w14:paraId="4218D437" w14:textId="77777777" w:rsidTr="00BC2ABB">
        <w:trPr>
          <w:trHeight w:val="315"/>
          <w:jc w:val="center"/>
        </w:trPr>
        <w:tc>
          <w:tcPr>
            <w:tcW w:w="3686" w:type="dxa"/>
            <w:tcBorders>
              <w:top w:val="nil"/>
              <w:left w:val="nil"/>
              <w:bottom w:val="nil"/>
              <w:right w:val="nil"/>
            </w:tcBorders>
            <w:shd w:val="clear" w:color="auto" w:fill="auto"/>
            <w:vAlign w:val="center"/>
            <w:hideMark/>
          </w:tcPr>
          <w:p w14:paraId="38F61F94" w14:textId="77777777" w:rsidR="00BC2ABB" w:rsidRPr="00BC2ABB" w:rsidRDefault="00BC2ABB" w:rsidP="00E92561">
            <w:pPr>
              <w:spacing w:after="0" w:line="276" w:lineRule="auto"/>
              <w:ind w:firstLine="351"/>
              <w:rPr>
                <w:rFonts w:ascii="Times New Roman" w:eastAsia="Times New Roman" w:hAnsi="Times New Roman" w:cs="Times New Roman"/>
                <w:color w:val="000000"/>
                <w:kern w:val="0"/>
                <w:sz w:val="24"/>
                <w:szCs w:val="24"/>
                <w:lang w:eastAsia="pt-BR"/>
                <w14:ligatures w14:val="none"/>
              </w:rPr>
            </w:pPr>
            <w:proofErr w:type="spellStart"/>
            <w:r w:rsidRPr="00BC2ABB">
              <w:rPr>
                <w:rFonts w:ascii="Times New Roman" w:eastAsia="Times New Roman" w:hAnsi="Times New Roman" w:cs="Times New Roman"/>
                <w:color w:val="000000"/>
                <w:kern w:val="0"/>
                <w:sz w:val="24"/>
                <w:szCs w:val="24"/>
                <w:lang w:val="en-US" w:eastAsia="pt-BR"/>
                <w14:ligatures w14:val="none"/>
              </w:rPr>
              <w:t>Scianidae</w:t>
            </w:r>
            <w:proofErr w:type="spellEnd"/>
          </w:p>
        </w:tc>
        <w:tc>
          <w:tcPr>
            <w:tcW w:w="1580" w:type="dxa"/>
            <w:tcBorders>
              <w:top w:val="nil"/>
              <w:left w:val="nil"/>
              <w:bottom w:val="nil"/>
              <w:right w:val="nil"/>
            </w:tcBorders>
            <w:shd w:val="clear" w:color="auto" w:fill="auto"/>
            <w:vAlign w:val="center"/>
            <w:hideMark/>
          </w:tcPr>
          <w:p w14:paraId="55264E46" w14:textId="77777777" w:rsidR="00BC2ABB" w:rsidRPr="00BC2ABB" w:rsidRDefault="00BC2ABB" w:rsidP="00E92561">
            <w:pPr>
              <w:spacing w:after="0" w:line="276" w:lineRule="auto"/>
              <w:rPr>
                <w:rFonts w:ascii="Times New Roman" w:eastAsia="Times New Roman" w:hAnsi="Times New Roman" w:cs="Times New Roman"/>
                <w:color w:val="000000"/>
                <w:kern w:val="0"/>
                <w:sz w:val="24"/>
                <w:szCs w:val="24"/>
                <w:lang w:eastAsia="pt-BR"/>
                <w14:ligatures w14:val="none"/>
              </w:rPr>
            </w:pPr>
          </w:p>
        </w:tc>
        <w:tc>
          <w:tcPr>
            <w:tcW w:w="1880" w:type="dxa"/>
            <w:tcBorders>
              <w:top w:val="nil"/>
              <w:left w:val="nil"/>
              <w:bottom w:val="nil"/>
              <w:right w:val="nil"/>
            </w:tcBorders>
            <w:shd w:val="clear" w:color="auto" w:fill="auto"/>
            <w:vAlign w:val="center"/>
            <w:hideMark/>
          </w:tcPr>
          <w:p w14:paraId="3995C7A5" w14:textId="77777777" w:rsidR="00BC2ABB" w:rsidRPr="00BC2ABB" w:rsidRDefault="00BC2ABB" w:rsidP="00E92561">
            <w:pPr>
              <w:spacing w:after="0" w:line="276" w:lineRule="auto"/>
              <w:jc w:val="center"/>
              <w:rPr>
                <w:rFonts w:ascii="Times New Roman" w:eastAsia="Times New Roman" w:hAnsi="Times New Roman" w:cs="Times New Roman"/>
                <w:kern w:val="0"/>
                <w:sz w:val="24"/>
                <w:szCs w:val="24"/>
                <w:lang w:eastAsia="pt-BR"/>
                <w14:ligatures w14:val="none"/>
              </w:rPr>
            </w:pPr>
          </w:p>
        </w:tc>
      </w:tr>
      <w:tr w:rsidR="00BC2ABB" w:rsidRPr="00BC2ABB" w14:paraId="6EAE0906" w14:textId="77777777" w:rsidTr="00BC2ABB">
        <w:trPr>
          <w:trHeight w:val="315"/>
          <w:jc w:val="center"/>
        </w:trPr>
        <w:tc>
          <w:tcPr>
            <w:tcW w:w="3686" w:type="dxa"/>
            <w:tcBorders>
              <w:top w:val="nil"/>
              <w:left w:val="nil"/>
              <w:bottom w:val="nil"/>
              <w:right w:val="nil"/>
            </w:tcBorders>
            <w:shd w:val="clear" w:color="auto" w:fill="auto"/>
            <w:vAlign w:val="center"/>
            <w:hideMark/>
          </w:tcPr>
          <w:p w14:paraId="4D922290" w14:textId="77777777" w:rsidR="00BC2ABB" w:rsidRPr="00BC2ABB" w:rsidRDefault="00BC2ABB" w:rsidP="00E92561">
            <w:pPr>
              <w:spacing w:after="0" w:line="276" w:lineRule="auto"/>
              <w:ind w:firstLine="634"/>
              <w:rPr>
                <w:rFonts w:ascii="Times New Roman" w:eastAsia="Times New Roman" w:hAnsi="Times New Roman" w:cs="Times New Roman"/>
                <w:i/>
                <w:iCs/>
                <w:color w:val="000000"/>
                <w:kern w:val="0"/>
                <w:sz w:val="24"/>
                <w:szCs w:val="24"/>
                <w:lang w:eastAsia="pt-BR"/>
                <w14:ligatures w14:val="none"/>
              </w:rPr>
            </w:pPr>
            <w:proofErr w:type="spellStart"/>
            <w:r w:rsidRPr="00BC2ABB">
              <w:rPr>
                <w:rFonts w:ascii="Times New Roman" w:eastAsia="Times New Roman" w:hAnsi="Times New Roman" w:cs="Times New Roman"/>
                <w:i/>
                <w:iCs/>
                <w:color w:val="000000"/>
                <w:kern w:val="0"/>
                <w:sz w:val="24"/>
                <w:szCs w:val="24"/>
                <w:lang w:val="en-US" w:eastAsia="pt-BR"/>
                <w14:ligatures w14:val="none"/>
              </w:rPr>
              <w:t>Paralonchurus</w:t>
            </w:r>
            <w:proofErr w:type="spellEnd"/>
            <w:r w:rsidRPr="00BC2ABB">
              <w:rPr>
                <w:rFonts w:ascii="Times New Roman" w:eastAsia="Times New Roman" w:hAnsi="Times New Roman" w:cs="Times New Roman"/>
                <w:i/>
                <w:iCs/>
                <w:color w:val="000000"/>
                <w:kern w:val="0"/>
                <w:sz w:val="24"/>
                <w:szCs w:val="24"/>
                <w:lang w:val="en-US" w:eastAsia="pt-BR"/>
                <w14:ligatures w14:val="none"/>
              </w:rPr>
              <w:t xml:space="preserve"> </w:t>
            </w:r>
            <w:proofErr w:type="spellStart"/>
            <w:r w:rsidRPr="00BC2ABB">
              <w:rPr>
                <w:rFonts w:ascii="Times New Roman" w:eastAsia="Times New Roman" w:hAnsi="Times New Roman" w:cs="Times New Roman"/>
                <w:i/>
                <w:iCs/>
                <w:color w:val="000000"/>
                <w:kern w:val="0"/>
                <w:sz w:val="24"/>
                <w:szCs w:val="24"/>
                <w:lang w:val="en-US" w:eastAsia="pt-BR"/>
                <w14:ligatures w14:val="none"/>
              </w:rPr>
              <w:t>brasiliensis</w:t>
            </w:r>
            <w:proofErr w:type="spellEnd"/>
            <w:r w:rsidRPr="00BC2ABB">
              <w:rPr>
                <w:rFonts w:ascii="Times New Roman" w:eastAsia="Times New Roman" w:hAnsi="Times New Roman" w:cs="Times New Roman"/>
                <w:i/>
                <w:iCs/>
                <w:color w:val="000000"/>
                <w:kern w:val="0"/>
                <w:sz w:val="24"/>
                <w:szCs w:val="24"/>
                <w:lang w:val="en-US" w:eastAsia="pt-BR"/>
                <w14:ligatures w14:val="none"/>
              </w:rPr>
              <w:t xml:space="preserve"> </w:t>
            </w:r>
          </w:p>
        </w:tc>
        <w:tc>
          <w:tcPr>
            <w:tcW w:w="1580" w:type="dxa"/>
            <w:tcBorders>
              <w:top w:val="nil"/>
              <w:left w:val="nil"/>
              <w:bottom w:val="nil"/>
              <w:right w:val="nil"/>
            </w:tcBorders>
            <w:shd w:val="clear" w:color="auto" w:fill="auto"/>
            <w:vAlign w:val="center"/>
            <w:hideMark/>
          </w:tcPr>
          <w:p w14:paraId="7A44CD51" w14:textId="77777777" w:rsidR="00BC2ABB" w:rsidRPr="00BC2ABB" w:rsidRDefault="00BC2ABB" w:rsidP="00E92561">
            <w:pPr>
              <w:spacing w:after="0" w:line="276" w:lineRule="auto"/>
              <w:jc w:val="center"/>
              <w:rPr>
                <w:rFonts w:ascii="Times New Roman" w:eastAsia="Times New Roman" w:hAnsi="Times New Roman" w:cs="Times New Roman"/>
                <w:color w:val="000000"/>
                <w:kern w:val="0"/>
                <w:sz w:val="24"/>
                <w:szCs w:val="24"/>
                <w:lang w:eastAsia="pt-BR"/>
                <w14:ligatures w14:val="none"/>
              </w:rPr>
            </w:pPr>
            <w:r w:rsidRPr="00BC2ABB">
              <w:rPr>
                <w:rFonts w:ascii="Times New Roman" w:eastAsia="Times New Roman" w:hAnsi="Times New Roman" w:cs="Times New Roman"/>
                <w:color w:val="000000"/>
                <w:kern w:val="0"/>
                <w:sz w:val="24"/>
                <w:szCs w:val="24"/>
                <w:lang w:val="en-US" w:eastAsia="pt-BR"/>
                <w14:ligatures w14:val="none"/>
              </w:rPr>
              <w:t>2</w:t>
            </w:r>
          </w:p>
        </w:tc>
        <w:tc>
          <w:tcPr>
            <w:tcW w:w="1880" w:type="dxa"/>
            <w:tcBorders>
              <w:top w:val="nil"/>
              <w:left w:val="nil"/>
              <w:bottom w:val="nil"/>
              <w:right w:val="nil"/>
            </w:tcBorders>
            <w:shd w:val="clear" w:color="auto" w:fill="auto"/>
            <w:vAlign w:val="center"/>
            <w:hideMark/>
          </w:tcPr>
          <w:p w14:paraId="3C85A8EB" w14:textId="77777777" w:rsidR="00BC2ABB" w:rsidRPr="00BC2ABB" w:rsidRDefault="00BC2ABB" w:rsidP="00E92561">
            <w:pPr>
              <w:spacing w:after="0" w:line="276" w:lineRule="auto"/>
              <w:jc w:val="center"/>
              <w:rPr>
                <w:rFonts w:ascii="Times New Roman" w:eastAsia="Times New Roman" w:hAnsi="Times New Roman" w:cs="Times New Roman"/>
                <w:color w:val="000000"/>
                <w:kern w:val="0"/>
                <w:sz w:val="24"/>
                <w:szCs w:val="24"/>
                <w:lang w:eastAsia="pt-BR"/>
                <w14:ligatures w14:val="none"/>
              </w:rPr>
            </w:pPr>
            <w:r w:rsidRPr="00BC2ABB">
              <w:rPr>
                <w:rFonts w:ascii="Times New Roman" w:eastAsia="Times New Roman" w:hAnsi="Times New Roman" w:cs="Times New Roman"/>
                <w:color w:val="000000"/>
                <w:kern w:val="0"/>
                <w:sz w:val="24"/>
                <w:szCs w:val="24"/>
                <w:lang w:val="en-US" w:eastAsia="pt-BR"/>
                <w14:ligatures w14:val="none"/>
              </w:rPr>
              <w:t>103.88</w:t>
            </w:r>
          </w:p>
        </w:tc>
      </w:tr>
      <w:tr w:rsidR="00BC2ABB" w:rsidRPr="00BC2ABB" w14:paraId="1F32B9DD" w14:textId="77777777" w:rsidTr="00BC2ABB">
        <w:trPr>
          <w:trHeight w:val="315"/>
          <w:jc w:val="center"/>
        </w:trPr>
        <w:tc>
          <w:tcPr>
            <w:tcW w:w="3686" w:type="dxa"/>
            <w:tcBorders>
              <w:top w:val="nil"/>
              <w:left w:val="nil"/>
              <w:bottom w:val="nil"/>
              <w:right w:val="nil"/>
            </w:tcBorders>
            <w:shd w:val="clear" w:color="auto" w:fill="auto"/>
            <w:vAlign w:val="center"/>
            <w:hideMark/>
          </w:tcPr>
          <w:p w14:paraId="259D1A3A" w14:textId="77777777" w:rsidR="00BC2ABB" w:rsidRPr="00BC2ABB" w:rsidRDefault="00BC2ABB" w:rsidP="00E92561">
            <w:pPr>
              <w:spacing w:after="0" w:line="276" w:lineRule="auto"/>
              <w:ind w:firstLine="634"/>
              <w:rPr>
                <w:rFonts w:ascii="Times New Roman" w:eastAsia="Times New Roman" w:hAnsi="Times New Roman" w:cs="Times New Roman"/>
                <w:i/>
                <w:iCs/>
                <w:color w:val="000000"/>
                <w:kern w:val="0"/>
                <w:sz w:val="24"/>
                <w:szCs w:val="24"/>
                <w:lang w:eastAsia="pt-BR"/>
                <w14:ligatures w14:val="none"/>
              </w:rPr>
            </w:pPr>
            <w:r w:rsidRPr="00BC2ABB">
              <w:rPr>
                <w:rFonts w:ascii="Times New Roman" w:eastAsia="Times New Roman" w:hAnsi="Times New Roman" w:cs="Times New Roman"/>
                <w:i/>
                <w:iCs/>
                <w:color w:val="000000"/>
                <w:kern w:val="0"/>
                <w:sz w:val="24"/>
                <w:szCs w:val="24"/>
                <w:lang w:val="en-US" w:eastAsia="pt-BR"/>
                <w14:ligatures w14:val="none"/>
              </w:rPr>
              <w:t xml:space="preserve">Larimus breviceps </w:t>
            </w:r>
          </w:p>
        </w:tc>
        <w:tc>
          <w:tcPr>
            <w:tcW w:w="1580" w:type="dxa"/>
            <w:tcBorders>
              <w:top w:val="nil"/>
              <w:left w:val="nil"/>
              <w:bottom w:val="nil"/>
              <w:right w:val="nil"/>
            </w:tcBorders>
            <w:shd w:val="clear" w:color="auto" w:fill="auto"/>
            <w:vAlign w:val="center"/>
            <w:hideMark/>
          </w:tcPr>
          <w:p w14:paraId="1703DE0B" w14:textId="77777777" w:rsidR="00BC2ABB" w:rsidRPr="00BC2ABB" w:rsidRDefault="00BC2ABB" w:rsidP="00E92561">
            <w:pPr>
              <w:spacing w:after="0" w:line="276" w:lineRule="auto"/>
              <w:jc w:val="center"/>
              <w:rPr>
                <w:rFonts w:ascii="Times New Roman" w:eastAsia="Times New Roman" w:hAnsi="Times New Roman" w:cs="Times New Roman"/>
                <w:color w:val="000000"/>
                <w:kern w:val="0"/>
                <w:sz w:val="24"/>
                <w:szCs w:val="24"/>
                <w:lang w:eastAsia="pt-BR"/>
                <w14:ligatures w14:val="none"/>
              </w:rPr>
            </w:pPr>
            <w:r w:rsidRPr="00BC2ABB">
              <w:rPr>
                <w:rFonts w:ascii="Times New Roman" w:eastAsia="Times New Roman" w:hAnsi="Times New Roman" w:cs="Times New Roman"/>
                <w:color w:val="000000"/>
                <w:kern w:val="0"/>
                <w:sz w:val="24"/>
                <w:szCs w:val="24"/>
                <w:lang w:val="en-US" w:eastAsia="pt-BR"/>
                <w14:ligatures w14:val="none"/>
              </w:rPr>
              <w:t>2</w:t>
            </w:r>
          </w:p>
        </w:tc>
        <w:tc>
          <w:tcPr>
            <w:tcW w:w="1880" w:type="dxa"/>
            <w:tcBorders>
              <w:top w:val="nil"/>
              <w:left w:val="nil"/>
              <w:bottom w:val="nil"/>
              <w:right w:val="nil"/>
            </w:tcBorders>
            <w:shd w:val="clear" w:color="auto" w:fill="auto"/>
            <w:vAlign w:val="center"/>
            <w:hideMark/>
          </w:tcPr>
          <w:p w14:paraId="0A69FD9A" w14:textId="77777777" w:rsidR="00BC2ABB" w:rsidRPr="00BC2ABB" w:rsidRDefault="00BC2ABB" w:rsidP="00E92561">
            <w:pPr>
              <w:spacing w:after="0" w:line="276" w:lineRule="auto"/>
              <w:jc w:val="center"/>
              <w:rPr>
                <w:rFonts w:ascii="Times New Roman" w:eastAsia="Times New Roman" w:hAnsi="Times New Roman" w:cs="Times New Roman"/>
                <w:color w:val="000000"/>
                <w:kern w:val="0"/>
                <w:sz w:val="24"/>
                <w:szCs w:val="24"/>
                <w:lang w:eastAsia="pt-BR"/>
                <w14:ligatures w14:val="none"/>
              </w:rPr>
            </w:pPr>
            <w:r w:rsidRPr="00BC2ABB">
              <w:rPr>
                <w:rFonts w:ascii="Times New Roman" w:eastAsia="Times New Roman" w:hAnsi="Times New Roman" w:cs="Times New Roman"/>
                <w:color w:val="000000"/>
                <w:kern w:val="0"/>
                <w:sz w:val="24"/>
                <w:szCs w:val="24"/>
                <w:lang w:val="en-US" w:eastAsia="pt-BR"/>
                <w14:ligatures w14:val="none"/>
              </w:rPr>
              <w:t>45.89</w:t>
            </w:r>
          </w:p>
        </w:tc>
      </w:tr>
      <w:tr w:rsidR="00BC2ABB" w:rsidRPr="00BC2ABB" w14:paraId="245EAB3C" w14:textId="77777777" w:rsidTr="00BC2ABB">
        <w:trPr>
          <w:trHeight w:val="315"/>
          <w:jc w:val="center"/>
        </w:trPr>
        <w:tc>
          <w:tcPr>
            <w:tcW w:w="3686" w:type="dxa"/>
            <w:tcBorders>
              <w:top w:val="nil"/>
              <w:left w:val="nil"/>
              <w:bottom w:val="nil"/>
              <w:right w:val="nil"/>
            </w:tcBorders>
            <w:shd w:val="clear" w:color="auto" w:fill="auto"/>
            <w:vAlign w:val="center"/>
            <w:hideMark/>
          </w:tcPr>
          <w:p w14:paraId="7811209C" w14:textId="77777777" w:rsidR="00BC2ABB" w:rsidRPr="00BC2ABB" w:rsidRDefault="00BC2ABB" w:rsidP="00E92561">
            <w:pPr>
              <w:spacing w:after="0" w:line="276" w:lineRule="auto"/>
              <w:ind w:firstLine="634"/>
              <w:rPr>
                <w:rFonts w:ascii="Times New Roman" w:eastAsia="Times New Roman" w:hAnsi="Times New Roman" w:cs="Times New Roman"/>
                <w:i/>
                <w:iCs/>
                <w:color w:val="000000"/>
                <w:kern w:val="0"/>
                <w:sz w:val="24"/>
                <w:szCs w:val="24"/>
                <w:lang w:eastAsia="pt-BR"/>
                <w14:ligatures w14:val="none"/>
              </w:rPr>
            </w:pPr>
            <w:proofErr w:type="spellStart"/>
            <w:r w:rsidRPr="00BC2ABB">
              <w:rPr>
                <w:rFonts w:ascii="Times New Roman" w:eastAsia="Times New Roman" w:hAnsi="Times New Roman" w:cs="Times New Roman"/>
                <w:i/>
                <w:iCs/>
                <w:color w:val="000000"/>
                <w:kern w:val="0"/>
                <w:sz w:val="24"/>
                <w:szCs w:val="24"/>
                <w:lang w:val="en-US" w:eastAsia="pt-BR"/>
                <w14:ligatures w14:val="none"/>
              </w:rPr>
              <w:t>Cynoscion</w:t>
            </w:r>
            <w:proofErr w:type="spellEnd"/>
            <w:r w:rsidRPr="00BC2ABB">
              <w:rPr>
                <w:rFonts w:ascii="Times New Roman" w:eastAsia="Times New Roman" w:hAnsi="Times New Roman" w:cs="Times New Roman"/>
                <w:i/>
                <w:iCs/>
                <w:color w:val="000000"/>
                <w:kern w:val="0"/>
                <w:sz w:val="24"/>
                <w:szCs w:val="24"/>
                <w:lang w:val="en-US" w:eastAsia="pt-BR"/>
                <w14:ligatures w14:val="none"/>
              </w:rPr>
              <w:t xml:space="preserve"> </w:t>
            </w:r>
            <w:proofErr w:type="spellStart"/>
            <w:r w:rsidRPr="00BC2ABB">
              <w:rPr>
                <w:rFonts w:ascii="Times New Roman" w:eastAsia="Times New Roman" w:hAnsi="Times New Roman" w:cs="Times New Roman"/>
                <w:i/>
                <w:iCs/>
                <w:color w:val="000000"/>
                <w:kern w:val="0"/>
                <w:sz w:val="24"/>
                <w:szCs w:val="24"/>
                <w:lang w:val="en-US" w:eastAsia="pt-BR"/>
                <w14:ligatures w14:val="none"/>
              </w:rPr>
              <w:t>guatucupa</w:t>
            </w:r>
            <w:proofErr w:type="spellEnd"/>
          </w:p>
        </w:tc>
        <w:tc>
          <w:tcPr>
            <w:tcW w:w="1580" w:type="dxa"/>
            <w:tcBorders>
              <w:top w:val="nil"/>
              <w:left w:val="nil"/>
              <w:bottom w:val="nil"/>
              <w:right w:val="nil"/>
            </w:tcBorders>
            <w:shd w:val="clear" w:color="auto" w:fill="auto"/>
            <w:vAlign w:val="center"/>
            <w:hideMark/>
          </w:tcPr>
          <w:p w14:paraId="441CEBE5" w14:textId="77777777" w:rsidR="00BC2ABB" w:rsidRPr="00BC2ABB" w:rsidRDefault="00BC2ABB" w:rsidP="00E92561">
            <w:pPr>
              <w:spacing w:after="0" w:line="276" w:lineRule="auto"/>
              <w:jc w:val="center"/>
              <w:rPr>
                <w:rFonts w:ascii="Times New Roman" w:eastAsia="Times New Roman" w:hAnsi="Times New Roman" w:cs="Times New Roman"/>
                <w:color w:val="000000"/>
                <w:kern w:val="0"/>
                <w:sz w:val="24"/>
                <w:szCs w:val="24"/>
                <w:lang w:eastAsia="pt-BR"/>
                <w14:ligatures w14:val="none"/>
              </w:rPr>
            </w:pPr>
            <w:r w:rsidRPr="00BC2ABB">
              <w:rPr>
                <w:rFonts w:ascii="Times New Roman" w:eastAsia="Times New Roman" w:hAnsi="Times New Roman" w:cs="Times New Roman"/>
                <w:color w:val="000000"/>
                <w:kern w:val="0"/>
                <w:sz w:val="24"/>
                <w:szCs w:val="24"/>
                <w:lang w:val="en-US" w:eastAsia="pt-BR"/>
                <w14:ligatures w14:val="none"/>
              </w:rPr>
              <w:t>4</w:t>
            </w:r>
          </w:p>
        </w:tc>
        <w:tc>
          <w:tcPr>
            <w:tcW w:w="1880" w:type="dxa"/>
            <w:tcBorders>
              <w:top w:val="nil"/>
              <w:left w:val="nil"/>
              <w:bottom w:val="nil"/>
              <w:right w:val="nil"/>
            </w:tcBorders>
            <w:shd w:val="clear" w:color="auto" w:fill="auto"/>
            <w:vAlign w:val="center"/>
            <w:hideMark/>
          </w:tcPr>
          <w:p w14:paraId="24928756" w14:textId="77777777" w:rsidR="00BC2ABB" w:rsidRPr="00BC2ABB" w:rsidRDefault="00BC2ABB" w:rsidP="00E92561">
            <w:pPr>
              <w:spacing w:after="0" w:line="276" w:lineRule="auto"/>
              <w:jc w:val="center"/>
              <w:rPr>
                <w:rFonts w:ascii="Times New Roman" w:eastAsia="Times New Roman" w:hAnsi="Times New Roman" w:cs="Times New Roman"/>
                <w:color w:val="000000"/>
                <w:kern w:val="0"/>
                <w:sz w:val="24"/>
                <w:szCs w:val="24"/>
                <w:lang w:eastAsia="pt-BR"/>
                <w14:ligatures w14:val="none"/>
              </w:rPr>
            </w:pPr>
            <w:r w:rsidRPr="00BC2ABB">
              <w:rPr>
                <w:rFonts w:ascii="Times New Roman" w:eastAsia="Times New Roman" w:hAnsi="Times New Roman" w:cs="Times New Roman"/>
                <w:color w:val="000000"/>
                <w:kern w:val="0"/>
                <w:sz w:val="24"/>
                <w:szCs w:val="24"/>
                <w:lang w:val="en-US" w:eastAsia="pt-BR"/>
                <w14:ligatures w14:val="none"/>
              </w:rPr>
              <w:t>159.91</w:t>
            </w:r>
          </w:p>
        </w:tc>
      </w:tr>
      <w:tr w:rsidR="00BC2ABB" w:rsidRPr="00BC2ABB" w14:paraId="017235C8" w14:textId="77777777" w:rsidTr="00BC2ABB">
        <w:trPr>
          <w:trHeight w:val="315"/>
          <w:jc w:val="center"/>
        </w:trPr>
        <w:tc>
          <w:tcPr>
            <w:tcW w:w="3686" w:type="dxa"/>
            <w:tcBorders>
              <w:top w:val="nil"/>
              <w:left w:val="nil"/>
              <w:bottom w:val="nil"/>
              <w:right w:val="nil"/>
            </w:tcBorders>
            <w:shd w:val="clear" w:color="auto" w:fill="auto"/>
            <w:vAlign w:val="center"/>
            <w:hideMark/>
          </w:tcPr>
          <w:p w14:paraId="5EDBF117" w14:textId="77777777" w:rsidR="00BC2ABB" w:rsidRPr="00BC2ABB" w:rsidRDefault="00BC2ABB" w:rsidP="00E92561">
            <w:pPr>
              <w:spacing w:after="0" w:line="276" w:lineRule="auto"/>
              <w:ind w:firstLine="634"/>
              <w:rPr>
                <w:rFonts w:ascii="Times New Roman" w:eastAsia="Times New Roman" w:hAnsi="Times New Roman" w:cs="Times New Roman"/>
                <w:i/>
                <w:iCs/>
                <w:color w:val="000000"/>
                <w:kern w:val="0"/>
                <w:sz w:val="24"/>
                <w:szCs w:val="24"/>
                <w:lang w:eastAsia="pt-BR"/>
                <w14:ligatures w14:val="none"/>
              </w:rPr>
            </w:pPr>
            <w:proofErr w:type="spellStart"/>
            <w:r w:rsidRPr="00BC2ABB">
              <w:rPr>
                <w:rFonts w:ascii="Times New Roman" w:eastAsia="Times New Roman" w:hAnsi="Times New Roman" w:cs="Times New Roman"/>
                <w:i/>
                <w:iCs/>
                <w:color w:val="000000"/>
                <w:kern w:val="0"/>
                <w:sz w:val="24"/>
                <w:szCs w:val="24"/>
                <w:lang w:val="en-US" w:eastAsia="pt-BR"/>
                <w14:ligatures w14:val="none"/>
              </w:rPr>
              <w:t>Isopisthus</w:t>
            </w:r>
            <w:proofErr w:type="spellEnd"/>
            <w:r w:rsidRPr="00BC2ABB">
              <w:rPr>
                <w:rFonts w:ascii="Times New Roman" w:eastAsia="Times New Roman" w:hAnsi="Times New Roman" w:cs="Times New Roman"/>
                <w:i/>
                <w:iCs/>
                <w:color w:val="000000"/>
                <w:kern w:val="0"/>
                <w:sz w:val="24"/>
                <w:szCs w:val="24"/>
                <w:lang w:val="en-US" w:eastAsia="pt-BR"/>
                <w14:ligatures w14:val="none"/>
              </w:rPr>
              <w:t xml:space="preserve"> </w:t>
            </w:r>
            <w:proofErr w:type="spellStart"/>
            <w:r w:rsidRPr="00BC2ABB">
              <w:rPr>
                <w:rFonts w:ascii="Times New Roman" w:eastAsia="Times New Roman" w:hAnsi="Times New Roman" w:cs="Times New Roman"/>
                <w:i/>
                <w:iCs/>
                <w:color w:val="000000"/>
                <w:kern w:val="0"/>
                <w:sz w:val="24"/>
                <w:szCs w:val="24"/>
                <w:lang w:val="en-US" w:eastAsia="pt-BR"/>
                <w14:ligatures w14:val="none"/>
              </w:rPr>
              <w:t>parvipinnis</w:t>
            </w:r>
            <w:proofErr w:type="spellEnd"/>
            <w:r w:rsidRPr="00BC2ABB">
              <w:rPr>
                <w:rFonts w:ascii="Times New Roman" w:eastAsia="Times New Roman" w:hAnsi="Times New Roman" w:cs="Times New Roman"/>
                <w:i/>
                <w:iCs/>
                <w:color w:val="000000"/>
                <w:kern w:val="0"/>
                <w:sz w:val="24"/>
                <w:szCs w:val="24"/>
                <w:lang w:val="en-US" w:eastAsia="pt-BR"/>
                <w14:ligatures w14:val="none"/>
              </w:rPr>
              <w:t xml:space="preserve"> </w:t>
            </w:r>
          </w:p>
        </w:tc>
        <w:tc>
          <w:tcPr>
            <w:tcW w:w="1580" w:type="dxa"/>
            <w:tcBorders>
              <w:top w:val="nil"/>
              <w:left w:val="nil"/>
              <w:bottom w:val="nil"/>
              <w:right w:val="nil"/>
            </w:tcBorders>
            <w:shd w:val="clear" w:color="auto" w:fill="auto"/>
            <w:vAlign w:val="center"/>
            <w:hideMark/>
          </w:tcPr>
          <w:p w14:paraId="36BCE675" w14:textId="77777777" w:rsidR="00BC2ABB" w:rsidRPr="00BC2ABB" w:rsidRDefault="00BC2ABB" w:rsidP="00E92561">
            <w:pPr>
              <w:spacing w:after="0" w:line="276" w:lineRule="auto"/>
              <w:jc w:val="center"/>
              <w:rPr>
                <w:rFonts w:ascii="Times New Roman" w:eastAsia="Times New Roman" w:hAnsi="Times New Roman" w:cs="Times New Roman"/>
                <w:color w:val="000000"/>
                <w:kern w:val="0"/>
                <w:sz w:val="24"/>
                <w:szCs w:val="24"/>
                <w:lang w:eastAsia="pt-BR"/>
                <w14:ligatures w14:val="none"/>
              </w:rPr>
            </w:pPr>
            <w:r w:rsidRPr="00BC2ABB">
              <w:rPr>
                <w:rFonts w:ascii="Times New Roman" w:eastAsia="Times New Roman" w:hAnsi="Times New Roman" w:cs="Times New Roman"/>
                <w:color w:val="000000"/>
                <w:kern w:val="0"/>
                <w:sz w:val="24"/>
                <w:szCs w:val="24"/>
                <w:lang w:val="en-US" w:eastAsia="pt-BR"/>
                <w14:ligatures w14:val="none"/>
              </w:rPr>
              <w:t>4</w:t>
            </w:r>
          </w:p>
        </w:tc>
        <w:tc>
          <w:tcPr>
            <w:tcW w:w="1880" w:type="dxa"/>
            <w:tcBorders>
              <w:top w:val="nil"/>
              <w:left w:val="nil"/>
              <w:bottom w:val="nil"/>
              <w:right w:val="nil"/>
            </w:tcBorders>
            <w:shd w:val="clear" w:color="auto" w:fill="auto"/>
            <w:vAlign w:val="center"/>
            <w:hideMark/>
          </w:tcPr>
          <w:p w14:paraId="07E1EDF3" w14:textId="77777777" w:rsidR="00BC2ABB" w:rsidRPr="00BC2ABB" w:rsidRDefault="00BC2ABB" w:rsidP="00E92561">
            <w:pPr>
              <w:spacing w:after="0" w:line="276" w:lineRule="auto"/>
              <w:jc w:val="center"/>
              <w:rPr>
                <w:rFonts w:ascii="Times New Roman" w:eastAsia="Times New Roman" w:hAnsi="Times New Roman" w:cs="Times New Roman"/>
                <w:color w:val="000000"/>
                <w:kern w:val="0"/>
                <w:sz w:val="24"/>
                <w:szCs w:val="24"/>
                <w:lang w:eastAsia="pt-BR"/>
                <w14:ligatures w14:val="none"/>
              </w:rPr>
            </w:pPr>
            <w:r w:rsidRPr="00BC2ABB">
              <w:rPr>
                <w:rFonts w:ascii="Times New Roman" w:eastAsia="Times New Roman" w:hAnsi="Times New Roman" w:cs="Times New Roman"/>
                <w:color w:val="000000"/>
                <w:kern w:val="0"/>
                <w:sz w:val="24"/>
                <w:szCs w:val="24"/>
                <w:lang w:val="en-US" w:eastAsia="pt-BR"/>
                <w14:ligatures w14:val="none"/>
              </w:rPr>
              <w:t>170.31</w:t>
            </w:r>
          </w:p>
        </w:tc>
      </w:tr>
      <w:tr w:rsidR="00BC2ABB" w:rsidRPr="00BC2ABB" w14:paraId="3EC8F5A7" w14:textId="77777777" w:rsidTr="00BC2ABB">
        <w:trPr>
          <w:trHeight w:val="315"/>
          <w:jc w:val="center"/>
        </w:trPr>
        <w:tc>
          <w:tcPr>
            <w:tcW w:w="3686" w:type="dxa"/>
            <w:tcBorders>
              <w:top w:val="nil"/>
              <w:left w:val="nil"/>
              <w:bottom w:val="nil"/>
              <w:right w:val="nil"/>
            </w:tcBorders>
            <w:shd w:val="clear" w:color="auto" w:fill="auto"/>
            <w:vAlign w:val="center"/>
            <w:hideMark/>
          </w:tcPr>
          <w:p w14:paraId="1585FD78" w14:textId="77777777" w:rsidR="00BC2ABB" w:rsidRPr="00BC2ABB" w:rsidRDefault="00BC2ABB" w:rsidP="00E92561">
            <w:pPr>
              <w:spacing w:after="0" w:line="276" w:lineRule="auto"/>
              <w:ind w:firstLine="351"/>
              <w:rPr>
                <w:rFonts w:ascii="Times New Roman" w:eastAsia="Times New Roman" w:hAnsi="Times New Roman" w:cs="Times New Roman"/>
                <w:color w:val="000000"/>
                <w:kern w:val="0"/>
                <w:sz w:val="24"/>
                <w:szCs w:val="24"/>
                <w:lang w:eastAsia="pt-BR"/>
                <w14:ligatures w14:val="none"/>
              </w:rPr>
            </w:pPr>
            <w:proofErr w:type="spellStart"/>
            <w:r w:rsidRPr="00BC2ABB">
              <w:rPr>
                <w:rFonts w:ascii="Times New Roman" w:eastAsia="Times New Roman" w:hAnsi="Times New Roman" w:cs="Times New Roman"/>
                <w:color w:val="000000"/>
                <w:kern w:val="0"/>
                <w:sz w:val="24"/>
                <w:szCs w:val="24"/>
                <w:lang w:val="en-US" w:eastAsia="pt-BR"/>
                <w14:ligatures w14:val="none"/>
              </w:rPr>
              <w:t>Mullidae</w:t>
            </w:r>
            <w:proofErr w:type="spellEnd"/>
          </w:p>
        </w:tc>
        <w:tc>
          <w:tcPr>
            <w:tcW w:w="1580" w:type="dxa"/>
            <w:tcBorders>
              <w:top w:val="nil"/>
              <w:left w:val="nil"/>
              <w:bottom w:val="nil"/>
              <w:right w:val="nil"/>
            </w:tcBorders>
            <w:shd w:val="clear" w:color="auto" w:fill="auto"/>
            <w:vAlign w:val="center"/>
            <w:hideMark/>
          </w:tcPr>
          <w:p w14:paraId="5059A6D5" w14:textId="77777777" w:rsidR="00BC2ABB" w:rsidRPr="00BC2ABB" w:rsidRDefault="00BC2ABB" w:rsidP="00E92561">
            <w:pPr>
              <w:spacing w:after="0" w:line="276" w:lineRule="auto"/>
              <w:rPr>
                <w:rFonts w:ascii="Times New Roman" w:eastAsia="Times New Roman" w:hAnsi="Times New Roman" w:cs="Times New Roman"/>
                <w:color w:val="000000"/>
                <w:kern w:val="0"/>
                <w:sz w:val="24"/>
                <w:szCs w:val="24"/>
                <w:lang w:eastAsia="pt-BR"/>
                <w14:ligatures w14:val="none"/>
              </w:rPr>
            </w:pPr>
          </w:p>
        </w:tc>
        <w:tc>
          <w:tcPr>
            <w:tcW w:w="1880" w:type="dxa"/>
            <w:tcBorders>
              <w:top w:val="nil"/>
              <w:left w:val="nil"/>
              <w:bottom w:val="nil"/>
              <w:right w:val="nil"/>
            </w:tcBorders>
            <w:shd w:val="clear" w:color="auto" w:fill="auto"/>
            <w:vAlign w:val="center"/>
            <w:hideMark/>
          </w:tcPr>
          <w:p w14:paraId="1A620E3D" w14:textId="77777777" w:rsidR="00BC2ABB" w:rsidRPr="00BC2ABB" w:rsidRDefault="00BC2ABB" w:rsidP="00E92561">
            <w:pPr>
              <w:spacing w:after="0" w:line="276" w:lineRule="auto"/>
              <w:jc w:val="center"/>
              <w:rPr>
                <w:rFonts w:ascii="Times New Roman" w:eastAsia="Times New Roman" w:hAnsi="Times New Roman" w:cs="Times New Roman"/>
                <w:kern w:val="0"/>
                <w:sz w:val="24"/>
                <w:szCs w:val="24"/>
                <w:lang w:eastAsia="pt-BR"/>
                <w14:ligatures w14:val="none"/>
              </w:rPr>
            </w:pPr>
          </w:p>
        </w:tc>
      </w:tr>
      <w:tr w:rsidR="00BC2ABB" w:rsidRPr="00BC2ABB" w14:paraId="4D14EA41" w14:textId="77777777" w:rsidTr="00BC2ABB">
        <w:trPr>
          <w:trHeight w:val="315"/>
          <w:jc w:val="center"/>
        </w:trPr>
        <w:tc>
          <w:tcPr>
            <w:tcW w:w="3686" w:type="dxa"/>
            <w:tcBorders>
              <w:top w:val="nil"/>
              <w:left w:val="nil"/>
              <w:bottom w:val="nil"/>
              <w:right w:val="nil"/>
            </w:tcBorders>
            <w:shd w:val="clear" w:color="auto" w:fill="auto"/>
            <w:vAlign w:val="center"/>
            <w:hideMark/>
          </w:tcPr>
          <w:p w14:paraId="3E84EA0D" w14:textId="77777777" w:rsidR="00BC2ABB" w:rsidRPr="00BC2ABB" w:rsidRDefault="00BC2ABB" w:rsidP="00E92561">
            <w:pPr>
              <w:spacing w:after="0" w:line="276" w:lineRule="auto"/>
              <w:ind w:firstLine="634"/>
              <w:rPr>
                <w:rFonts w:ascii="Times New Roman" w:eastAsia="Times New Roman" w:hAnsi="Times New Roman" w:cs="Times New Roman"/>
                <w:i/>
                <w:iCs/>
                <w:color w:val="000000"/>
                <w:kern w:val="0"/>
                <w:sz w:val="24"/>
                <w:szCs w:val="24"/>
                <w:lang w:eastAsia="pt-BR"/>
                <w14:ligatures w14:val="none"/>
              </w:rPr>
            </w:pPr>
            <w:proofErr w:type="spellStart"/>
            <w:r w:rsidRPr="00BC2ABB">
              <w:rPr>
                <w:rFonts w:ascii="Times New Roman" w:eastAsia="Times New Roman" w:hAnsi="Times New Roman" w:cs="Times New Roman"/>
                <w:i/>
                <w:iCs/>
                <w:color w:val="000000"/>
                <w:kern w:val="0"/>
                <w:sz w:val="24"/>
                <w:szCs w:val="24"/>
                <w:lang w:val="en-US" w:eastAsia="pt-BR"/>
                <w14:ligatures w14:val="none"/>
              </w:rPr>
              <w:t>Mullus</w:t>
            </w:r>
            <w:proofErr w:type="spellEnd"/>
            <w:r w:rsidRPr="00BC2ABB">
              <w:rPr>
                <w:rFonts w:ascii="Times New Roman" w:eastAsia="Times New Roman" w:hAnsi="Times New Roman" w:cs="Times New Roman"/>
                <w:i/>
                <w:iCs/>
                <w:color w:val="000000"/>
                <w:kern w:val="0"/>
                <w:sz w:val="24"/>
                <w:szCs w:val="24"/>
                <w:lang w:val="en-US" w:eastAsia="pt-BR"/>
                <w14:ligatures w14:val="none"/>
              </w:rPr>
              <w:t xml:space="preserve"> </w:t>
            </w:r>
            <w:proofErr w:type="spellStart"/>
            <w:r w:rsidRPr="00BC2ABB">
              <w:rPr>
                <w:rFonts w:ascii="Times New Roman" w:eastAsia="Times New Roman" w:hAnsi="Times New Roman" w:cs="Times New Roman"/>
                <w:i/>
                <w:iCs/>
                <w:color w:val="000000"/>
                <w:kern w:val="0"/>
                <w:sz w:val="24"/>
                <w:szCs w:val="24"/>
                <w:lang w:val="en-US" w:eastAsia="pt-BR"/>
                <w14:ligatures w14:val="none"/>
              </w:rPr>
              <w:t>argentinae</w:t>
            </w:r>
            <w:proofErr w:type="spellEnd"/>
            <w:r w:rsidRPr="00BC2ABB">
              <w:rPr>
                <w:rFonts w:ascii="Times New Roman" w:eastAsia="Times New Roman" w:hAnsi="Times New Roman" w:cs="Times New Roman"/>
                <w:i/>
                <w:iCs/>
                <w:color w:val="000000"/>
                <w:kern w:val="0"/>
                <w:sz w:val="24"/>
                <w:szCs w:val="24"/>
                <w:lang w:val="en-US" w:eastAsia="pt-BR"/>
                <w14:ligatures w14:val="none"/>
              </w:rPr>
              <w:t xml:space="preserve"> </w:t>
            </w:r>
          </w:p>
        </w:tc>
        <w:tc>
          <w:tcPr>
            <w:tcW w:w="1580" w:type="dxa"/>
            <w:tcBorders>
              <w:top w:val="nil"/>
              <w:left w:val="nil"/>
              <w:bottom w:val="nil"/>
              <w:right w:val="nil"/>
            </w:tcBorders>
            <w:shd w:val="clear" w:color="auto" w:fill="auto"/>
            <w:vAlign w:val="center"/>
            <w:hideMark/>
          </w:tcPr>
          <w:p w14:paraId="0C13BB29" w14:textId="77777777" w:rsidR="00BC2ABB" w:rsidRPr="00BC2ABB" w:rsidRDefault="00BC2ABB" w:rsidP="00E92561">
            <w:pPr>
              <w:spacing w:after="0" w:line="276" w:lineRule="auto"/>
              <w:jc w:val="center"/>
              <w:rPr>
                <w:rFonts w:ascii="Times New Roman" w:eastAsia="Times New Roman" w:hAnsi="Times New Roman" w:cs="Times New Roman"/>
                <w:color w:val="000000"/>
                <w:kern w:val="0"/>
                <w:sz w:val="24"/>
                <w:szCs w:val="24"/>
                <w:lang w:eastAsia="pt-BR"/>
                <w14:ligatures w14:val="none"/>
              </w:rPr>
            </w:pPr>
            <w:r w:rsidRPr="00BC2ABB">
              <w:rPr>
                <w:rFonts w:ascii="Times New Roman" w:eastAsia="Times New Roman" w:hAnsi="Times New Roman" w:cs="Times New Roman"/>
                <w:color w:val="000000"/>
                <w:kern w:val="0"/>
                <w:sz w:val="24"/>
                <w:szCs w:val="24"/>
                <w:lang w:val="en-US" w:eastAsia="pt-BR"/>
                <w14:ligatures w14:val="none"/>
              </w:rPr>
              <w:t>3</w:t>
            </w:r>
          </w:p>
        </w:tc>
        <w:tc>
          <w:tcPr>
            <w:tcW w:w="1880" w:type="dxa"/>
            <w:tcBorders>
              <w:top w:val="nil"/>
              <w:left w:val="nil"/>
              <w:bottom w:val="nil"/>
              <w:right w:val="nil"/>
            </w:tcBorders>
            <w:shd w:val="clear" w:color="auto" w:fill="auto"/>
            <w:vAlign w:val="center"/>
            <w:hideMark/>
          </w:tcPr>
          <w:p w14:paraId="6BFFBD7A" w14:textId="77777777" w:rsidR="00BC2ABB" w:rsidRPr="00BC2ABB" w:rsidRDefault="00BC2ABB" w:rsidP="00E92561">
            <w:pPr>
              <w:spacing w:after="0" w:line="276" w:lineRule="auto"/>
              <w:jc w:val="center"/>
              <w:rPr>
                <w:rFonts w:ascii="Times New Roman" w:eastAsia="Times New Roman" w:hAnsi="Times New Roman" w:cs="Times New Roman"/>
                <w:color w:val="000000"/>
                <w:kern w:val="0"/>
                <w:sz w:val="24"/>
                <w:szCs w:val="24"/>
                <w:lang w:eastAsia="pt-BR"/>
                <w14:ligatures w14:val="none"/>
              </w:rPr>
            </w:pPr>
            <w:r w:rsidRPr="00BC2ABB">
              <w:rPr>
                <w:rFonts w:ascii="Times New Roman" w:eastAsia="Times New Roman" w:hAnsi="Times New Roman" w:cs="Times New Roman"/>
                <w:color w:val="000000"/>
                <w:kern w:val="0"/>
                <w:sz w:val="24"/>
                <w:szCs w:val="24"/>
                <w:lang w:val="en-US" w:eastAsia="pt-BR"/>
                <w14:ligatures w14:val="none"/>
              </w:rPr>
              <w:t>63.14</w:t>
            </w:r>
          </w:p>
        </w:tc>
      </w:tr>
      <w:tr w:rsidR="00BC2ABB" w:rsidRPr="00BC2ABB" w14:paraId="03016CB7" w14:textId="77777777" w:rsidTr="00BC2ABB">
        <w:trPr>
          <w:trHeight w:val="315"/>
          <w:jc w:val="center"/>
        </w:trPr>
        <w:tc>
          <w:tcPr>
            <w:tcW w:w="3686" w:type="dxa"/>
            <w:tcBorders>
              <w:top w:val="nil"/>
              <w:left w:val="nil"/>
              <w:bottom w:val="nil"/>
              <w:right w:val="nil"/>
            </w:tcBorders>
            <w:shd w:val="clear" w:color="auto" w:fill="auto"/>
            <w:vAlign w:val="center"/>
            <w:hideMark/>
          </w:tcPr>
          <w:p w14:paraId="366BA00C" w14:textId="77777777" w:rsidR="00BC2ABB" w:rsidRPr="00BC2ABB" w:rsidRDefault="00BC2ABB" w:rsidP="00E92561">
            <w:pPr>
              <w:spacing w:after="0" w:line="276" w:lineRule="auto"/>
              <w:ind w:firstLine="351"/>
              <w:rPr>
                <w:rFonts w:ascii="Times New Roman" w:eastAsia="Times New Roman" w:hAnsi="Times New Roman" w:cs="Times New Roman"/>
                <w:color w:val="000000"/>
                <w:kern w:val="0"/>
                <w:sz w:val="24"/>
                <w:szCs w:val="24"/>
                <w:lang w:eastAsia="pt-BR"/>
                <w14:ligatures w14:val="none"/>
              </w:rPr>
            </w:pPr>
            <w:proofErr w:type="spellStart"/>
            <w:r w:rsidRPr="00BC2ABB">
              <w:rPr>
                <w:rFonts w:ascii="Times New Roman" w:eastAsia="Times New Roman" w:hAnsi="Times New Roman" w:cs="Times New Roman"/>
                <w:color w:val="000000"/>
                <w:kern w:val="0"/>
                <w:sz w:val="24"/>
                <w:szCs w:val="24"/>
                <w:lang w:val="en-US" w:eastAsia="pt-BR"/>
                <w14:ligatures w14:val="none"/>
              </w:rPr>
              <w:t>Priacanthidae</w:t>
            </w:r>
            <w:proofErr w:type="spellEnd"/>
          </w:p>
        </w:tc>
        <w:tc>
          <w:tcPr>
            <w:tcW w:w="1580" w:type="dxa"/>
            <w:tcBorders>
              <w:top w:val="nil"/>
              <w:left w:val="nil"/>
              <w:bottom w:val="nil"/>
              <w:right w:val="nil"/>
            </w:tcBorders>
            <w:shd w:val="clear" w:color="auto" w:fill="auto"/>
            <w:vAlign w:val="center"/>
            <w:hideMark/>
          </w:tcPr>
          <w:p w14:paraId="59E7BD6E" w14:textId="77777777" w:rsidR="00BC2ABB" w:rsidRPr="00BC2ABB" w:rsidRDefault="00BC2ABB" w:rsidP="00E92561">
            <w:pPr>
              <w:spacing w:after="0" w:line="276" w:lineRule="auto"/>
              <w:rPr>
                <w:rFonts w:ascii="Times New Roman" w:eastAsia="Times New Roman" w:hAnsi="Times New Roman" w:cs="Times New Roman"/>
                <w:color w:val="000000"/>
                <w:kern w:val="0"/>
                <w:sz w:val="24"/>
                <w:szCs w:val="24"/>
                <w:lang w:eastAsia="pt-BR"/>
                <w14:ligatures w14:val="none"/>
              </w:rPr>
            </w:pPr>
          </w:p>
        </w:tc>
        <w:tc>
          <w:tcPr>
            <w:tcW w:w="1880" w:type="dxa"/>
            <w:tcBorders>
              <w:top w:val="nil"/>
              <w:left w:val="nil"/>
              <w:bottom w:val="nil"/>
              <w:right w:val="nil"/>
            </w:tcBorders>
            <w:shd w:val="clear" w:color="auto" w:fill="auto"/>
            <w:vAlign w:val="center"/>
            <w:hideMark/>
          </w:tcPr>
          <w:p w14:paraId="2A5B1355" w14:textId="77777777" w:rsidR="00BC2ABB" w:rsidRPr="00BC2ABB" w:rsidRDefault="00BC2ABB" w:rsidP="00E92561">
            <w:pPr>
              <w:spacing w:after="0" w:line="276" w:lineRule="auto"/>
              <w:jc w:val="center"/>
              <w:rPr>
                <w:rFonts w:ascii="Times New Roman" w:eastAsia="Times New Roman" w:hAnsi="Times New Roman" w:cs="Times New Roman"/>
                <w:kern w:val="0"/>
                <w:sz w:val="24"/>
                <w:szCs w:val="24"/>
                <w:lang w:eastAsia="pt-BR"/>
                <w14:ligatures w14:val="none"/>
              </w:rPr>
            </w:pPr>
          </w:p>
        </w:tc>
      </w:tr>
      <w:tr w:rsidR="00BC2ABB" w:rsidRPr="00BC2ABB" w14:paraId="23F47974" w14:textId="77777777" w:rsidTr="00BC2ABB">
        <w:trPr>
          <w:trHeight w:val="315"/>
          <w:jc w:val="center"/>
        </w:trPr>
        <w:tc>
          <w:tcPr>
            <w:tcW w:w="3686" w:type="dxa"/>
            <w:tcBorders>
              <w:top w:val="nil"/>
              <w:left w:val="nil"/>
              <w:right w:val="nil"/>
            </w:tcBorders>
            <w:shd w:val="clear" w:color="auto" w:fill="auto"/>
            <w:vAlign w:val="center"/>
            <w:hideMark/>
          </w:tcPr>
          <w:p w14:paraId="68B44ADF" w14:textId="77777777" w:rsidR="00BC2ABB" w:rsidRPr="00BC2ABB" w:rsidRDefault="00BC2ABB" w:rsidP="00E92561">
            <w:pPr>
              <w:spacing w:after="0" w:line="276" w:lineRule="auto"/>
              <w:ind w:firstLine="634"/>
              <w:rPr>
                <w:rFonts w:ascii="Times New Roman" w:eastAsia="Times New Roman" w:hAnsi="Times New Roman" w:cs="Times New Roman"/>
                <w:i/>
                <w:iCs/>
                <w:color w:val="000000"/>
                <w:kern w:val="0"/>
                <w:sz w:val="24"/>
                <w:szCs w:val="24"/>
                <w:lang w:eastAsia="pt-BR"/>
                <w14:ligatures w14:val="none"/>
              </w:rPr>
            </w:pPr>
            <w:proofErr w:type="spellStart"/>
            <w:r w:rsidRPr="00BC2ABB">
              <w:rPr>
                <w:rFonts w:ascii="Times New Roman" w:eastAsia="Times New Roman" w:hAnsi="Times New Roman" w:cs="Times New Roman"/>
                <w:i/>
                <w:iCs/>
                <w:color w:val="000000"/>
                <w:kern w:val="0"/>
                <w:sz w:val="24"/>
                <w:szCs w:val="24"/>
                <w:lang w:val="en-US" w:eastAsia="pt-BR"/>
                <w14:ligatures w14:val="none"/>
              </w:rPr>
              <w:t>Priacanthus</w:t>
            </w:r>
            <w:proofErr w:type="spellEnd"/>
            <w:r w:rsidRPr="00BC2ABB">
              <w:rPr>
                <w:rFonts w:ascii="Times New Roman" w:eastAsia="Times New Roman" w:hAnsi="Times New Roman" w:cs="Times New Roman"/>
                <w:i/>
                <w:iCs/>
                <w:color w:val="000000"/>
                <w:kern w:val="0"/>
                <w:sz w:val="24"/>
                <w:szCs w:val="24"/>
                <w:lang w:val="en-US" w:eastAsia="pt-BR"/>
                <w14:ligatures w14:val="none"/>
              </w:rPr>
              <w:t xml:space="preserve"> </w:t>
            </w:r>
            <w:proofErr w:type="spellStart"/>
            <w:r w:rsidRPr="00BC2ABB">
              <w:rPr>
                <w:rFonts w:ascii="Times New Roman" w:eastAsia="Times New Roman" w:hAnsi="Times New Roman" w:cs="Times New Roman"/>
                <w:i/>
                <w:iCs/>
                <w:color w:val="000000"/>
                <w:kern w:val="0"/>
                <w:sz w:val="24"/>
                <w:szCs w:val="24"/>
                <w:lang w:val="en-US" w:eastAsia="pt-BR"/>
                <w14:ligatures w14:val="none"/>
              </w:rPr>
              <w:t>arenatus</w:t>
            </w:r>
            <w:proofErr w:type="spellEnd"/>
            <w:r w:rsidRPr="00BC2ABB">
              <w:rPr>
                <w:rFonts w:ascii="Times New Roman" w:eastAsia="Times New Roman" w:hAnsi="Times New Roman" w:cs="Times New Roman"/>
                <w:i/>
                <w:iCs/>
                <w:color w:val="000000"/>
                <w:kern w:val="0"/>
                <w:sz w:val="24"/>
                <w:szCs w:val="24"/>
                <w:lang w:val="en-US" w:eastAsia="pt-BR"/>
                <w14:ligatures w14:val="none"/>
              </w:rPr>
              <w:t xml:space="preserve"> </w:t>
            </w:r>
          </w:p>
        </w:tc>
        <w:tc>
          <w:tcPr>
            <w:tcW w:w="1580" w:type="dxa"/>
            <w:tcBorders>
              <w:top w:val="nil"/>
              <w:left w:val="nil"/>
              <w:right w:val="nil"/>
            </w:tcBorders>
            <w:shd w:val="clear" w:color="auto" w:fill="auto"/>
            <w:vAlign w:val="center"/>
            <w:hideMark/>
          </w:tcPr>
          <w:p w14:paraId="67A9352A" w14:textId="77777777" w:rsidR="00BC2ABB" w:rsidRPr="00BC2ABB" w:rsidRDefault="00BC2ABB" w:rsidP="00E92561">
            <w:pPr>
              <w:spacing w:after="0" w:line="276" w:lineRule="auto"/>
              <w:jc w:val="center"/>
              <w:rPr>
                <w:rFonts w:ascii="Times New Roman" w:eastAsia="Times New Roman" w:hAnsi="Times New Roman" w:cs="Times New Roman"/>
                <w:color w:val="000000"/>
                <w:kern w:val="0"/>
                <w:sz w:val="24"/>
                <w:szCs w:val="24"/>
                <w:lang w:eastAsia="pt-BR"/>
                <w14:ligatures w14:val="none"/>
              </w:rPr>
            </w:pPr>
            <w:r w:rsidRPr="00BC2ABB">
              <w:rPr>
                <w:rFonts w:ascii="Times New Roman" w:eastAsia="Times New Roman" w:hAnsi="Times New Roman" w:cs="Times New Roman"/>
                <w:color w:val="000000"/>
                <w:kern w:val="0"/>
                <w:sz w:val="24"/>
                <w:szCs w:val="24"/>
                <w:lang w:val="en-US" w:eastAsia="pt-BR"/>
                <w14:ligatures w14:val="none"/>
              </w:rPr>
              <w:t>2</w:t>
            </w:r>
          </w:p>
        </w:tc>
        <w:tc>
          <w:tcPr>
            <w:tcW w:w="1880" w:type="dxa"/>
            <w:tcBorders>
              <w:top w:val="nil"/>
              <w:left w:val="nil"/>
              <w:right w:val="nil"/>
            </w:tcBorders>
            <w:shd w:val="clear" w:color="auto" w:fill="auto"/>
            <w:vAlign w:val="center"/>
            <w:hideMark/>
          </w:tcPr>
          <w:p w14:paraId="6169692B" w14:textId="77777777" w:rsidR="00BC2ABB" w:rsidRPr="00BC2ABB" w:rsidRDefault="00BC2ABB" w:rsidP="00E92561">
            <w:pPr>
              <w:spacing w:after="0" w:line="276" w:lineRule="auto"/>
              <w:jc w:val="center"/>
              <w:rPr>
                <w:rFonts w:ascii="Times New Roman" w:eastAsia="Times New Roman" w:hAnsi="Times New Roman" w:cs="Times New Roman"/>
                <w:color w:val="000000"/>
                <w:kern w:val="0"/>
                <w:sz w:val="24"/>
                <w:szCs w:val="24"/>
                <w:lang w:eastAsia="pt-BR"/>
                <w14:ligatures w14:val="none"/>
              </w:rPr>
            </w:pPr>
            <w:r w:rsidRPr="00BC2ABB">
              <w:rPr>
                <w:rFonts w:ascii="Times New Roman" w:eastAsia="Times New Roman" w:hAnsi="Times New Roman" w:cs="Times New Roman"/>
                <w:color w:val="000000"/>
                <w:kern w:val="0"/>
                <w:sz w:val="24"/>
                <w:szCs w:val="24"/>
                <w:lang w:val="en-US" w:eastAsia="pt-BR"/>
                <w14:ligatures w14:val="none"/>
              </w:rPr>
              <w:t>129.15</w:t>
            </w:r>
          </w:p>
        </w:tc>
      </w:tr>
      <w:tr w:rsidR="00BC2ABB" w:rsidRPr="00BC2ABB" w14:paraId="494B6D42" w14:textId="77777777" w:rsidTr="00BC2ABB">
        <w:trPr>
          <w:trHeight w:val="315"/>
          <w:jc w:val="center"/>
        </w:trPr>
        <w:tc>
          <w:tcPr>
            <w:tcW w:w="3686" w:type="dxa"/>
            <w:tcBorders>
              <w:top w:val="nil"/>
              <w:left w:val="nil"/>
              <w:right w:val="nil"/>
            </w:tcBorders>
            <w:shd w:val="clear" w:color="auto" w:fill="auto"/>
            <w:vAlign w:val="center"/>
            <w:hideMark/>
          </w:tcPr>
          <w:p w14:paraId="74E42104" w14:textId="04639A0B" w:rsidR="00BC2ABB" w:rsidRPr="00BC2ABB" w:rsidRDefault="00BC2ABB" w:rsidP="00E92561">
            <w:pPr>
              <w:spacing w:after="0" w:line="276" w:lineRule="auto"/>
              <w:rPr>
                <w:rFonts w:ascii="Times New Roman" w:eastAsia="Times New Roman" w:hAnsi="Times New Roman" w:cs="Times New Roman"/>
                <w:color w:val="000000"/>
                <w:kern w:val="0"/>
                <w:sz w:val="24"/>
                <w:szCs w:val="24"/>
                <w:lang w:eastAsia="pt-BR"/>
                <w14:ligatures w14:val="none"/>
              </w:rPr>
            </w:pPr>
            <w:r w:rsidRPr="00BC2ABB">
              <w:rPr>
                <w:rFonts w:ascii="Times New Roman" w:eastAsia="Times New Roman" w:hAnsi="Times New Roman" w:cs="Times New Roman"/>
                <w:color w:val="000000"/>
                <w:kern w:val="0"/>
                <w:sz w:val="24"/>
                <w:szCs w:val="24"/>
                <w:lang w:val="en-US" w:eastAsia="pt-BR"/>
                <w14:ligatures w14:val="none"/>
              </w:rPr>
              <w:t>Unidentified prey</w:t>
            </w:r>
          </w:p>
        </w:tc>
        <w:tc>
          <w:tcPr>
            <w:tcW w:w="1580" w:type="dxa"/>
            <w:tcBorders>
              <w:top w:val="nil"/>
              <w:left w:val="nil"/>
              <w:right w:val="nil"/>
            </w:tcBorders>
            <w:shd w:val="clear" w:color="auto" w:fill="auto"/>
            <w:vAlign w:val="center"/>
            <w:hideMark/>
          </w:tcPr>
          <w:p w14:paraId="6ED39A66" w14:textId="77777777" w:rsidR="00BC2ABB" w:rsidRPr="00BC2ABB" w:rsidRDefault="00BC2ABB" w:rsidP="00E92561">
            <w:pPr>
              <w:spacing w:after="0" w:line="276" w:lineRule="auto"/>
              <w:jc w:val="center"/>
              <w:rPr>
                <w:rFonts w:ascii="Times New Roman" w:eastAsia="Times New Roman" w:hAnsi="Times New Roman" w:cs="Times New Roman"/>
                <w:color w:val="000000"/>
                <w:kern w:val="0"/>
                <w:sz w:val="24"/>
                <w:szCs w:val="24"/>
                <w:lang w:eastAsia="pt-BR"/>
                <w14:ligatures w14:val="none"/>
              </w:rPr>
            </w:pPr>
            <w:r w:rsidRPr="00BC2ABB">
              <w:rPr>
                <w:rFonts w:ascii="Times New Roman" w:eastAsia="Times New Roman" w:hAnsi="Times New Roman" w:cs="Times New Roman"/>
                <w:color w:val="000000"/>
                <w:kern w:val="0"/>
                <w:sz w:val="24"/>
                <w:szCs w:val="24"/>
                <w:lang w:val="en-US" w:eastAsia="pt-BR"/>
                <w14:ligatures w14:val="none"/>
              </w:rPr>
              <w:t> </w:t>
            </w:r>
          </w:p>
        </w:tc>
        <w:tc>
          <w:tcPr>
            <w:tcW w:w="1880" w:type="dxa"/>
            <w:tcBorders>
              <w:top w:val="nil"/>
              <w:left w:val="nil"/>
              <w:right w:val="nil"/>
            </w:tcBorders>
            <w:shd w:val="clear" w:color="auto" w:fill="auto"/>
            <w:vAlign w:val="center"/>
            <w:hideMark/>
          </w:tcPr>
          <w:p w14:paraId="46D73650" w14:textId="77777777" w:rsidR="00BC2ABB" w:rsidRPr="00BC2ABB" w:rsidRDefault="00BC2ABB" w:rsidP="00E92561">
            <w:pPr>
              <w:spacing w:after="0" w:line="276" w:lineRule="auto"/>
              <w:jc w:val="center"/>
              <w:rPr>
                <w:rFonts w:ascii="Times New Roman" w:eastAsia="Times New Roman" w:hAnsi="Times New Roman" w:cs="Times New Roman"/>
                <w:color w:val="000000"/>
                <w:kern w:val="0"/>
                <w:sz w:val="24"/>
                <w:szCs w:val="24"/>
                <w:lang w:eastAsia="pt-BR"/>
                <w14:ligatures w14:val="none"/>
              </w:rPr>
            </w:pPr>
            <w:r w:rsidRPr="00BC2ABB">
              <w:rPr>
                <w:rFonts w:ascii="Times New Roman" w:eastAsia="Times New Roman" w:hAnsi="Times New Roman" w:cs="Times New Roman"/>
                <w:color w:val="000000"/>
                <w:kern w:val="0"/>
                <w:sz w:val="24"/>
                <w:szCs w:val="24"/>
                <w:lang w:val="en-US" w:eastAsia="pt-BR"/>
                <w14:ligatures w14:val="none"/>
              </w:rPr>
              <w:t>753.11</w:t>
            </w:r>
          </w:p>
        </w:tc>
      </w:tr>
      <w:tr w:rsidR="00BC2ABB" w:rsidRPr="00BC2ABB" w14:paraId="15F80782" w14:textId="77777777" w:rsidTr="00BC2ABB">
        <w:trPr>
          <w:trHeight w:val="510"/>
          <w:jc w:val="center"/>
        </w:trPr>
        <w:tc>
          <w:tcPr>
            <w:tcW w:w="3686" w:type="dxa"/>
            <w:tcBorders>
              <w:left w:val="nil"/>
              <w:bottom w:val="nil"/>
              <w:right w:val="nil"/>
            </w:tcBorders>
            <w:shd w:val="clear" w:color="auto" w:fill="auto"/>
            <w:noWrap/>
            <w:vAlign w:val="bottom"/>
            <w:hideMark/>
          </w:tcPr>
          <w:p w14:paraId="6DAB60C7" w14:textId="77777777" w:rsidR="00BC2ABB" w:rsidRPr="00BC2ABB" w:rsidRDefault="00BC2ABB" w:rsidP="00E92561">
            <w:pPr>
              <w:spacing w:after="0" w:line="276" w:lineRule="auto"/>
              <w:jc w:val="center"/>
              <w:rPr>
                <w:rFonts w:ascii="Times New Roman" w:eastAsia="Times New Roman" w:hAnsi="Times New Roman" w:cs="Times New Roman"/>
                <w:color w:val="000000"/>
                <w:kern w:val="0"/>
                <w:sz w:val="24"/>
                <w:szCs w:val="24"/>
                <w:lang w:eastAsia="pt-BR"/>
                <w14:ligatures w14:val="none"/>
              </w:rPr>
            </w:pPr>
          </w:p>
        </w:tc>
        <w:tc>
          <w:tcPr>
            <w:tcW w:w="3460" w:type="dxa"/>
            <w:gridSpan w:val="2"/>
            <w:tcBorders>
              <w:left w:val="nil"/>
              <w:bottom w:val="single" w:sz="4" w:space="0" w:color="auto"/>
              <w:right w:val="nil"/>
            </w:tcBorders>
            <w:shd w:val="clear" w:color="auto" w:fill="auto"/>
            <w:noWrap/>
            <w:vAlign w:val="bottom"/>
            <w:hideMark/>
          </w:tcPr>
          <w:p w14:paraId="62ACB065" w14:textId="6FFCC9E6" w:rsidR="00BC2ABB" w:rsidRPr="00BC2ABB" w:rsidRDefault="00BC2ABB" w:rsidP="00E92561">
            <w:pPr>
              <w:spacing w:after="0" w:line="276" w:lineRule="auto"/>
              <w:jc w:val="center"/>
              <w:rPr>
                <w:rFonts w:ascii="Times New Roman" w:eastAsia="Times New Roman" w:hAnsi="Times New Roman" w:cs="Times New Roman"/>
                <w:color w:val="000000"/>
                <w:kern w:val="0"/>
                <w:sz w:val="24"/>
                <w:szCs w:val="24"/>
                <w:lang w:eastAsia="pt-BR"/>
                <w14:ligatures w14:val="none"/>
              </w:rPr>
            </w:pPr>
            <w:r w:rsidRPr="00BC2ABB">
              <w:rPr>
                <w:rFonts w:ascii="Times New Roman" w:eastAsia="Times New Roman" w:hAnsi="Times New Roman" w:cs="Times New Roman"/>
                <w:color w:val="000000"/>
                <w:kern w:val="0"/>
                <w:sz w:val="24"/>
                <w:szCs w:val="24"/>
                <w:lang w:eastAsia="pt-BR"/>
                <w14:ligatures w14:val="none"/>
              </w:rPr>
              <w:t>São Pedro e São Paulo (n = 14)</w:t>
            </w:r>
          </w:p>
        </w:tc>
      </w:tr>
      <w:tr w:rsidR="00BC2ABB" w:rsidRPr="00BC2ABB" w14:paraId="3715FE92" w14:textId="77777777" w:rsidTr="00BC2ABB">
        <w:trPr>
          <w:trHeight w:val="315"/>
          <w:jc w:val="center"/>
        </w:trPr>
        <w:tc>
          <w:tcPr>
            <w:tcW w:w="3686" w:type="dxa"/>
            <w:tcBorders>
              <w:top w:val="nil"/>
              <w:left w:val="nil"/>
              <w:bottom w:val="nil"/>
              <w:right w:val="nil"/>
            </w:tcBorders>
            <w:shd w:val="clear" w:color="auto" w:fill="auto"/>
            <w:vAlign w:val="center"/>
            <w:hideMark/>
          </w:tcPr>
          <w:p w14:paraId="6744C085" w14:textId="77777777" w:rsidR="00BC2ABB" w:rsidRPr="00BC2ABB" w:rsidRDefault="00BC2ABB" w:rsidP="00E92561">
            <w:pPr>
              <w:spacing w:after="0" w:line="276" w:lineRule="auto"/>
              <w:rPr>
                <w:rFonts w:ascii="Times New Roman" w:eastAsia="Times New Roman" w:hAnsi="Times New Roman" w:cs="Times New Roman"/>
                <w:b/>
                <w:bCs/>
                <w:color w:val="000000"/>
                <w:kern w:val="0"/>
                <w:sz w:val="24"/>
                <w:szCs w:val="24"/>
                <w:lang w:eastAsia="pt-BR"/>
                <w14:ligatures w14:val="none"/>
              </w:rPr>
            </w:pPr>
            <w:r w:rsidRPr="00BC2ABB">
              <w:rPr>
                <w:rFonts w:ascii="Times New Roman" w:eastAsia="Times New Roman" w:hAnsi="Times New Roman" w:cs="Times New Roman"/>
                <w:b/>
                <w:bCs/>
                <w:color w:val="000000"/>
                <w:kern w:val="0"/>
                <w:sz w:val="24"/>
                <w:szCs w:val="24"/>
                <w:lang w:val="en-US" w:eastAsia="pt-BR"/>
                <w14:ligatures w14:val="none"/>
              </w:rPr>
              <w:t>Osteichthyes</w:t>
            </w:r>
          </w:p>
        </w:tc>
        <w:tc>
          <w:tcPr>
            <w:tcW w:w="1580" w:type="dxa"/>
            <w:tcBorders>
              <w:top w:val="nil"/>
              <w:left w:val="nil"/>
              <w:bottom w:val="nil"/>
              <w:right w:val="nil"/>
            </w:tcBorders>
            <w:shd w:val="clear" w:color="auto" w:fill="auto"/>
            <w:noWrap/>
            <w:vAlign w:val="bottom"/>
            <w:hideMark/>
          </w:tcPr>
          <w:p w14:paraId="539A944B" w14:textId="77777777" w:rsidR="00BC2ABB" w:rsidRPr="00BC2ABB" w:rsidRDefault="00BC2ABB" w:rsidP="00E92561">
            <w:pPr>
              <w:spacing w:after="0" w:line="276" w:lineRule="auto"/>
              <w:rPr>
                <w:rFonts w:ascii="Times New Roman" w:eastAsia="Times New Roman" w:hAnsi="Times New Roman" w:cs="Times New Roman"/>
                <w:b/>
                <w:bCs/>
                <w:color w:val="000000"/>
                <w:kern w:val="0"/>
                <w:sz w:val="24"/>
                <w:szCs w:val="24"/>
                <w:lang w:eastAsia="pt-BR"/>
                <w14:ligatures w14:val="none"/>
              </w:rPr>
            </w:pPr>
          </w:p>
        </w:tc>
        <w:tc>
          <w:tcPr>
            <w:tcW w:w="1880" w:type="dxa"/>
            <w:tcBorders>
              <w:top w:val="nil"/>
              <w:left w:val="nil"/>
              <w:bottom w:val="nil"/>
              <w:right w:val="nil"/>
            </w:tcBorders>
            <w:shd w:val="clear" w:color="auto" w:fill="auto"/>
            <w:noWrap/>
            <w:vAlign w:val="bottom"/>
            <w:hideMark/>
          </w:tcPr>
          <w:p w14:paraId="6C37E340" w14:textId="77777777" w:rsidR="00BC2ABB" w:rsidRPr="00BC2ABB" w:rsidRDefault="00BC2ABB" w:rsidP="00E92561">
            <w:pPr>
              <w:spacing w:after="0" w:line="276" w:lineRule="auto"/>
              <w:jc w:val="center"/>
              <w:rPr>
                <w:rFonts w:ascii="Times New Roman" w:eastAsia="Times New Roman" w:hAnsi="Times New Roman" w:cs="Times New Roman"/>
                <w:kern w:val="0"/>
                <w:sz w:val="24"/>
                <w:szCs w:val="24"/>
                <w:lang w:eastAsia="pt-BR"/>
                <w14:ligatures w14:val="none"/>
              </w:rPr>
            </w:pPr>
          </w:p>
        </w:tc>
      </w:tr>
      <w:tr w:rsidR="00BC2ABB" w:rsidRPr="00BC2ABB" w14:paraId="67C0BD60" w14:textId="77777777" w:rsidTr="00BC2ABB">
        <w:trPr>
          <w:trHeight w:val="300"/>
          <w:jc w:val="center"/>
        </w:trPr>
        <w:tc>
          <w:tcPr>
            <w:tcW w:w="3686" w:type="dxa"/>
            <w:tcBorders>
              <w:top w:val="nil"/>
              <w:left w:val="nil"/>
              <w:bottom w:val="nil"/>
              <w:right w:val="nil"/>
            </w:tcBorders>
            <w:shd w:val="clear" w:color="auto" w:fill="auto"/>
            <w:noWrap/>
            <w:vAlign w:val="bottom"/>
            <w:hideMark/>
          </w:tcPr>
          <w:p w14:paraId="61D3E54E" w14:textId="77777777" w:rsidR="00BC2ABB" w:rsidRPr="00BC2ABB" w:rsidRDefault="00BC2ABB" w:rsidP="00E92561">
            <w:pPr>
              <w:spacing w:after="0" w:line="276" w:lineRule="auto"/>
              <w:ind w:firstLine="351"/>
              <w:rPr>
                <w:rFonts w:ascii="Times New Roman" w:eastAsia="Times New Roman" w:hAnsi="Times New Roman" w:cs="Times New Roman"/>
                <w:color w:val="000000"/>
                <w:kern w:val="0"/>
                <w:sz w:val="24"/>
                <w:szCs w:val="24"/>
                <w:lang w:eastAsia="pt-BR"/>
                <w14:ligatures w14:val="none"/>
              </w:rPr>
            </w:pPr>
            <w:proofErr w:type="spellStart"/>
            <w:r w:rsidRPr="00BC2ABB">
              <w:rPr>
                <w:rFonts w:ascii="Times New Roman" w:eastAsia="Times New Roman" w:hAnsi="Times New Roman" w:cs="Times New Roman"/>
                <w:color w:val="000000"/>
                <w:kern w:val="0"/>
                <w:sz w:val="24"/>
                <w:szCs w:val="24"/>
                <w:lang w:eastAsia="pt-BR"/>
                <w14:ligatures w14:val="none"/>
              </w:rPr>
              <w:t>Exocoetidae</w:t>
            </w:r>
            <w:proofErr w:type="spellEnd"/>
          </w:p>
        </w:tc>
        <w:tc>
          <w:tcPr>
            <w:tcW w:w="1580" w:type="dxa"/>
            <w:tcBorders>
              <w:top w:val="nil"/>
              <w:left w:val="nil"/>
              <w:bottom w:val="nil"/>
              <w:right w:val="nil"/>
            </w:tcBorders>
            <w:shd w:val="clear" w:color="auto" w:fill="auto"/>
            <w:noWrap/>
            <w:vAlign w:val="bottom"/>
            <w:hideMark/>
          </w:tcPr>
          <w:p w14:paraId="1910B901" w14:textId="77777777" w:rsidR="00BC2ABB" w:rsidRPr="00BC2ABB" w:rsidRDefault="00BC2ABB" w:rsidP="00E92561">
            <w:pPr>
              <w:spacing w:after="0" w:line="276" w:lineRule="auto"/>
              <w:rPr>
                <w:rFonts w:ascii="Times New Roman" w:eastAsia="Times New Roman" w:hAnsi="Times New Roman" w:cs="Times New Roman"/>
                <w:color w:val="000000"/>
                <w:kern w:val="0"/>
                <w:sz w:val="24"/>
                <w:szCs w:val="24"/>
                <w:lang w:eastAsia="pt-BR"/>
                <w14:ligatures w14:val="none"/>
              </w:rPr>
            </w:pPr>
          </w:p>
        </w:tc>
        <w:tc>
          <w:tcPr>
            <w:tcW w:w="1880" w:type="dxa"/>
            <w:tcBorders>
              <w:top w:val="nil"/>
              <w:left w:val="nil"/>
              <w:bottom w:val="nil"/>
              <w:right w:val="nil"/>
            </w:tcBorders>
            <w:shd w:val="clear" w:color="auto" w:fill="auto"/>
            <w:noWrap/>
            <w:vAlign w:val="bottom"/>
            <w:hideMark/>
          </w:tcPr>
          <w:p w14:paraId="319622C5" w14:textId="77777777" w:rsidR="00BC2ABB" w:rsidRPr="00BC2ABB" w:rsidRDefault="00BC2ABB" w:rsidP="00E92561">
            <w:pPr>
              <w:spacing w:after="0" w:line="276" w:lineRule="auto"/>
              <w:jc w:val="center"/>
              <w:rPr>
                <w:rFonts w:ascii="Times New Roman" w:eastAsia="Times New Roman" w:hAnsi="Times New Roman" w:cs="Times New Roman"/>
                <w:kern w:val="0"/>
                <w:sz w:val="24"/>
                <w:szCs w:val="24"/>
                <w:lang w:eastAsia="pt-BR"/>
                <w14:ligatures w14:val="none"/>
              </w:rPr>
            </w:pPr>
          </w:p>
        </w:tc>
      </w:tr>
      <w:tr w:rsidR="00BC2ABB" w:rsidRPr="00BC2ABB" w14:paraId="5F911B29" w14:textId="77777777" w:rsidTr="00BC2ABB">
        <w:trPr>
          <w:trHeight w:val="300"/>
          <w:jc w:val="center"/>
        </w:trPr>
        <w:tc>
          <w:tcPr>
            <w:tcW w:w="3686" w:type="dxa"/>
            <w:tcBorders>
              <w:top w:val="nil"/>
              <w:left w:val="nil"/>
              <w:bottom w:val="nil"/>
              <w:right w:val="nil"/>
            </w:tcBorders>
            <w:shd w:val="clear" w:color="auto" w:fill="auto"/>
            <w:noWrap/>
            <w:vAlign w:val="bottom"/>
            <w:hideMark/>
          </w:tcPr>
          <w:p w14:paraId="682DF599" w14:textId="77777777" w:rsidR="00BC2ABB" w:rsidRPr="00BC2ABB" w:rsidRDefault="00BC2ABB" w:rsidP="00E92561">
            <w:pPr>
              <w:spacing w:after="0" w:line="276" w:lineRule="auto"/>
              <w:ind w:firstLine="634"/>
              <w:rPr>
                <w:rFonts w:ascii="Times New Roman" w:eastAsia="Times New Roman" w:hAnsi="Times New Roman" w:cs="Times New Roman"/>
                <w:i/>
                <w:iCs/>
                <w:color w:val="000000"/>
                <w:kern w:val="0"/>
                <w:sz w:val="24"/>
                <w:szCs w:val="24"/>
                <w:lang w:eastAsia="pt-BR"/>
                <w14:ligatures w14:val="none"/>
              </w:rPr>
            </w:pPr>
            <w:proofErr w:type="spellStart"/>
            <w:r w:rsidRPr="00BC2ABB">
              <w:rPr>
                <w:rFonts w:ascii="Times New Roman" w:eastAsia="Times New Roman" w:hAnsi="Times New Roman" w:cs="Times New Roman"/>
                <w:i/>
                <w:iCs/>
                <w:color w:val="000000"/>
                <w:kern w:val="0"/>
                <w:sz w:val="24"/>
                <w:szCs w:val="24"/>
                <w:lang w:eastAsia="pt-BR"/>
                <w14:ligatures w14:val="none"/>
              </w:rPr>
              <w:t>Cheilopogon</w:t>
            </w:r>
            <w:proofErr w:type="spellEnd"/>
            <w:r w:rsidRPr="00BC2ABB">
              <w:rPr>
                <w:rFonts w:ascii="Times New Roman" w:eastAsia="Times New Roman" w:hAnsi="Times New Roman" w:cs="Times New Roman"/>
                <w:i/>
                <w:iCs/>
                <w:color w:val="000000"/>
                <w:kern w:val="0"/>
                <w:sz w:val="24"/>
                <w:szCs w:val="24"/>
                <w:lang w:eastAsia="pt-BR"/>
                <w14:ligatures w14:val="none"/>
              </w:rPr>
              <w:t xml:space="preserve"> </w:t>
            </w:r>
            <w:proofErr w:type="spellStart"/>
            <w:r w:rsidRPr="00BC2ABB">
              <w:rPr>
                <w:rFonts w:ascii="Times New Roman" w:eastAsia="Times New Roman" w:hAnsi="Times New Roman" w:cs="Times New Roman"/>
                <w:i/>
                <w:iCs/>
                <w:color w:val="000000"/>
                <w:kern w:val="0"/>
                <w:sz w:val="24"/>
                <w:szCs w:val="24"/>
                <w:lang w:eastAsia="pt-BR"/>
                <w14:ligatures w14:val="none"/>
              </w:rPr>
              <w:t>cyanopterus</w:t>
            </w:r>
            <w:proofErr w:type="spellEnd"/>
          </w:p>
        </w:tc>
        <w:tc>
          <w:tcPr>
            <w:tcW w:w="1580" w:type="dxa"/>
            <w:tcBorders>
              <w:top w:val="nil"/>
              <w:left w:val="nil"/>
              <w:bottom w:val="nil"/>
              <w:right w:val="nil"/>
            </w:tcBorders>
            <w:shd w:val="clear" w:color="auto" w:fill="auto"/>
            <w:noWrap/>
            <w:vAlign w:val="bottom"/>
            <w:hideMark/>
          </w:tcPr>
          <w:p w14:paraId="4633D3BC" w14:textId="77777777" w:rsidR="00BC2ABB" w:rsidRPr="00BC2ABB" w:rsidRDefault="00BC2ABB" w:rsidP="00E92561">
            <w:pPr>
              <w:spacing w:after="0" w:line="276" w:lineRule="auto"/>
              <w:jc w:val="center"/>
              <w:rPr>
                <w:rFonts w:ascii="Times New Roman" w:eastAsia="Times New Roman" w:hAnsi="Times New Roman" w:cs="Times New Roman"/>
                <w:color w:val="000000"/>
                <w:kern w:val="0"/>
                <w:sz w:val="24"/>
                <w:szCs w:val="24"/>
                <w:lang w:eastAsia="pt-BR"/>
                <w14:ligatures w14:val="none"/>
              </w:rPr>
            </w:pPr>
            <w:r w:rsidRPr="00BC2ABB">
              <w:rPr>
                <w:rFonts w:ascii="Times New Roman" w:eastAsia="Times New Roman" w:hAnsi="Times New Roman" w:cs="Times New Roman"/>
                <w:color w:val="000000"/>
                <w:kern w:val="0"/>
                <w:sz w:val="24"/>
                <w:szCs w:val="24"/>
                <w:lang w:eastAsia="pt-BR"/>
                <w14:ligatures w14:val="none"/>
              </w:rPr>
              <w:t>7</w:t>
            </w:r>
          </w:p>
        </w:tc>
        <w:tc>
          <w:tcPr>
            <w:tcW w:w="1880" w:type="dxa"/>
            <w:tcBorders>
              <w:top w:val="nil"/>
              <w:left w:val="nil"/>
              <w:bottom w:val="nil"/>
              <w:right w:val="nil"/>
            </w:tcBorders>
            <w:shd w:val="clear" w:color="auto" w:fill="auto"/>
            <w:noWrap/>
            <w:vAlign w:val="bottom"/>
            <w:hideMark/>
          </w:tcPr>
          <w:p w14:paraId="4D4EB561" w14:textId="77777777" w:rsidR="00BC2ABB" w:rsidRPr="00BC2ABB" w:rsidRDefault="00BC2ABB" w:rsidP="00E92561">
            <w:pPr>
              <w:spacing w:after="0" w:line="276" w:lineRule="auto"/>
              <w:jc w:val="center"/>
              <w:rPr>
                <w:rFonts w:ascii="Times New Roman" w:eastAsia="Times New Roman" w:hAnsi="Times New Roman" w:cs="Times New Roman"/>
                <w:color w:val="000000"/>
                <w:kern w:val="0"/>
                <w:sz w:val="24"/>
                <w:szCs w:val="24"/>
                <w:lang w:eastAsia="pt-BR"/>
                <w14:ligatures w14:val="none"/>
              </w:rPr>
            </w:pPr>
            <w:r w:rsidRPr="00BC2ABB">
              <w:rPr>
                <w:rFonts w:ascii="Times New Roman" w:eastAsia="Times New Roman" w:hAnsi="Times New Roman" w:cs="Times New Roman"/>
                <w:color w:val="000000"/>
                <w:kern w:val="0"/>
                <w:sz w:val="24"/>
                <w:szCs w:val="24"/>
                <w:lang w:eastAsia="pt-BR"/>
                <w14:ligatures w14:val="none"/>
              </w:rPr>
              <w:t>1790.83</w:t>
            </w:r>
          </w:p>
        </w:tc>
      </w:tr>
      <w:tr w:rsidR="00BC2ABB" w:rsidRPr="00BC2ABB" w14:paraId="6312B21D" w14:textId="77777777" w:rsidTr="00BC2ABB">
        <w:trPr>
          <w:trHeight w:val="300"/>
          <w:jc w:val="center"/>
        </w:trPr>
        <w:tc>
          <w:tcPr>
            <w:tcW w:w="3686" w:type="dxa"/>
            <w:tcBorders>
              <w:top w:val="nil"/>
              <w:left w:val="nil"/>
              <w:bottom w:val="nil"/>
              <w:right w:val="nil"/>
            </w:tcBorders>
            <w:shd w:val="clear" w:color="auto" w:fill="auto"/>
            <w:noWrap/>
            <w:vAlign w:val="bottom"/>
            <w:hideMark/>
          </w:tcPr>
          <w:p w14:paraId="5CCBD453" w14:textId="77777777" w:rsidR="00BC2ABB" w:rsidRPr="00BC2ABB" w:rsidRDefault="00BC2ABB" w:rsidP="00E92561">
            <w:pPr>
              <w:spacing w:after="0" w:line="276" w:lineRule="auto"/>
              <w:ind w:firstLine="634"/>
              <w:rPr>
                <w:rFonts w:ascii="Times New Roman" w:eastAsia="Times New Roman" w:hAnsi="Times New Roman" w:cs="Times New Roman"/>
                <w:i/>
                <w:iCs/>
                <w:color w:val="000000"/>
                <w:kern w:val="0"/>
                <w:sz w:val="24"/>
                <w:szCs w:val="24"/>
                <w:lang w:eastAsia="pt-BR"/>
                <w14:ligatures w14:val="none"/>
              </w:rPr>
            </w:pPr>
            <w:proofErr w:type="spellStart"/>
            <w:r w:rsidRPr="00BC2ABB">
              <w:rPr>
                <w:rFonts w:ascii="Times New Roman" w:eastAsia="Times New Roman" w:hAnsi="Times New Roman" w:cs="Times New Roman"/>
                <w:i/>
                <w:iCs/>
                <w:color w:val="000000"/>
                <w:kern w:val="0"/>
                <w:sz w:val="24"/>
                <w:szCs w:val="24"/>
                <w:lang w:eastAsia="pt-BR"/>
                <w14:ligatures w14:val="none"/>
              </w:rPr>
              <w:t>Exocoetus</w:t>
            </w:r>
            <w:proofErr w:type="spellEnd"/>
            <w:r w:rsidRPr="00BC2ABB">
              <w:rPr>
                <w:rFonts w:ascii="Times New Roman" w:eastAsia="Times New Roman" w:hAnsi="Times New Roman" w:cs="Times New Roman"/>
                <w:i/>
                <w:iCs/>
                <w:color w:val="000000"/>
                <w:kern w:val="0"/>
                <w:sz w:val="24"/>
                <w:szCs w:val="24"/>
                <w:lang w:eastAsia="pt-BR"/>
                <w14:ligatures w14:val="none"/>
              </w:rPr>
              <w:t xml:space="preserve"> </w:t>
            </w:r>
            <w:proofErr w:type="spellStart"/>
            <w:r w:rsidRPr="00BC2ABB">
              <w:rPr>
                <w:rFonts w:ascii="Times New Roman" w:eastAsia="Times New Roman" w:hAnsi="Times New Roman" w:cs="Times New Roman"/>
                <w:i/>
                <w:iCs/>
                <w:color w:val="000000"/>
                <w:kern w:val="0"/>
                <w:sz w:val="24"/>
                <w:szCs w:val="24"/>
                <w:lang w:eastAsia="pt-BR"/>
                <w14:ligatures w14:val="none"/>
              </w:rPr>
              <w:t>volitans</w:t>
            </w:r>
            <w:proofErr w:type="spellEnd"/>
          </w:p>
        </w:tc>
        <w:tc>
          <w:tcPr>
            <w:tcW w:w="1580" w:type="dxa"/>
            <w:tcBorders>
              <w:top w:val="nil"/>
              <w:left w:val="nil"/>
              <w:bottom w:val="nil"/>
              <w:right w:val="nil"/>
            </w:tcBorders>
            <w:shd w:val="clear" w:color="auto" w:fill="auto"/>
            <w:noWrap/>
            <w:vAlign w:val="bottom"/>
            <w:hideMark/>
          </w:tcPr>
          <w:p w14:paraId="129D6B97" w14:textId="77777777" w:rsidR="00BC2ABB" w:rsidRPr="00BC2ABB" w:rsidRDefault="00BC2ABB" w:rsidP="00E92561">
            <w:pPr>
              <w:spacing w:after="0" w:line="276" w:lineRule="auto"/>
              <w:jc w:val="center"/>
              <w:rPr>
                <w:rFonts w:ascii="Times New Roman" w:eastAsia="Times New Roman" w:hAnsi="Times New Roman" w:cs="Times New Roman"/>
                <w:color w:val="000000"/>
                <w:kern w:val="0"/>
                <w:sz w:val="24"/>
                <w:szCs w:val="24"/>
                <w:lang w:eastAsia="pt-BR"/>
                <w14:ligatures w14:val="none"/>
              </w:rPr>
            </w:pPr>
            <w:r w:rsidRPr="00BC2ABB">
              <w:rPr>
                <w:rFonts w:ascii="Times New Roman" w:eastAsia="Times New Roman" w:hAnsi="Times New Roman" w:cs="Times New Roman"/>
                <w:color w:val="000000"/>
                <w:kern w:val="0"/>
                <w:sz w:val="24"/>
                <w:szCs w:val="24"/>
                <w:lang w:eastAsia="pt-BR"/>
                <w14:ligatures w14:val="none"/>
              </w:rPr>
              <w:t>32</w:t>
            </w:r>
          </w:p>
        </w:tc>
        <w:tc>
          <w:tcPr>
            <w:tcW w:w="1880" w:type="dxa"/>
            <w:tcBorders>
              <w:top w:val="nil"/>
              <w:left w:val="nil"/>
              <w:bottom w:val="nil"/>
              <w:right w:val="nil"/>
            </w:tcBorders>
            <w:shd w:val="clear" w:color="auto" w:fill="auto"/>
            <w:noWrap/>
            <w:vAlign w:val="bottom"/>
            <w:hideMark/>
          </w:tcPr>
          <w:p w14:paraId="3C3547DD" w14:textId="77777777" w:rsidR="00BC2ABB" w:rsidRPr="00BC2ABB" w:rsidRDefault="00BC2ABB" w:rsidP="00E92561">
            <w:pPr>
              <w:spacing w:after="0" w:line="276" w:lineRule="auto"/>
              <w:jc w:val="center"/>
              <w:rPr>
                <w:rFonts w:ascii="Times New Roman" w:eastAsia="Times New Roman" w:hAnsi="Times New Roman" w:cs="Times New Roman"/>
                <w:color w:val="000000"/>
                <w:kern w:val="0"/>
                <w:sz w:val="24"/>
                <w:szCs w:val="24"/>
                <w:lang w:eastAsia="pt-BR"/>
                <w14:ligatures w14:val="none"/>
              </w:rPr>
            </w:pPr>
            <w:r w:rsidRPr="00BC2ABB">
              <w:rPr>
                <w:rFonts w:ascii="Times New Roman" w:eastAsia="Times New Roman" w:hAnsi="Times New Roman" w:cs="Times New Roman"/>
                <w:color w:val="000000"/>
                <w:kern w:val="0"/>
                <w:sz w:val="24"/>
                <w:szCs w:val="24"/>
                <w:lang w:eastAsia="pt-BR"/>
                <w14:ligatures w14:val="none"/>
              </w:rPr>
              <w:t>2429.91</w:t>
            </w:r>
          </w:p>
        </w:tc>
      </w:tr>
      <w:tr w:rsidR="00BC2ABB" w:rsidRPr="00BC2ABB" w14:paraId="22888310" w14:textId="77777777" w:rsidTr="00BC2ABB">
        <w:trPr>
          <w:trHeight w:val="300"/>
          <w:jc w:val="center"/>
        </w:trPr>
        <w:tc>
          <w:tcPr>
            <w:tcW w:w="3686" w:type="dxa"/>
            <w:tcBorders>
              <w:top w:val="nil"/>
              <w:left w:val="nil"/>
              <w:bottom w:val="nil"/>
              <w:right w:val="nil"/>
            </w:tcBorders>
            <w:shd w:val="clear" w:color="auto" w:fill="auto"/>
            <w:noWrap/>
            <w:vAlign w:val="bottom"/>
            <w:hideMark/>
          </w:tcPr>
          <w:p w14:paraId="5F47F1A7" w14:textId="77777777" w:rsidR="00BC2ABB" w:rsidRPr="00BC2ABB" w:rsidRDefault="00BC2ABB" w:rsidP="00E92561">
            <w:pPr>
              <w:spacing w:after="0" w:line="276" w:lineRule="auto"/>
              <w:ind w:firstLine="634"/>
              <w:rPr>
                <w:rFonts w:ascii="Times New Roman" w:eastAsia="Times New Roman" w:hAnsi="Times New Roman" w:cs="Times New Roman"/>
                <w:i/>
                <w:iCs/>
                <w:color w:val="000000"/>
                <w:kern w:val="0"/>
                <w:sz w:val="24"/>
                <w:szCs w:val="24"/>
                <w:lang w:eastAsia="pt-BR"/>
                <w14:ligatures w14:val="none"/>
              </w:rPr>
            </w:pPr>
            <w:proofErr w:type="spellStart"/>
            <w:r w:rsidRPr="00BC2ABB">
              <w:rPr>
                <w:rFonts w:ascii="Times New Roman" w:eastAsia="Times New Roman" w:hAnsi="Times New Roman" w:cs="Times New Roman"/>
                <w:i/>
                <w:iCs/>
                <w:color w:val="000000"/>
                <w:kern w:val="0"/>
                <w:sz w:val="24"/>
                <w:szCs w:val="24"/>
                <w:lang w:eastAsia="pt-BR"/>
                <w14:ligatures w14:val="none"/>
              </w:rPr>
              <w:t>Hemiramphus</w:t>
            </w:r>
            <w:proofErr w:type="spellEnd"/>
            <w:r w:rsidRPr="00BC2ABB">
              <w:rPr>
                <w:rFonts w:ascii="Times New Roman" w:eastAsia="Times New Roman" w:hAnsi="Times New Roman" w:cs="Times New Roman"/>
                <w:i/>
                <w:iCs/>
                <w:color w:val="000000"/>
                <w:kern w:val="0"/>
                <w:sz w:val="24"/>
                <w:szCs w:val="24"/>
                <w:lang w:eastAsia="pt-BR"/>
                <w14:ligatures w14:val="none"/>
              </w:rPr>
              <w:t xml:space="preserve"> </w:t>
            </w:r>
            <w:proofErr w:type="spellStart"/>
            <w:r w:rsidRPr="00BC2ABB">
              <w:rPr>
                <w:rFonts w:ascii="Times New Roman" w:eastAsia="Times New Roman" w:hAnsi="Times New Roman" w:cs="Times New Roman"/>
                <w:i/>
                <w:iCs/>
                <w:color w:val="000000"/>
                <w:kern w:val="0"/>
                <w:sz w:val="24"/>
                <w:szCs w:val="24"/>
                <w:lang w:eastAsia="pt-BR"/>
                <w14:ligatures w14:val="none"/>
              </w:rPr>
              <w:t>balao</w:t>
            </w:r>
            <w:proofErr w:type="spellEnd"/>
            <w:r w:rsidRPr="00BC2ABB">
              <w:rPr>
                <w:rFonts w:ascii="Times New Roman" w:eastAsia="Times New Roman" w:hAnsi="Times New Roman" w:cs="Times New Roman"/>
                <w:i/>
                <w:iCs/>
                <w:color w:val="000000"/>
                <w:kern w:val="0"/>
                <w:sz w:val="24"/>
                <w:szCs w:val="24"/>
                <w:lang w:eastAsia="pt-BR"/>
                <w14:ligatures w14:val="none"/>
              </w:rPr>
              <w:t xml:space="preserve"> </w:t>
            </w:r>
          </w:p>
        </w:tc>
        <w:tc>
          <w:tcPr>
            <w:tcW w:w="1580" w:type="dxa"/>
            <w:tcBorders>
              <w:top w:val="nil"/>
              <w:left w:val="nil"/>
              <w:bottom w:val="nil"/>
              <w:right w:val="nil"/>
            </w:tcBorders>
            <w:shd w:val="clear" w:color="auto" w:fill="auto"/>
            <w:noWrap/>
            <w:vAlign w:val="bottom"/>
            <w:hideMark/>
          </w:tcPr>
          <w:p w14:paraId="660E7BD1" w14:textId="77777777" w:rsidR="00BC2ABB" w:rsidRPr="00BC2ABB" w:rsidRDefault="00BC2ABB" w:rsidP="00E92561">
            <w:pPr>
              <w:spacing w:after="0" w:line="276" w:lineRule="auto"/>
              <w:jc w:val="center"/>
              <w:rPr>
                <w:rFonts w:ascii="Times New Roman" w:eastAsia="Times New Roman" w:hAnsi="Times New Roman" w:cs="Times New Roman"/>
                <w:color w:val="000000"/>
                <w:kern w:val="0"/>
                <w:sz w:val="24"/>
                <w:szCs w:val="24"/>
                <w:lang w:eastAsia="pt-BR"/>
                <w14:ligatures w14:val="none"/>
              </w:rPr>
            </w:pPr>
            <w:r w:rsidRPr="00BC2ABB">
              <w:rPr>
                <w:rFonts w:ascii="Times New Roman" w:eastAsia="Times New Roman" w:hAnsi="Times New Roman" w:cs="Times New Roman"/>
                <w:color w:val="000000"/>
                <w:kern w:val="0"/>
                <w:sz w:val="24"/>
                <w:szCs w:val="24"/>
                <w:lang w:eastAsia="pt-BR"/>
                <w14:ligatures w14:val="none"/>
              </w:rPr>
              <w:t>1</w:t>
            </w:r>
          </w:p>
        </w:tc>
        <w:tc>
          <w:tcPr>
            <w:tcW w:w="1880" w:type="dxa"/>
            <w:tcBorders>
              <w:top w:val="nil"/>
              <w:left w:val="nil"/>
              <w:bottom w:val="nil"/>
              <w:right w:val="nil"/>
            </w:tcBorders>
            <w:shd w:val="clear" w:color="auto" w:fill="auto"/>
            <w:noWrap/>
            <w:vAlign w:val="bottom"/>
            <w:hideMark/>
          </w:tcPr>
          <w:p w14:paraId="54B0ED32" w14:textId="77777777" w:rsidR="00BC2ABB" w:rsidRPr="00BC2ABB" w:rsidRDefault="00BC2ABB" w:rsidP="00E92561">
            <w:pPr>
              <w:spacing w:after="0" w:line="276" w:lineRule="auto"/>
              <w:jc w:val="center"/>
              <w:rPr>
                <w:rFonts w:ascii="Times New Roman" w:eastAsia="Times New Roman" w:hAnsi="Times New Roman" w:cs="Times New Roman"/>
                <w:color w:val="000000"/>
                <w:kern w:val="0"/>
                <w:sz w:val="24"/>
                <w:szCs w:val="24"/>
                <w:lang w:eastAsia="pt-BR"/>
                <w14:ligatures w14:val="none"/>
              </w:rPr>
            </w:pPr>
            <w:r w:rsidRPr="00BC2ABB">
              <w:rPr>
                <w:rFonts w:ascii="Times New Roman" w:eastAsia="Times New Roman" w:hAnsi="Times New Roman" w:cs="Times New Roman"/>
                <w:color w:val="000000"/>
                <w:kern w:val="0"/>
                <w:sz w:val="24"/>
                <w:szCs w:val="24"/>
                <w:lang w:eastAsia="pt-BR"/>
                <w14:ligatures w14:val="none"/>
              </w:rPr>
              <w:t>7.52</w:t>
            </w:r>
          </w:p>
        </w:tc>
      </w:tr>
      <w:tr w:rsidR="00BC2ABB" w:rsidRPr="00BC2ABB" w14:paraId="2D3AB772" w14:textId="77777777" w:rsidTr="00BC2ABB">
        <w:trPr>
          <w:trHeight w:val="300"/>
          <w:jc w:val="center"/>
        </w:trPr>
        <w:tc>
          <w:tcPr>
            <w:tcW w:w="3686" w:type="dxa"/>
            <w:tcBorders>
              <w:top w:val="nil"/>
              <w:left w:val="nil"/>
              <w:bottom w:val="nil"/>
              <w:right w:val="nil"/>
            </w:tcBorders>
            <w:shd w:val="clear" w:color="auto" w:fill="auto"/>
            <w:noWrap/>
            <w:vAlign w:val="bottom"/>
            <w:hideMark/>
          </w:tcPr>
          <w:p w14:paraId="6A18C5DE" w14:textId="77777777" w:rsidR="00BC2ABB" w:rsidRPr="00BC2ABB" w:rsidRDefault="00BC2ABB" w:rsidP="00E92561">
            <w:pPr>
              <w:spacing w:after="0" w:line="276" w:lineRule="auto"/>
              <w:ind w:firstLine="634"/>
              <w:rPr>
                <w:rFonts w:ascii="Times New Roman" w:eastAsia="Times New Roman" w:hAnsi="Times New Roman" w:cs="Times New Roman"/>
                <w:i/>
                <w:iCs/>
                <w:color w:val="000000"/>
                <w:kern w:val="0"/>
                <w:sz w:val="24"/>
                <w:szCs w:val="24"/>
                <w:lang w:eastAsia="pt-BR"/>
                <w14:ligatures w14:val="none"/>
              </w:rPr>
            </w:pPr>
            <w:proofErr w:type="spellStart"/>
            <w:r w:rsidRPr="00BC2ABB">
              <w:rPr>
                <w:rFonts w:ascii="Times New Roman" w:eastAsia="Times New Roman" w:hAnsi="Times New Roman" w:cs="Times New Roman"/>
                <w:i/>
                <w:iCs/>
                <w:color w:val="000000"/>
                <w:kern w:val="0"/>
                <w:sz w:val="24"/>
                <w:szCs w:val="24"/>
                <w:lang w:eastAsia="pt-BR"/>
                <w14:ligatures w14:val="none"/>
              </w:rPr>
              <w:t>Hirundichthys</w:t>
            </w:r>
            <w:proofErr w:type="spellEnd"/>
            <w:r w:rsidRPr="00BC2ABB">
              <w:rPr>
                <w:rFonts w:ascii="Times New Roman" w:eastAsia="Times New Roman" w:hAnsi="Times New Roman" w:cs="Times New Roman"/>
                <w:i/>
                <w:iCs/>
                <w:color w:val="000000"/>
                <w:kern w:val="0"/>
                <w:sz w:val="24"/>
                <w:szCs w:val="24"/>
                <w:lang w:eastAsia="pt-BR"/>
                <w14:ligatures w14:val="none"/>
              </w:rPr>
              <w:t xml:space="preserve"> </w:t>
            </w:r>
            <w:proofErr w:type="spellStart"/>
            <w:r w:rsidRPr="00BC2ABB">
              <w:rPr>
                <w:rFonts w:ascii="Times New Roman" w:eastAsia="Times New Roman" w:hAnsi="Times New Roman" w:cs="Times New Roman"/>
                <w:i/>
                <w:iCs/>
                <w:color w:val="000000"/>
                <w:kern w:val="0"/>
                <w:sz w:val="24"/>
                <w:szCs w:val="24"/>
                <w:lang w:eastAsia="pt-BR"/>
                <w14:ligatures w14:val="none"/>
              </w:rPr>
              <w:t>affinis</w:t>
            </w:r>
            <w:proofErr w:type="spellEnd"/>
          </w:p>
        </w:tc>
        <w:tc>
          <w:tcPr>
            <w:tcW w:w="1580" w:type="dxa"/>
            <w:tcBorders>
              <w:top w:val="nil"/>
              <w:left w:val="nil"/>
              <w:bottom w:val="nil"/>
              <w:right w:val="nil"/>
            </w:tcBorders>
            <w:shd w:val="clear" w:color="auto" w:fill="auto"/>
            <w:noWrap/>
            <w:vAlign w:val="bottom"/>
            <w:hideMark/>
          </w:tcPr>
          <w:p w14:paraId="536BB34F" w14:textId="77777777" w:rsidR="00BC2ABB" w:rsidRPr="00BC2ABB" w:rsidRDefault="00BC2ABB" w:rsidP="00E92561">
            <w:pPr>
              <w:spacing w:after="0" w:line="276" w:lineRule="auto"/>
              <w:jc w:val="center"/>
              <w:rPr>
                <w:rFonts w:ascii="Times New Roman" w:eastAsia="Times New Roman" w:hAnsi="Times New Roman" w:cs="Times New Roman"/>
                <w:color w:val="000000"/>
                <w:kern w:val="0"/>
                <w:sz w:val="24"/>
                <w:szCs w:val="24"/>
                <w:lang w:eastAsia="pt-BR"/>
                <w14:ligatures w14:val="none"/>
              </w:rPr>
            </w:pPr>
            <w:r w:rsidRPr="00BC2ABB">
              <w:rPr>
                <w:rFonts w:ascii="Times New Roman" w:eastAsia="Times New Roman" w:hAnsi="Times New Roman" w:cs="Times New Roman"/>
                <w:color w:val="000000"/>
                <w:kern w:val="0"/>
                <w:sz w:val="24"/>
                <w:szCs w:val="24"/>
                <w:lang w:eastAsia="pt-BR"/>
                <w14:ligatures w14:val="none"/>
              </w:rPr>
              <w:t>1</w:t>
            </w:r>
          </w:p>
        </w:tc>
        <w:tc>
          <w:tcPr>
            <w:tcW w:w="1880" w:type="dxa"/>
            <w:tcBorders>
              <w:top w:val="nil"/>
              <w:left w:val="nil"/>
              <w:bottom w:val="nil"/>
              <w:right w:val="nil"/>
            </w:tcBorders>
            <w:shd w:val="clear" w:color="auto" w:fill="auto"/>
            <w:noWrap/>
            <w:vAlign w:val="bottom"/>
            <w:hideMark/>
          </w:tcPr>
          <w:p w14:paraId="65CAB97C" w14:textId="77777777" w:rsidR="00BC2ABB" w:rsidRPr="00BC2ABB" w:rsidRDefault="00BC2ABB" w:rsidP="00E92561">
            <w:pPr>
              <w:spacing w:after="0" w:line="276" w:lineRule="auto"/>
              <w:jc w:val="center"/>
              <w:rPr>
                <w:rFonts w:ascii="Times New Roman" w:eastAsia="Times New Roman" w:hAnsi="Times New Roman" w:cs="Times New Roman"/>
                <w:color w:val="000000"/>
                <w:kern w:val="0"/>
                <w:sz w:val="24"/>
                <w:szCs w:val="24"/>
                <w:lang w:eastAsia="pt-BR"/>
                <w14:ligatures w14:val="none"/>
              </w:rPr>
            </w:pPr>
            <w:r w:rsidRPr="00BC2ABB">
              <w:rPr>
                <w:rFonts w:ascii="Times New Roman" w:eastAsia="Times New Roman" w:hAnsi="Times New Roman" w:cs="Times New Roman"/>
                <w:color w:val="000000"/>
                <w:kern w:val="0"/>
                <w:sz w:val="24"/>
                <w:szCs w:val="24"/>
                <w:lang w:eastAsia="pt-BR"/>
                <w14:ligatures w14:val="none"/>
              </w:rPr>
              <w:t>36.69</w:t>
            </w:r>
          </w:p>
        </w:tc>
      </w:tr>
      <w:tr w:rsidR="00BC2ABB" w:rsidRPr="00BC2ABB" w14:paraId="1D000355" w14:textId="77777777" w:rsidTr="00BC2ABB">
        <w:trPr>
          <w:trHeight w:val="300"/>
          <w:jc w:val="center"/>
        </w:trPr>
        <w:tc>
          <w:tcPr>
            <w:tcW w:w="3686" w:type="dxa"/>
            <w:tcBorders>
              <w:top w:val="nil"/>
              <w:left w:val="nil"/>
              <w:bottom w:val="nil"/>
              <w:right w:val="nil"/>
            </w:tcBorders>
            <w:shd w:val="clear" w:color="auto" w:fill="auto"/>
            <w:noWrap/>
            <w:vAlign w:val="bottom"/>
            <w:hideMark/>
          </w:tcPr>
          <w:p w14:paraId="409C4B62" w14:textId="77777777" w:rsidR="00BC2ABB" w:rsidRPr="00BC2ABB" w:rsidRDefault="00BC2ABB" w:rsidP="00E92561">
            <w:pPr>
              <w:spacing w:after="0" w:line="276" w:lineRule="auto"/>
              <w:ind w:firstLine="634"/>
              <w:rPr>
                <w:rFonts w:ascii="Times New Roman" w:eastAsia="Times New Roman" w:hAnsi="Times New Roman" w:cs="Times New Roman"/>
                <w:i/>
                <w:iCs/>
                <w:color w:val="000000"/>
                <w:kern w:val="0"/>
                <w:sz w:val="24"/>
                <w:szCs w:val="24"/>
                <w:lang w:eastAsia="pt-BR"/>
                <w14:ligatures w14:val="none"/>
              </w:rPr>
            </w:pPr>
            <w:proofErr w:type="spellStart"/>
            <w:r w:rsidRPr="00BC2ABB">
              <w:rPr>
                <w:rFonts w:ascii="Times New Roman" w:eastAsia="Times New Roman" w:hAnsi="Times New Roman" w:cs="Times New Roman"/>
                <w:i/>
                <w:iCs/>
                <w:color w:val="000000"/>
                <w:kern w:val="0"/>
                <w:sz w:val="24"/>
                <w:szCs w:val="24"/>
                <w:lang w:eastAsia="pt-BR"/>
                <w14:ligatures w14:val="none"/>
              </w:rPr>
              <w:t>Oxyporhamphus</w:t>
            </w:r>
            <w:proofErr w:type="spellEnd"/>
            <w:r w:rsidRPr="00BC2ABB">
              <w:rPr>
                <w:rFonts w:ascii="Times New Roman" w:eastAsia="Times New Roman" w:hAnsi="Times New Roman" w:cs="Times New Roman"/>
                <w:i/>
                <w:iCs/>
                <w:color w:val="000000"/>
                <w:kern w:val="0"/>
                <w:sz w:val="24"/>
                <w:szCs w:val="24"/>
                <w:lang w:eastAsia="pt-BR"/>
                <w14:ligatures w14:val="none"/>
              </w:rPr>
              <w:t xml:space="preserve"> </w:t>
            </w:r>
            <w:proofErr w:type="spellStart"/>
            <w:r w:rsidRPr="00BC2ABB">
              <w:rPr>
                <w:rFonts w:ascii="Times New Roman" w:eastAsia="Times New Roman" w:hAnsi="Times New Roman" w:cs="Times New Roman"/>
                <w:i/>
                <w:iCs/>
                <w:color w:val="000000"/>
                <w:kern w:val="0"/>
                <w:sz w:val="24"/>
                <w:szCs w:val="24"/>
                <w:lang w:eastAsia="pt-BR"/>
                <w14:ligatures w14:val="none"/>
              </w:rPr>
              <w:t>micropterus</w:t>
            </w:r>
            <w:proofErr w:type="spellEnd"/>
          </w:p>
        </w:tc>
        <w:tc>
          <w:tcPr>
            <w:tcW w:w="1580" w:type="dxa"/>
            <w:tcBorders>
              <w:top w:val="nil"/>
              <w:left w:val="nil"/>
              <w:bottom w:val="nil"/>
              <w:right w:val="nil"/>
            </w:tcBorders>
            <w:shd w:val="clear" w:color="auto" w:fill="auto"/>
            <w:noWrap/>
            <w:vAlign w:val="bottom"/>
            <w:hideMark/>
          </w:tcPr>
          <w:p w14:paraId="4704C691" w14:textId="77777777" w:rsidR="00BC2ABB" w:rsidRPr="00BC2ABB" w:rsidRDefault="00BC2ABB" w:rsidP="00E92561">
            <w:pPr>
              <w:spacing w:after="0" w:line="276" w:lineRule="auto"/>
              <w:jc w:val="center"/>
              <w:rPr>
                <w:rFonts w:ascii="Times New Roman" w:eastAsia="Times New Roman" w:hAnsi="Times New Roman" w:cs="Times New Roman"/>
                <w:color w:val="000000"/>
                <w:kern w:val="0"/>
                <w:sz w:val="24"/>
                <w:szCs w:val="24"/>
                <w:lang w:eastAsia="pt-BR"/>
                <w14:ligatures w14:val="none"/>
              </w:rPr>
            </w:pPr>
            <w:r w:rsidRPr="00BC2ABB">
              <w:rPr>
                <w:rFonts w:ascii="Times New Roman" w:eastAsia="Times New Roman" w:hAnsi="Times New Roman" w:cs="Times New Roman"/>
                <w:color w:val="000000"/>
                <w:kern w:val="0"/>
                <w:sz w:val="24"/>
                <w:szCs w:val="24"/>
                <w:lang w:eastAsia="pt-BR"/>
                <w14:ligatures w14:val="none"/>
              </w:rPr>
              <w:t>11</w:t>
            </w:r>
          </w:p>
        </w:tc>
        <w:tc>
          <w:tcPr>
            <w:tcW w:w="1880" w:type="dxa"/>
            <w:tcBorders>
              <w:top w:val="nil"/>
              <w:left w:val="nil"/>
              <w:bottom w:val="nil"/>
              <w:right w:val="nil"/>
            </w:tcBorders>
            <w:shd w:val="clear" w:color="auto" w:fill="auto"/>
            <w:noWrap/>
            <w:vAlign w:val="bottom"/>
            <w:hideMark/>
          </w:tcPr>
          <w:p w14:paraId="1D428BF5" w14:textId="77777777" w:rsidR="00BC2ABB" w:rsidRPr="00BC2ABB" w:rsidRDefault="00BC2ABB" w:rsidP="00E92561">
            <w:pPr>
              <w:spacing w:after="0" w:line="276" w:lineRule="auto"/>
              <w:jc w:val="center"/>
              <w:rPr>
                <w:rFonts w:ascii="Times New Roman" w:eastAsia="Times New Roman" w:hAnsi="Times New Roman" w:cs="Times New Roman"/>
                <w:color w:val="000000"/>
                <w:kern w:val="0"/>
                <w:sz w:val="24"/>
                <w:szCs w:val="24"/>
                <w:lang w:eastAsia="pt-BR"/>
                <w14:ligatures w14:val="none"/>
              </w:rPr>
            </w:pPr>
            <w:r w:rsidRPr="00BC2ABB">
              <w:rPr>
                <w:rFonts w:ascii="Times New Roman" w:eastAsia="Times New Roman" w:hAnsi="Times New Roman" w:cs="Times New Roman"/>
                <w:color w:val="000000"/>
                <w:kern w:val="0"/>
                <w:sz w:val="24"/>
                <w:szCs w:val="24"/>
                <w:lang w:eastAsia="pt-BR"/>
                <w14:ligatures w14:val="none"/>
              </w:rPr>
              <w:t>1880.94</w:t>
            </w:r>
          </w:p>
        </w:tc>
      </w:tr>
      <w:tr w:rsidR="00BC2ABB" w:rsidRPr="00BC2ABB" w14:paraId="27D4A76C" w14:textId="77777777" w:rsidTr="00BC2ABB">
        <w:trPr>
          <w:trHeight w:val="300"/>
          <w:jc w:val="center"/>
        </w:trPr>
        <w:tc>
          <w:tcPr>
            <w:tcW w:w="3686" w:type="dxa"/>
            <w:tcBorders>
              <w:top w:val="nil"/>
              <w:left w:val="nil"/>
              <w:bottom w:val="nil"/>
              <w:right w:val="nil"/>
            </w:tcBorders>
            <w:shd w:val="clear" w:color="auto" w:fill="auto"/>
            <w:noWrap/>
            <w:vAlign w:val="bottom"/>
            <w:hideMark/>
          </w:tcPr>
          <w:p w14:paraId="248C98BD" w14:textId="77777777" w:rsidR="00BC2ABB" w:rsidRPr="00BC2ABB" w:rsidRDefault="00BC2ABB" w:rsidP="00E92561">
            <w:pPr>
              <w:spacing w:after="0" w:line="276" w:lineRule="auto"/>
              <w:ind w:firstLine="634"/>
              <w:rPr>
                <w:rFonts w:ascii="Times New Roman" w:eastAsia="Times New Roman" w:hAnsi="Times New Roman" w:cs="Times New Roman"/>
                <w:i/>
                <w:iCs/>
                <w:color w:val="000000"/>
                <w:kern w:val="0"/>
                <w:sz w:val="24"/>
                <w:szCs w:val="24"/>
                <w:lang w:eastAsia="pt-BR"/>
                <w14:ligatures w14:val="none"/>
              </w:rPr>
            </w:pPr>
            <w:proofErr w:type="spellStart"/>
            <w:r w:rsidRPr="00BC2ABB">
              <w:rPr>
                <w:rFonts w:ascii="Times New Roman" w:eastAsia="Times New Roman" w:hAnsi="Times New Roman" w:cs="Times New Roman"/>
                <w:i/>
                <w:iCs/>
                <w:color w:val="000000"/>
                <w:kern w:val="0"/>
                <w:sz w:val="24"/>
                <w:szCs w:val="24"/>
                <w:lang w:eastAsia="pt-BR"/>
                <w14:ligatures w14:val="none"/>
              </w:rPr>
              <w:t>Prognichthys</w:t>
            </w:r>
            <w:proofErr w:type="spellEnd"/>
            <w:r w:rsidRPr="00BC2ABB">
              <w:rPr>
                <w:rFonts w:ascii="Times New Roman" w:eastAsia="Times New Roman" w:hAnsi="Times New Roman" w:cs="Times New Roman"/>
                <w:i/>
                <w:iCs/>
                <w:color w:val="000000"/>
                <w:kern w:val="0"/>
                <w:sz w:val="24"/>
                <w:szCs w:val="24"/>
                <w:lang w:eastAsia="pt-BR"/>
                <w14:ligatures w14:val="none"/>
              </w:rPr>
              <w:t xml:space="preserve"> </w:t>
            </w:r>
            <w:proofErr w:type="spellStart"/>
            <w:r w:rsidRPr="00BC2ABB">
              <w:rPr>
                <w:rFonts w:ascii="Times New Roman" w:eastAsia="Times New Roman" w:hAnsi="Times New Roman" w:cs="Times New Roman"/>
                <w:i/>
                <w:iCs/>
                <w:color w:val="000000"/>
                <w:kern w:val="0"/>
                <w:sz w:val="24"/>
                <w:szCs w:val="24"/>
                <w:lang w:eastAsia="pt-BR"/>
                <w14:ligatures w14:val="none"/>
              </w:rPr>
              <w:t>gibbifrons</w:t>
            </w:r>
            <w:proofErr w:type="spellEnd"/>
          </w:p>
        </w:tc>
        <w:tc>
          <w:tcPr>
            <w:tcW w:w="1580" w:type="dxa"/>
            <w:tcBorders>
              <w:top w:val="nil"/>
              <w:left w:val="nil"/>
              <w:bottom w:val="nil"/>
              <w:right w:val="nil"/>
            </w:tcBorders>
            <w:shd w:val="clear" w:color="auto" w:fill="auto"/>
            <w:noWrap/>
            <w:vAlign w:val="bottom"/>
            <w:hideMark/>
          </w:tcPr>
          <w:p w14:paraId="40CC61BA" w14:textId="77777777" w:rsidR="00BC2ABB" w:rsidRPr="00BC2ABB" w:rsidRDefault="00BC2ABB" w:rsidP="00E92561">
            <w:pPr>
              <w:spacing w:after="0" w:line="276" w:lineRule="auto"/>
              <w:jc w:val="center"/>
              <w:rPr>
                <w:rFonts w:ascii="Times New Roman" w:eastAsia="Times New Roman" w:hAnsi="Times New Roman" w:cs="Times New Roman"/>
                <w:color w:val="000000"/>
                <w:kern w:val="0"/>
                <w:sz w:val="24"/>
                <w:szCs w:val="24"/>
                <w:lang w:eastAsia="pt-BR"/>
                <w14:ligatures w14:val="none"/>
              </w:rPr>
            </w:pPr>
            <w:r w:rsidRPr="00BC2ABB">
              <w:rPr>
                <w:rFonts w:ascii="Times New Roman" w:eastAsia="Times New Roman" w:hAnsi="Times New Roman" w:cs="Times New Roman"/>
                <w:color w:val="000000"/>
                <w:kern w:val="0"/>
                <w:sz w:val="24"/>
                <w:szCs w:val="24"/>
                <w:lang w:eastAsia="pt-BR"/>
                <w14:ligatures w14:val="none"/>
              </w:rPr>
              <w:t>3</w:t>
            </w:r>
          </w:p>
        </w:tc>
        <w:tc>
          <w:tcPr>
            <w:tcW w:w="1880" w:type="dxa"/>
            <w:tcBorders>
              <w:top w:val="nil"/>
              <w:left w:val="nil"/>
              <w:bottom w:val="nil"/>
              <w:right w:val="nil"/>
            </w:tcBorders>
            <w:shd w:val="clear" w:color="auto" w:fill="auto"/>
            <w:noWrap/>
            <w:vAlign w:val="bottom"/>
            <w:hideMark/>
          </w:tcPr>
          <w:p w14:paraId="7BCDF8F4" w14:textId="77777777" w:rsidR="00BC2ABB" w:rsidRPr="00BC2ABB" w:rsidRDefault="00BC2ABB" w:rsidP="00E92561">
            <w:pPr>
              <w:spacing w:after="0" w:line="276" w:lineRule="auto"/>
              <w:jc w:val="center"/>
              <w:rPr>
                <w:rFonts w:ascii="Times New Roman" w:eastAsia="Times New Roman" w:hAnsi="Times New Roman" w:cs="Times New Roman"/>
                <w:color w:val="000000"/>
                <w:kern w:val="0"/>
                <w:sz w:val="24"/>
                <w:szCs w:val="24"/>
                <w:lang w:eastAsia="pt-BR"/>
                <w14:ligatures w14:val="none"/>
              </w:rPr>
            </w:pPr>
            <w:r w:rsidRPr="00BC2ABB">
              <w:rPr>
                <w:rFonts w:ascii="Times New Roman" w:eastAsia="Times New Roman" w:hAnsi="Times New Roman" w:cs="Times New Roman"/>
                <w:color w:val="000000"/>
                <w:kern w:val="0"/>
                <w:sz w:val="24"/>
                <w:szCs w:val="24"/>
                <w:lang w:eastAsia="pt-BR"/>
                <w14:ligatures w14:val="none"/>
              </w:rPr>
              <w:t>560.93</w:t>
            </w:r>
          </w:p>
        </w:tc>
      </w:tr>
      <w:tr w:rsidR="00BC2ABB" w:rsidRPr="00BC2ABB" w14:paraId="7DF11307" w14:textId="77777777" w:rsidTr="00BC2ABB">
        <w:trPr>
          <w:trHeight w:val="300"/>
          <w:jc w:val="center"/>
        </w:trPr>
        <w:tc>
          <w:tcPr>
            <w:tcW w:w="3686" w:type="dxa"/>
            <w:tcBorders>
              <w:top w:val="nil"/>
              <w:left w:val="nil"/>
              <w:bottom w:val="nil"/>
              <w:right w:val="nil"/>
            </w:tcBorders>
            <w:shd w:val="clear" w:color="auto" w:fill="auto"/>
            <w:noWrap/>
            <w:vAlign w:val="bottom"/>
            <w:hideMark/>
          </w:tcPr>
          <w:p w14:paraId="24279A9A" w14:textId="77777777" w:rsidR="00BC2ABB" w:rsidRPr="00BC2ABB" w:rsidRDefault="00BC2ABB" w:rsidP="00E92561">
            <w:pPr>
              <w:spacing w:after="0" w:line="276" w:lineRule="auto"/>
              <w:ind w:firstLine="351"/>
              <w:rPr>
                <w:rFonts w:ascii="Times New Roman" w:eastAsia="Times New Roman" w:hAnsi="Times New Roman" w:cs="Times New Roman"/>
                <w:color w:val="000000"/>
                <w:kern w:val="0"/>
                <w:sz w:val="24"/>
                <w:szCs w:val="24"/>
                <w:lang w:eastAsia="pt-BR"/>
                <w14:ligatures w14:val="none"/>
              </w:rPr>
            </w:pPr>
            <w:proofErr w:type="spellStart"/>
            <w:r w:rsidRPr="00BC2ABB">
              <w:rPr>
                <w:rFonts w:ascii="Times New Roman" w:eastAsia="Times New Roman" w:hAnsi="Times New Roman" w:cs="Times New Roman"/>
                <w:color w:val="000000"/>
                <w:kern w:val="0"/>
                <w:sz w:val="24"/>
                <w:szCs w:val="24"/>
                <w:lang w:eastAsia="pt-BR"/>
                <w14:ligatures w14:val="none"/>
              </w:rPr>
              <w:t>Scrombidae</w:t>
            </w:r>
            <w:proofErr w:type="spellEnd"/>
          </w:p>
        </w:tc>
        <w:tc>
          <w:tcPr>
            <w:tcW w:w="1580" w:type="dxa"/>
            <w:tcBorders>
              <w:top w:val="nil"/>
              <w:left w:val="nil"/>
              <w:bottom w:val="nil"/>
              <w:right w:val="nil"/>
            </w:tcBorders>
            <w:shd w:val="clear" w:color="auto" w:fill="auto"/>
            <w:noWrap/>
            <w:vAlign w:val="bottom"/>
            <w:hideMark/>
          </w:tcPr>
          <w:p w14:paraId="1E62BA8C" w14:textId="77777777" w:rsidR="00BC2ABB" w:rsidRPr="00BC2ABB" w:rsidRDefault="00BC2ABB" w:rsidP="00E92561">
            <w:pPr>
              <w:spacing w:after="0" w:line="276" w:lineRule="auto"/>
              <w:rPr>
                <w:rFonts w:ascii="Times New Roman" w:eastAsia="Times New Roman" w:hAnsi="Times New Roman" w:cs="Times New Roman"/>
                <w:color w:val="000000"/>
                <w:kern w:val="0"/>
                <w:sz w:val="24"/>
                <w:szCs w:val="24"/>
                <w:lang w:eastAsia="pt-BR"/>
                <w14:ligatures w14:val="none"/>
              </w:rPr>
            </w:pPr>
          </w:p>
        </w:tc>
        <w:tc>
          <w:tcPr>
            <w:tcW w:w="1880" w:type="dxa"/>
            <w:tcBorders>
              <w:top w:val="nil"/>
              <w:left w:val="nil"/>
              <w:bottom w:val="nil"/>
              <w:right w:val="nil"/>
            </w:tcBorders>
            <w:shd w:val="clear" w:color="auto" w:fill="auto"/>
            <w:noWrap/>
            <w:vAlign w:val="bottom"/>
            <w:hideMark/>
          </w:tcPr>
          <w:p w14:paraId="4C9B53F7" w14:textId="77777777" w:rsidR="00BC2ABB" w:rsidRPr="00BC2ABB" w:rsidRDefault="00BC2ABB" w:rsidP="00E92561">
            <w:pPr>
              <w:spacing w:after="0" w:line="276" w:lineRule="auto"/>
              <w:jc w:val="center"/>
              <w:rPr>
                <w:rFonts w:ascii="Times New Roman" w:eastAsia="Times New Roman" w:hAnsi="Times New Roman" w:cs="Times New Roman"/>
                <w:kern w:val="0"/>
                <w:sz w:val="24"/>
                <w:szCs w:val="24"/>
                <w:lang w:eastAsia="pt-BR"/>
                <w14:ligatures w14:val="none"/>
              </w:rPr>
            </w:pPr>
          </w:p>
        </w:tc>
      </w:tr>
      <w:tr w:rsidR="00BC2ABB" w:rsidRPr="00BC2ABB" w14:paraId="63B89000" w14:textId="77777777" w:rsidTr="00BC2ABB">
        <w:trPr>
          <w:trHeight w:val="300"/>
          <w:jc w:val="center"/>
        </w:trPr>
        <w:tc>
          <w:tcPr>
            <w:tcW w:w="3686" w:type="dxa"/>
            <w:tcBorders>
              <w:top w:val="nil"/>
              <w:left w:val="nil"/>
              <w:bottom w:val="nil"/>
              <w:right w:val="nil"/>
            </w:tcBorders>
            <w:shd w:val="clear" w:color="auto" w:fill="auto"/>
            <w:noWrap/>
            <w:vAlign w:val="bottom"/>
            <w:hideMark/>
          </w:tcPr>
          <w:p w14:paraId="2473EDC1" w14:textId="77777777" w:rsidR="00BC2ABB" w:rsidRPr="00BC2ABB" w:rsidRDefault="00BC2ABB" w:rsidP="00E92561">
            <w:pPr>
              <w:spacing w:after="0" w:line="276" w:lineRule="auto"/>
              <w:ind w:firstLine="634"/>
              <w:rPr>
                <w:rFonts w:ascii="Times New Roman" w:eastAsia="Times New Roman" w:hAnsi="Times New Roman" w:cs="Times New Roman"/>
                <w:i/>
                <w:iCs/>
                <w:color w:val="000000"/>
                <w:kern w:val="0"/>
                <w:sz w:val="24"/>
                <w:szCs w:val="24"/>
                <w:lang w:eastAsia="pt-BR"/>
                <w14:ligatures w14:val="none"/>
              </w:rPr>
            </w:pPr>
            <w:proofErr w:type="spellStart"/>
            <w:r w:rsidRPr="00BC2ABB">
              <w:rPr>
                <w:rFonts w:ascii="Times New Roman" w:eastAsia="Times New Roman" w:hAnsi="Times New Roman" w:cs="Times New Roman"/>
                <w:i/>
                <w:iCs/>
                <w:color w:val="000000"/>
                <w:kern w:val="0"/>
                <w:sz w:val="24"/>
                <w:szCs w:val="24"/>
                <w:lang w:eastAsia="pt-BR"/>
                <w14:ligatures w14:val="none"/>
              </w:rPr>
              <w:t>Scomberomorus</w:t>
            </w:r>
            <w:proofErr w:type="spellEnd"/>
            <w:r w:rsidRPr="00BC2ABB">
              <w:rPr>
                <w:rFonts w:ascii="Times New Roman" w:eastAsia="Times New Roman" w:hAnsi="Times New Roman" w:cs="Times New Roman"/>
                <w:i/>
                <w:iCs/>
                <w:color w:val="000000"/>
                <w:kern w:val="0"/>
                <w:sz w:val="24"/>
                <w:szCs w:val="24"/>
                <w:lang w:eastAsia="pt-BR"/>
                <w14:ligatures w14:val="none"/>
              </w:rPr>
              <w:t xml:space="preserve"> </w:t>
            </w:r>
            <w:proofErr w:type="spellStart"/>
            <w:r w:rsidRPr="00BC2ABB">
              <w:rPr>
                <w:rFonts w:ascii="Times New Roman" w:eastAsia="Times New Roman" w:hAnsi="Times New Roman" w:cs="Times New Roman"/>
                <w:i/>
                <w:iCs/>
                <w:color w:val="000000"/>
                <w:kern w:val="0"/>
                <w:sz w:val="24"/>
                <w:szCs w:val="24"/>
                <w:lang w:eastAsia="pt-BR"/>
                <w14:ligatures w14:val="none"/>
              </w:rPr>
              <w:t>cavalla</w:t>
            </w:r>
            <w:proofErr w:type="spellEnd"/>
          </w:p>
        </w:tc>
        <w:tc>
          <w:tcPr>
            <w:tcW w:w="1580" w:type="dxa"/>
            <w:tcBorders>
              <w:top w:val="nil"/>
              <w:left w:val="nil"/>
              <w:bottom w:val="nil"/>
              <w:right w:val="nil"/>
            </w:tcBorders>
            <w:shd w:val="clear" w:color="auto" w:fill="auto"/>
            <w:noWrap/>
            <w:vAlign w:val="bottom"/>
            <w:hideMark/>
          </w:tcPr>
          <w:p w14:paraId="0E74C27C" w14:textId="77777777" w:rsidR="00BC2ABB" w:rsidRPr="00BC2ABB" w:rsidRDefault="00BC2ABB" w:rsidP="00E92561">
            <w:pPr>
              <w:spacing w:after="0" w:line="276" w:lineRule="auto"/>
              <w:jc w:val="center"/>
              <w:rPr>
                <w:rFonts w:ascii="Times New Roman" w:eastAsia="Times New Roman" w:hAnsi="Times New Roman" w:cs="Times New Roman"/>
                <w:color w:val="000000"/>
                <w:kern w:val="0"/>
                <w:sz w:val="24"/>
                <w:szCs w:val="24"/>
                <w:lang w:eastAsia="pt-BR"/>
                <w14:ligatures w14:val="none"/>
              </w:rPr>
            </w:pPr>
            <w:r w:rsidRPr="00BC2ABB">
              <w:rPr>
                <w:rFonts w:ascii="Times New Roman" w:eastAsia="Times New Roman" w:hAnsi="Times New Roman" w:cs="Times New Roman"/>
                <w:color w:val="000000"/>
                <w:kern w:val="0"/>
                <w:sz w:val="24"/>
                <w:szCs w:val="24"/>
                <w:lang w:eastAsia="pt-BR"/>
                <w14:ligatures w14:val="none"/>
              </w:rPr>
              <w:t>1</w:t>
            </w:r>
          </w:p>
        </w:tc>
        <w:tc>
          <w:tcPr>
            <w:tcW w:w="1880" w:type="dxa"/>
            <w:tcBorders>
              <w:top w:val="nil"/>
              <w:left w:val="nil"/>
              <w:bottom w:val="nil"/>
              <w:right w:val="nil"/>
            </w:tcBorders>
            <w:shd w:val="clear" w:color="auto" w:fill="auto"/>
            <w:noWrap/>
            <w:vAlign w:val="bottom"/>
            <w:hideMark/>
          </w:tcPr>
          <w:p w14:paraId="3055B975" w14:textId="77777777" w:rsidR="00BC2ABB" w:rsidRPr="00BC2ABB" w:rsidRDefault="00BC2ABB" w:rsidP="00E92561">
            <w:pPr>
              <w:spacing w:after="0" w:line="276" w:lineRule="auto"/>
              <w:jc w:val="center"/>
              <w:rPr>
                <w:rFonts w:ascii="Times New Roman" w:eastAsia="Times New Roman" w:hAnsi="Times New Roman" w:cs="Times New Roman"/>
                <w:color w:val="000000"/>
                <w:kern w:val="0"/>
                <w:sz w:val="24"/>
                <w:szCs w:val="24"/>
                <w:lang w:eastAsia="pt-BR"/>
                <w14:ligatures w14:val="none"/>
              </w:rPr>
            </w:pPr>
            <w:r w:rsidRPr="00BC2ABB">
              <w:rPr>
                <w:rFonts w:ascii="Times New Roman" w:eastAsia="Times New Roman" w:hAnsi="Times New Roman" w:cs="Times New Roman"/>
                <w:color w:val="000000"/>
                <w:kern w:val="0"/>
                <w:sz w:val="24"/>
                <w:szCs w:val="24"/>
                <w:lang w:eastAsia="pt-BR"/>
                <w14:ligatures w14:val="none"/>
              </w:rPr>
              <w:t>11.57</w:t>
            </w:r>
          </w:p>
        </w:tc>
      </w:tr>
      <w:tr w:rsidR="00BC2ABB" w:rsidRPr="00BC2ABB" w14:paraId="1C59D362" w14:textId="77777777" w:rsidTr="00BC2ABB">
        <w:trPr>
          <w:trHeight w:val="300"/>
          <w:jc w:val="center"/>
        </w:trPr>
        <w:tc>
          <w:tcPr>
            <w:tcW w:w="3686" w:type="dxa"/>
            <w:tcBorders>
              <w:top w:val="nil"/>
              <w:left w:val="nil"/>
              <w:bottom w:val="nil"/>
              <w:right w:val="nil"/>
            </w:tcBorders>
            <w:shd w:val="clear" w:color="auto" w:fill="auto"/>
            <w:noWrap/>
            <w:vAlign w:val="bottom"/>
            <w:hideMark/>
          </w:tcPr>
          <w:p w14:paraId="3A792951" w14:textId="77777777" w:rsidR="00BC2ABB" w:rsidRPr="00BC2ABB" w:rsidRDefault="00BC2ABB" w:rsidP="00E92561">
            <w:pPr>
              <w:spacing w:after="0" w:line="276" w:lineRule="auto"/>
              <w:rPr>
                <w:rFonts w:ascii="Times New Roman" w:eastAsia="Times New Roman" w:hAnsi="Times New Roman" w:cs="Times New Roman"/>
                <w:b/>
                <w:bCs/>
                <w:color w:val="000000"/>
                <w:kern w:val="0"/>
                <w:sz w:val="24"/>
                <w:szCs w:val="24"/>
                <w:lang w:eastAsia="pt-BR"/>
                <w14:ligatures w14:val="none"/>
              </w:rPr>
            </w:pPr>
            <w:proofErr w:type="spellStart"/>
            <w:r w:rsidRPr="00BC2ABB">
              <w:rPr>
                <w:rFonts w:ascii="Times New Roman" w:eastAsia="Times New Roman" w:hAnsi="Times New Roman" w:cs="Times New Roman"/>
                <w:b/>
                <w:bCs/>
                <w:color w:val="000000"/>
                <w:kern w:val="0"/>
                <w:sz w:val="24"/>
                <w:szCs w:val="24"/>
                <w:lang w:eastAsia="pt-BR"/>
                <w14:ligatures w14:val="none"/>
              </w:rPr>
              <w:t>Cephalopoda</w:t>
            </w:r>
            <w:proofErr w:type="spellEnd"/>
          </w:p>
        </w:tc>
        <w:tc>
          <w:tcPr>
            <w:tcW w:w="1580" w:type="dxa"/>
            <w:tcBorders>
              <w:top w:val="nil"/>
              <w:left w:val="nil"/>
              <w:bottom w:val="nil"/>
              <w:right w:val="nil"/>
            </w:tcBorders>
            <w:shd w:val="clear" w:color="auto" w:fill="auto"/>
            <w:noWrap/>
            <w:vAlign w:val="bottom"/>
            <w:hideMark/>
          </w:tcPr>
          <w:p w14:paraId="5532CFAE" w14:textId="77777777" w:rsidR="00BC2ABB" w:rsidRPr="00BC2ABB" w:rsidRDefault="00BC2ABB" w:rsidP="00E92561">
            <w:pPr>
              <w:spacing w:after="0" w:line="276" w:lineRule="auto"/>
              <w:rPr>
                <w:rFonts w:ascii="Times New Roman" w:eastAsia="Times New Roman" w:hAnsi="Times New Roman" w:cs="Times New Roman"/>
                <w:b/>
                <w:bCs/>
                <w:color w:val="000000"/>
                <w:kern w:val="0"/>
                <w:sz w:val="24"/>
                <w:szCs w:val="24"/>
                <w:lang w:eastAsia="pt-BR"/>
                <w14:ligatures w14:val="none"/>
              </w:rPr>
            </w:pPr>
          </w:p>
        </w:tc>
        <w:tc>
          <w:tcPr>
            <w:tcW w:w="1880" w:type="dxa"/>
            <w:tcBorders>
              <w:top w:val="nil"/>
              <w:left w:val="nil"/>
              <w:bottom w:val="nil"/>
              <w:right w:val="nil"/>
            </w:tcBorders>
            <w:shd w:val="clear" w:color="auto" w:fill="auto"/>
            <w:noWrap/>
            <w:vAlign w:val="bottom"/>
            <w:hideMark/>
          </w:tcPr>
          <w:p w14:paraId="19563C73" w14:textId="77777777" w:rsidR="00BC2ABB" w:rsidRPr="00BC2ABB" w:rsidRDefault="00BC2ABB" w:rsidP="00E92561">
            <w:pPr>
              <w:spacing w:after="0" w:line="276" w:lineRule="auto"/>
              <w:jc w:val="center"/>
              <w:rPr>
                <w:rFonts w:ascii="Times New Roman" w:eastAsia="Times New Roman" w:hAnsi="Times New Roman" w:cs="Times New Roman"/>
                <w:kern w:val="0"/>
                <w:sz w:val="24"/>
                <w:szCs w:val="24"/>
                <w:lang w:eastAsia="pt-BR"/>
                <w14:ligatures w14:val="none"/>
              </w:rPr>
            </w:pPr>
          </w:p>
        </w:tc>
      </w:tr>
      <w:tr w:rsidR="00BC2ABB" w:rsidRPr="00BC2ABB" w14:paraId="56DC3A94" w14:textId="77777777" w:rsidTr="00BC2ABB">
        <w:trPr>
          <w:trHeight w:val="300"/>
          <w:jc w:val="center"/>
        </w:trPr>
        <w:tc>
          <w:tcPr>
            <w:tcW w:w="3686" w:type="dxa"/>
            <w:tcBorders>
              <w:top w:val="nil"/>
              <w:left w:val="nil"/>
              <w:bottom w:val="nil"/>
              <w:right w:val="nil"/>
            </w:tcBorders>
            <w:shd w:val="clear" w:color="auto" w:fill="auto"/>
            <w:noWrap/>
            <w:vAlign w:val="bottom"/>
            <w:hideMark/>
          </w:tcPr>
          <w:p w14:paraId="3D0F14A5" w14:textId="77777777" w:rsidR="00BC2ABB" w:rsidRPr="00BC2ABB" w:rsidRDefault="00BC2ABB" w:rsidP="00E92561">
            <w:pPr>
              <w:spacing w:after="0" w:line="276" w:lineRule="auto"/>
              <w:ind w:firstLine="634"/>
              <w:rPr>
                <w:rFonts w:ascii="Times New Roman" w:eastAsia="Times New Roman" w:hAnsi="Times New Roman" w:cs="Times New Roman"/>
                <w:color w:val="000000"/>
                <w:kern w:val="0"/>
                <w:sz w:val="24"/>
                <w:szCs w:val="24"/>
                <w:lang w:eastAsia="pt-BR"/>
                <w14:ligatures w14:val="none"/>
              </w:rPr>
            </w:pPr>
            <w:proofErr w:type="spellStart"/>
            <w:r w:rsidRPr="00BC2ABB">
              <w:rPr>
                <w:rFonts w:ascii="Times New Roman" w:eastAsia="Times New Roman" w:hAnsi="Times New Roman" w:cs="Times New Roman"/>
                <w:color w:val="000000"/>
                <w:kern w:val="0"/>
                <w:sz w:val="24"/>
                <w:szCs w:val="24"/>
                <w:lang w:eastAsia="pt-BR"/>
                <w14:ligatures w14:val="none"/>
              </w:rPr>
              <w:t>Unidentified</w:t>
            </w:r>
            <w:proofErr w:type="spellEnd"/>
            <w:r w:rsidRPr="00BC2ABB">
              <w:rPr>
                <w:rFonts w:ascii="Times New Roman" w:eastAsia="Times New Roman" w:hAnsi="Times New Roman" w:cs="Times New Roman"/>
                <w:color w:val="000000"/>
                <w:kern w:val="0"/>
                <w:sz w:val="24"/>
                <w:szCs w:val="24"/>
                <w:lang w:eastAsia="pt-BR"/>
                <w14:ligatures w14:val="none"/>
              </w:rPr>
              <w:t xml:space="preserve"> sp.</w:t>
            </w:r>
          </w:p>
        </w:tc>
        <w:tc>
          <w:tcPr>
            <w:tcW w:w="1580" w:type="dxa"/>
            <w:tcBorders>
              <w:top w:val="nil"/>
              <w:left w:val="nil"/>
              <w:bottom w:val="nil"/>
              <w:right w:val="nil"/>
            </w:tcBorders>
            <w:shd w:val="clear" w:color="auto" w:fill="auto"/>
            <w:noWrap/>
            <w:vAlign w:val="bottom"/>
            <w:hideMark/>
          </w:tcPr>
          <w:p w14:paraId="0697C0B5" w14:textId="77777777" w:rsidR="00BC2ABB" w:rsidRPr="00BC2ABB" w:rsidRDefault="00BC2ABB" w:rsidP="00E92561">
            <w:pPr>
              <w:spacing w:after="0" w:line="276" w:lineRule="auto"/>
              <w:jc w:val="center"/>
              <w:rPr>
                <w:rFonts w:ascii="Times New Roman" w:eastAsia="Times New Roman" w:hAnsi="Times New Roman" w:cs="Times New Roman"/>
                <w:color w:val="000000"/>
                <w:kern w:val="0"/>
                <w:sz w:val="24"/>
                <w:szCs w:val="24"/>
                <w:lang w:eastAsia="pt-BR"/>
                <w14:ligatures w14:val="none"/>
              </w:rPr>
            </w:pPr>
            <w:r w:rsidRPr="00BC2ABB">
              <w:rPr>
                <w:rFonts w:ascii="Times New Roman" w:eastAsia="Times New Roman" w:hAnsi="Times New Roman" w:cs="Times New Roman"/>
                <w:color w:val="000000"/>
                <w:kern w:val="0"/>
                <w:sz w:val="24"/>
                <w:szCs w:val="24"/>
                <w:lang w:eastAsia="pt-BR"/>
                <w14:ligatures w14:val="none"/>
              </w:rPr>
              <w:t>1</w:t>
            </w:r>
          </w:p>
        </w:tc>
        <w:tc>
          <w:tcPr>
            <w:tcW w:w="1880" w:type="dxa"/>
            <w:tcBorders>
              <w:top w:val="nil"/>
              <w:left w:val="nil"/>
              <w:bottom w:val="nil"/>
              <w:right w:val="nil"/>
            </w:tcBorders>
            <w:shd w:val="clear" w:color="auto" w:fill="auto"/>
            <w:noWrap/>
            <w:vAlign w:val="bottom"/>
            <w:hideMark/>
          </w:tcPr>
          <w:p w14:paraId="06C88D2A" w14:textId="77777777" w:rsidR="00BC2ABB" w:rsidRPr="00BC2ABB" w:rsidRDefault="00BC2ABB" w:rsidP="00E92561">
            <w:pPr>
              <w:spacing w:after="0" w:line="276" w:lineRule="auto"/>
              <w:jc w:val="center"/>
              <w:rPr>
                <w:rFonts w:ascii="Times New Roman" w:eastAsia="Times New Roman" w:hAnsi="Times New Roman" w:cs="Times New Roman"/>
                <w:color w:val="000000"/>
                <w:kern w:val="0"/>
                <w:sz w:val="24"/>
                <w:szCs w:val="24"/>
                <w:lang w:eastAsia="pt-BR"/>
                <w14:ligatures w14:val="none"/>
              </w:rPr>
            </w:pPr>
            <w:r w:rsidRPr="00BC2ABB">
              <w:rPr>
                <w:rFonts w:ascii="Times New Roman" w:eastAsia="Times New Roman" w:hAnsi="Times New Roman" w:cs="Times New Roman"/>
                <w:color w:val="000000"/>
                <w:kern w:val="0"/>
                <w:sz w:val="24"/>
                <w:szCs w:val="24"/>
                <w:lang w:eastAsia="pt-BR"/>
                <w14:ligatures w14:val="none"/>
              </w:rPr>
              <w:t>8.17</w:t>
            </w:r>
          </w:p>
        </w:tc>
      </w:tr>
      <w:tr w:rsidR="00BC2ABB" w:rsidRPr="00BC2ABB" w14:paraId="15EA6B35" w14:textId="77777777" w:rsidTr="00BC2ABB">
        <w:trPr>
          <w:trHeight w:val="315"/>
          <w:jc w:val="center"/>
        </w:trPr>
        <w:tc>
          <w:tcPr>
            <w:tcW w:w="3686" w:type="dxa"/>
            <w:tcBorders>
              <w:top w:val="nil"/>
              <w:left w:val="nil"/>
              <w:bottom w:val="single" w:sz="4" w:space="0" w:color="auto"/>
              <w:right w:val="nil"/>
            </w:tcBorders>
            <w:shd w:val="clear" w:color="auto" w:fill="auto"/>
            <w:vAlign w:val="center"/>
            <w:hideMark/>
          </w:tcPr>
          <w:p w14:paraId="59C0340E" w14:textId="49FBDAEF" w:rsidR="00BC2ABB" w:rsidRPr="00BC2ABB" w:rsidRDefault="00BC2ABB" w:rsidP="00E92561">
            <w:pPr>
              <w:spacing w:after="0" w:line="276" w:lineRule="auto"/>
              <w:rPr>
                <w:rFonts w:ascii="Times New Roman" w:eastAsia="Times New Roman" w:hAnsi="Times New Roman" w:cs="Times New Roman"/>
                <w:color w:val="000000"/>
                <w:kern w:val="0"/>
                <w:sz w:val="24"/>
                <w:szCs w:val="24"/>
                <w:lang w:eastAsia="pt-BR"/>
                <w14:ligatures w14:val="none"/>
              </w:rPr>
            </w:pPr>
            <w:r w:rsidRPr="00BC2ABB">
              <w:rPr>
                <w:rFonts w:ascii="Times New Roman" w:eastAsia="Times New Roman" w:hAnsi="Times New Roman" w:cs="Times New Roman"/>
                <w:color w:val="000000"/>
                <w:kern w:val="0"/>
                <w:sz w:val="24"/>
                <w:szCs w:val="24"/>
                <w:lang w:val="en-US" w:eastAsia="pt-BR"/>
                <w14:ligatures w14:val="none"/>
              </w:rPr>
              <w:t>Unidentified prey</w:t>
            </w:r>
          </w:p>
        </w:tc>
        <w:tc>
          <w:tcPr>
            <w:tcW w:w="1580" w:type="dxa"/>
            <w:tcBorders>
              <w:top w:val="nil"/>
              <w:left w:val="nil"/>
              <w:bottom w:val="single" w:sz="4" w:space="0" w:color="auto"/>
              <w:right w:val="nil"/>
            </w:tcBorders>
            <w:shd w:val="clear" w:color="auto" w:fill="auto"/>
            <w:noWrap/>
            <w:vAlign w:val="bottom"/>
            <w:hideMark/>
          </w:tcPr>
          <w:p w14:paraId="3D99D354" w14:textId="77777777" w:rsidR="00BC2ABB" w:rsidRPr="00BC2ABB" w:rsidRDefault="00BC2ABB" w:rsidP="00E92561">
            <w:pPr>
              <w:spacing w:after="0" w:line="276" w:lineRule="auto"/>
              <w:jc w:val="center"/>
              <w:rPr>
                <w:rFonts w:ascii="Times New Roman" w:eastAsia="Times New Roman" w:hAnsi="Times New Roman" w:cs="Times New Roman"/>
                <w:color w:val="000000"/>
                <w:kern w:val="0"/>
                <w:sz w:val="24"/>
                <w:szCs w:val="24"/>
                <w:lang w:eastAsia="pt-BR"/>
                <w14:ligatures w14:val="none"/>
              </w:rPr>
            </w:pPr>
            <w:r w:rsidRPr="00BC2ABB">
              <w:rPr>
                <w:rFonts w:ascii="Times New Roman" w:eastAsia="Times New Roman" w:hAnsi="Times New Roman" w:cs="Times New Roman"/>
                <w:color w:val="000000"/>
                <w:kern w:val="0"/>
                <w:sz w:val="24"/>
                <w:szCs w:val="24"/>
                <w:lang w:eastAsia="pt-BR"/>
                <w14:ligatures w14:val="none"/>
              </w:rPr>
              <w:t>33</w:t>
            </w:r>
          </w:p>
        </w:tc>
        <w:tc>
          <w:tcPr>
            <w:tcW w:w="1880" w:type="dxa"/>
            <w:tcBorders>
              <w:top w:val="nil"/>
              <w:left w:val="nil"/>
              <w:bottom w:val="single" w:sz="4" w:space="0" w:color="auto"/>
              <w:right w:val="nil"/>
            </w:tcBorders>
            <w:shd w:val="clear" w:color="auto" w:fill="auto"/>
            <w:noWrap/>
            <w:vAlign w:val="bottom"/>
            <w:hideMark/>
          </w:tcPr>
          <w:p w14:paraId="514D19FA" w14:textId="77777777" w:rsidR="00BC2ABB" w:rsidRPr="00BC2ABB" w:rsidRDefault="00BC2ABB" w:rsidP="00E92561">
            <w:pPr>
              <w:spacing w:after="0" w:line="276" w:lineRule="auto"/>
              <w:jc w:val="center"/>
              <w:rPr>
                <w:rFonts w:ascii="Times New Roman" w:eastAsia="Times New Roman" w:hAnsi="Times New Roman" w:cs="Times New Roman"/>
                <w:color w:val="000000"/>
                <w:kern w:val="0"/>
                <w:sz w:val="24"/>
                <w:szCs w:val="24"/>
                <w:lang w:eastAsia="pt-BR"/>
                <w14:ligatures w14:val="none"/>
              </w:rPr>
            </w:pPr>
            <w:r w:rsidRPr="00BC2ABB">
              <w:rPr>
                <w:rFonts w:ascii="Times New Roman" w:eastAsia="Times New Roman" w:hAnsi="Times New Roman" w:cs="Times New Roman"/>
                <w:color w:val="000000"/>
                <w:kern w:val="0"/>
                <w:sz w:val="24"/>
                <w:szCs w:val="24"/>
                <w:lang w:eastAsia="pt-BR"/>
                <w14:ligatures w14:val="none"/>
              </w:rPr>
              <w:t>2570.51</w:t>
            </w:r>
          </w:p>
        </w:tc>
      </w:tr>
    </w:tbl>
    <w:p w14:paraId="4682704A" w14:textId="77777777" w:rsidR="00BC2ABB" w:rsidRDefault="00BC2ABB" w:rsidP="00FF3EFF">
      <w:pPr>
        <w:spacing w:line="360" w:lineRule="auto"/>
        <w:ind w:firstLine="708"/>
        <w:rPr>
          <w:rFonts w:ascii="Times New Roman" w:hAnsi="Times New Roman" w:cs="Times New Roman"/>
          <w:b/>
          <w:bCs/>
          <w:i/>
          <w:iCs/>
          <w:sz w:val="24"/>
          <w:szCs w:val="24"/>
          <w:lang w:val="en-US"/>
        </w:rPr>
      </w:pPr>
    </w:p>
    <w:p w14:paraId="7197ED38" w14:textId="77777777" w:rsidR="00EB7E49" w:rsidRDefault="00EB7E49" w:rsidP="00FF3EFF">
      <w:pPr>
        <w:spacing w:line="360" w:lineRule="auto"/>
        <w:ind w:firstLine="708"/>
        <w:rPr>
          <w:rFonts w:ascii="Times New Roman" w:hAnsi="Times New Roman" w:cs="Times New Roman"/>
          <w:sz w:val="24"/>
          <w:szCs w:val="24"/>
          <w:lang w:val="en-US"/>
        </w:rPr>
      </w:pPr>
    </w:p>
    <w:p w14:paraId="297BF99E" w14:textId="77777777" w:rsidR="00EB7E49" w:rsidRDefault="00EB7E49" w:rsidP="00FF3EFF">
      <w:pPr>
        <w:spacing w:line="360" w:lineRule="auto"/>
        <w:ind w:firstLine="708"/>
        <w:rPr>
          <w:rFonts w:ascii="Times New Roman" w:hAnsi="Times New Roman" w:cs="Times New Roman"/>
          <w:sz w:val="24"/>
          <w:szCs w:val="24"/>
          <w:lang w:val="en-US"/>
        </w:rPr>
      </w:pPr>
    </w:p>
    <w:p w14:paraId="56453D74" w14:textId="77777777" w:rsidR="00EB7E49" w:rsidRDefault="00EB7E49" w:rsidP="00FF3EFF">
      <w:pPr>
        <w:spacing w:line="360" w:lineRule="auto"/>
        <w:ind w:firstLine="708"/>
        <w:rPr>
          <w:rFonts w:ascii="Times New Roman" w:hAnsi="Times New Roman" w:cs="Times New Roman"/>
          <w:sz w:val="24"/>
          <w:szCs w:val="24"/>
          <w:lang w:val="en-US"/>
        </w:rPr>
      </w:pPr>
    </w:p>
    <w:p w14:paraId="3CCEF889" w14:textId="77777777" w:rsidR="00EB7E49" w:rsidRDefault="00EB7E49" w:rsidP="00FF3EFF">
      <w:pPr>
        <w:spacing w:line="360" w:lineRule="auto"/>
        <w:ind w:firstLine="708"/>
        <w:rPr>
          <w:rFonts w:ascii="Times New Roman" w:hAnsi="Times New Roman" w:cs="Times New Roman"/>
          <w:sz w:val="24"/>
          <w:szCs w:val="24"/>
          <w:lang w:val="en-US"/>
        </w:rPr>
      </w:pPr>
    </w:p>
    <w:p w14:paraId="29320B3B" w14:textId="63E755AF" w:rsidR="00170495" w:rsidRPr="00170495" w:rsidRDefault="00170495" w:rsidP="00FF3EFF">
      <w:pPr>
        <w:spacing w:line="36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lastRenderedPageBreak/>
        <w:t>Table 2: Mean and standard deviation of nutritional parameters of brown booby prey. Asterisks mean significant difference between archipelagos.</w:t>
      </w:r>
    </w:p>
    <w:tbl>
      <w:tblPr>
        <w:tblW w:w="8790" w:type="dxa"/>
        <w:tblCellMar>
          <w:left w:w="70" w:type="dxa"/>
          <w:right w:w="70" w:type="dxa"/>
        </w:tblCellMar>
        <w:tblLook w:val="04A0" w:firstRow="1" w:lastRow="0" w:firstColumn="1" w:lastColumn="0" w:noHBand="0" w:noVBand="1"/>
      </w:tblPr>
      <w:tblGrid>
        <w:gridCol w:w="2268"/>
        <w:gridCol w:w="800"/>
        <w:gridCol w:w="745"/>
        <w:gridCol w:w="200"/>
        <w:gridCol w:w="934"/>
        <w:gridCol w:w="778"/>
        <w:gridCol w:w="200"/>
        <w:gridCol w:w="2920"/>
      </w:tblGrid>
      <w:tr w:rsidR="00170495" w:rsidRPr="00170495" w14:paraId="42B44F0C" w14:textId="77777777" w:rsidTr="00170495">
        <w:trPr>
          <w:trHeight w:val="300"/>
        </w:trPr>
        <w:tc>
          <w:tcPr>
            <w:tcW w:w="2268" w:type="dxa"/>
            <w:tcBorders>
              <w:top w:val="single" w:sz="4" w:space="0" w:color="auto"/>
              <w:left w:val="nil"/>
              <w:bottom w:val="single" w:sz="4" w:space="0" w:color="auto"/>
              <w:right w:val="nil"/>
            </w:tcBorders>
            <w:shd w:val="clear" w:color="auto" w:fill="auto"/>
            <w:noWrap/>
            <w:vAlign w:val="bottom"/>
            <w:hideMark/>
          </w:tcPr>
          <w:p w14:paraId="6C7CCC32" w14:textId="77777777" w:rsidR="00170495" w:rsidRPr="00170495" w:rsidRDefault="00170495" w:rsidP="00170495">
            <w:pPr>
              <w:spacing w:after="0" w:line="360" w:lineRule="auto"/>
              <w:jc w:val="center"/>
              <w:rPr>
                <w:rFonts w:ascii="Times New Roman" w:eastAsia="Times New Roman" w:hAnsi="Times New Roman" w:cs="Times New Roman"/>
                <w:color w:val="000000"/>
                <w:kern w:val="0"/>
                <w:lang w:val="en-US" w:eastAsia="pt-BR"/>
                <w14:ligatures w14:val="none"/>
              </w:rPr>
            </w:pPr>
            <w:bookmarkStart w:id="45" w:name="_Hlk183798549"/>
            <w:r w:rsidRPr="00170495">
              <w:rPr>
                <w:rFonts w:ascii="Times New Roman" w:eastAsia="Times New Roman" w:hAnsi="Times New Roman" w:cs="Times New Roman"/>
                <w:color w:val="000000"/>
                <w:kern w:val="0"/>
                <w:lang w:val="en-US" w:eastAsia="pt-BR"/>
                <w14:ligatures w14:val="none"/>
              </w:rPr>
              <w:t> </w:t>
            </w:r>
          </w:p>
        </w:tc>
        <w:tc>
          <w:tcPr>
            <w:tcW w:w="1490" w:type="dxa"/>
            <w:gridSpan w:val="2"/>
            <w:tcBorders>
              <w:top w:val="single" w:sz="4" w:space="0" w:color="auto"/>
              <w:left w:val="nil"/>
              <w:bottom w:val="single" w:sz="4" w:space="0" w:color="auto"/>
              <w:right w:val="nil"/>
            </w:tcBorders>
            <w:shd w:val="clear" w:color="auto" w:fill="auto"/>
            <w:noWrap/>
            <w:vAlign w:val="bottom"/>
            <w:hideMark/>
          </w:tcPr>
          <w:p w14:paraId="0AB29DD1" w14:textId="77777777" w:rsidR="00170495" w:rsidRPr="00170495" w:rsidRDefault="00170495" w:rsidP="00F25AE2">
            <w:pPr>
              <w:spacing w:after="0" w:line="360" w:lineRule="auto"/>
              <w:jc w:val="center"/>
              <w:rPr>
                <w:rFonts w:ascii="Times New Roman" w:eastAsia="Times New Roman" w:hAnsi="Times New Roman" w:cs="Times New Roman"/>
                <w:b/>
                <w:bCs/>
                <w:color w:val="000000"/>
                <w:kern w:val="0"/>
                <w:lang w:eastAsia="pt-BR"/>
                <w14:ligatures w14:val="none"/>
              </w:rPr>
            </w:pPr>
            <w:r w:rsidRPr="00170495">
              <w:rPr>
                <w:rFonts w:ascii="Times New Roman" w:eastAsia="Times New Roman" w:hAnsi="Times New Roman" w:cs="Times New Roman"/>
                <w:b/>
                <w:bCs/>
                <w:color w:val="000000"/>
                <w:kern w:val="0"/>
                <w:lang w:eastAsia="pt-BR"/>
                <w14:ligatures w14:val="none"/>
              </w:rPr>
              <w:t>Moleques do Sul (n = 12)</w:t>
            </w:r>
          </w:p>
        </w:tc>
        <w:tc>
          <w:tcPr>
            <w:tcW w:w="200" w:type="dxa"/>
            <w:tcBorders>
              <w:top w:val="single" w:sz="4" w:space="0" w:color="auto"/>
              <w:left w:val="nil"/>
              <w:bottom w:val="nil"/>
              <w:right w:val="nil"/>
            </w:tcBorders>
            <w:shd w:val="clear" w:color="auto" w:fill="auto"/>
            <w:noWrap/>
            <w:vAlign w:val="bottom"/>
            <w:hideMark/>
          </w:tcPr>
          <w:p w14:paraId="015D13F3" w14:textId="77777777" w:rsidR="00170495" w:rsidRPr="00170495" w:rsidRDefault="00170495" w:rsidP="00F25AE2">
            <w:pPr>
              <w:spacing w:after="0" w:line="360" w:lineRule="auto"/>
              <w:jc w:val="center"/>
              <w:rPr>
                <w:rFonts w:ascii="Times New Roman" w:eastAsia="Times New Roman" w:hAnsi="Times New Roman" w:cs="Times New Roman"/>
                <w:b/>
                <w:bCs/>
                <w:color w:val="000000"/>
                <w:kern w:val="0"/>
                <w:lang w:eastAsia="pt-BR"/>
                <w14:ligatures w14:val="none"/>
              </w:rPr>
            </w:pPr>
            <w:r w:rsidRPr="00170495">
              <w:rPr>
                <w:rFonts w:ascii="Times New Roman" w:eastAsia="Times New Roman" w:hAnsi="Times New Roman" w:cs="Times New Roman"/>
                <w:b/>
                <w:bCs/>
                <w:color w:val="000000"/>
                <w:kern w:val="0"/>
                <w:lang w:eastAsia="pt-BR"/>
                <w14:ligatures w14:val="none"/>
              </w:rPr>
              <w:t> </w:t>
            </w:r>
          </w:p>
        </w:tc>
        <w:tc>
          <w:tcPr>
            <w:tcW w:w="1712" w:type="dxa"/>
            <w:gridSpan w:val="2"/>
            <w:tcBorders>
              <w:top w:val="single" w:sz="4" w:space="0" w:color="auto"/>
              <w:left w:val="nil"/>
              <w:bottom w:val="single" w:sz="4" w:space="0" w:color="auto"/>
              <w:right w:val="nil"/>
            </w:tcBorders>
            <w:shd w:val="clear" w:color="auto" w:fill="auto"/>
            <w:noWrap/>
            <w:vAlign w:val="bottom"/>
            <w:hideMark/>
          </w:tcPr>
          <w:p w14:paraId="6AD30D84" w14:textId="77777777" w:rsidR="00170495" w:rsidRPr="00170495" w:rsidRDefault="00170495" w:rsidP="00F25AE2">
            <w:pPr>
              <w:spacing w:after="0" w:line="360" w:lineRule="auto"/>
              <w:jc w:val="center"/>
              <w:rPr>
                <w:rFonts w:ascii="Times New Roman" w:eastAsia="Times New Roman" w:hAnsi="Times New Roman" w:cs="Times New Roman"/>
                <w:b/>
                <w:bCs/>
                <w:color w:val="000000"/>
                <w:kern w:val="0"/>
                <w:lang w:eastAsia="pt-BR"/>
                <w14:ligatures w14:val="none"/>
              </w:rPr>
            </w:pPr>
            <w:r w:rsidRPr="00170495">
              <w:rPr>
                <w:rFonts w:ascii="Times New Roman" w:eastAsia="Times New Roman" w:hAnsi="Times New Roman" w:cs="Times New Roman"/>
                <w:b/>
                <w:bCs/>
                <w:color w:val="000000"/>
                <w:kern w:val="0"/>
                <w:lang w:eastAsia="pt-BR"/>
                <w14:ligatures w14:val="none"/>
              </w:rPr>
              <w:t>São Pedro e São Paulo (n = 14)</w:t>
            </w:r>
          </w:p>
        </w:tc>
        <w:tc>
          <w:tcPr>
            <w:tcW w:w="200" w:type="dxa"/>
            <w:tcBorders>
              <w:top w:val="single" w:sz="4" w:space="0" w:color="auto"/>
              <w:left w:val="nil"/>
              <w:bottom w:val="nil"/>
              <w:right w:val="nil"/>
            </w:tcBorders>
            <w:shd w:val="clear" w:color="auto" w:fill="auto"/>
            <w:noWrap/>
            <w:vAlign w:val="bottom"/>
            <w:hideMark/>
          </w:tcPr>
          <w:p w14:paraId="3DBA82A8" w14:textId="77777777" w:rsidR="00170495" w:rsidRPr="00170495" w:rsidRDefault="00170495" w:rsidP="00F25AE2">
            <w:pPr>
              <w:spacing w:after="0" w:line="360" w:lineRule="auto"/>
              <w:jc w:val="center"/>
              <w:rPr>
                <w:rFonts w:ascii="Times New Roman" w:eastAsia="Times New Roman" w:hAnsi="Times New Roman" w:cs="Times New Roman"/>
                <w:b/>
                <w:bCs/>
                <w:color w:val="000000"/>
                <w:kern w:val="0"/>
                <w:lang w:eastAsia="pt-BR"/>
                <w14:ligatures w14:val="none"/>
              </w:rPr>
            </w:pPr>
            <w:r w:rsidRPr="00170495">
              <w:rPr>
                <w:rFonts w:ascii="Times New Roman" w:eastAsia="Times New Roman" w:hAnsi="Times New Roman" w:cs="Times New Roman"/>
                <w:b/>
                <w:bCs/>
                <w:color w:val="000000"/>
                <w:kern w:val="0"/>
                <w:lang w:eastAsia="pt-BR"/>
                <w14:ligatures w14:val="none"/>
              </w:rPr>
              <w:t> </w:t>
            </w:r>
          </w:p>
        </w:tc>
        <w:tc>
          <w:tcPr>
            <w:tcW w:w="2920" w:type="dxa"/>
            <w:tcBorders>
              <w:top w:val="single" w:sz="4" w:space="0" w:color="auto"/>
              <w:left w:val="nil"/>
              <w:bottom w:val="single" w:sz="4" w:space="0" w:color="auto"/>
              <w:right w:val="nil"/>
            </w:tcBorders>
            <w:shd w:val="clear" w:color="auto" w:fill="auto"/>
            <w:noWrap/>
            <w:vAlign w:val="bottom"/>
            <w:hideMark/>
          </w:tcPr>
          <w:p w14:paraId="3733363B" w14:textId="77777777" w:rsidR="00170495" w:rsidRPr="00170495" w:rsidRDefault="00170495" w:rsidP="00F25AE2">
            <w:pPr>
              <w:spacing w:after="0" w:line="360" w:lineRule="auto"/>
              <w:jc w:val="center"/>
              <w:rPr>
                <w:rFonts w:ascii="Times New Roman" w:eastAsia="Times New Roman" w:hAnsi="Times New Roman" w:cs="Times New Roman"/>
                <w:b/>
                <w:bCs/>
                <w:color w:val="000000"/>
                <w:kern w:val="0"/>
                <w:lang w:eastAsia="pt-BR"/>
                <w14:ligatures w14:val="none"/>
              </w:rPr>
            </w:pPr>
            <w:proofErr w:type="spellStart"/>
            <w:r w:rsidRPr="00170495">
              <w:rPr>
                <w:rFonts w:ascii="Times New Roman" w:eastAsia="Times New Roman" w:hAnsi="Times New Roman" w:cs="Times New Roman"/>
                <w:b/>
                <w:bCs/>
                <w:color w:val="000000"/>
                <w:kern w:val="0"/>
                <w:lang w:eastAsia="pt-BR"/>
                <w14:ligatures w14:val="none"/>
              </w:rPr>
              <w:t>Statistics</w:t>
            </w:r>
            <w:proofErr w:type="spellEnd"/>
          </w:p>
        </w:tc>
      </w:tr>
      <w:tr w:rsidR="00170495" w:rsidRPr="00170495" w14:paraId="5629346E" w14:textId="77777777" w:rsidTr="00170495">
        <w:trPr>
          <w:trHeight w:val="300"/>
        </w:trPr>
        <w:tc>
          <w:tcPr>
            <w:tcW w:w="2268" w:type="dxa"/>
            <w:tcBorders>
              <w:top w:val="nil"/>
              <w:left w:val="nil"/>
              <w:bottom w:val="nil"/>
              <w:right w:val="nil"/>
            </w:tcBorders>
            <w:shd w:val="clear" w:color="auto" w:fill="auto"/>
            <w:noWrap/>
            <w:vAlign w:val="bottom"/>
            <w:hideMark/>
          </w:tcPr>
          <w:p w14:paraId="1A49627E" w14:textId="77777777" w:rsidR="00170495" w:rsidRPr="00170495" w:rsidRDefault="00170495" w:rsidP="00F25AE2">
            <w:pPr>
              <w:spacing w:after="0" w:line="360" w:lineRule="auto"/>
              <w:jc w:val="center"/>
              <w:rPr>
                <w:rFonts w:ascii="Times New Roman" w:eastAsia="Times New Roman" w:hAnsi="Times New Roman" w:cs="Times New Roman"/>
                <w:color w:val="000000"/>
                <w:kern w:val="0"/>
                <w:lang w:eastAsia="pt-BR"/>
                <w14:ligatures w14:val="none"/>
              </w:rPr>
            </w:pPr>
          </w:p>
        </w:tc>
        <w:tc>
          <w:tcPr>
            <w:tcW w:w="800" w:type="dxa"/>
            <w:tcBorders>
              <w:top w:val="nil"/>
              <w:left w:val="nil"/>
              <w:bottom w:val="single" w:sz="4" w:space="0" w:color="auto"/>
              <w:right w:val="nil"/>
            </w:tcBorders>
            <w:shd w:val="clear" w:color="auto" w:fill="auto"/>
            <w:noWrap/>
            <w:vAlign w:val="bottom"/>
            <w:hideMark/>
          </w:tcPr>
          <w:p w14:paraId="0C543B2B" w14:textId="77777777" w:rsidR="00170495" w:rsidRPr="00170495" w:rsidRDefault="00170495" w:rsidP="00F25AE2">
            <w:pPr>
              <w:spacing w:after="0" w:line="360" w:lineRule="auto"/>
              <w:jc w:val="center"/>
              <w:rPr>
                <w:rFonts w:ascii="Times New Roman" w:eastAsia="Times New Roman" w:hAnsi="Times New Roman" w:cs="Times New Roman"/>
                <w:color w:val="000000"/>
                <w:kern w:val="0"/>
                <w:lang w:eastAsia="pt-BR"/>
                <w14:ligatures w14:val="none"/>
              </w:rPr>
            </w:pPr>
            <w:proofErr w:type="spellStart"/>
            <w:r w:rsidRPr="00170495">
              <w:rPr>
                <w:rFonts w:ascii="Times New Roman" w:eastAsia="Times New Roman" w:hAnsi="Times New Roman" w:cs="Times New Roman"/>
                <w:color w:val="000000"/>
                <w:kern w:val="0"/>
                <w:lang w:eastAsia="pt-BR"/>
                <w14:ligatures w14:val="none"/>
              </w:rPr>
              <w:t>Mean</w:t>
            </w:r>
            <w:proofErr w:type="spellEnd"/>
          </w:p>
        </w:tc>
        <w:tc>
          <w:tcPr>
            <w:tcW w:w="690" w:type="dxa"/>
            <w:tcBorders>
              <w:top w:val="nil"/>
              <w:left w:val="nil"/>
              <w:bottom w:val="single" w:sz="4" w:space="0" w:color="auto"/>
              <w:right w:val="nil"/>
            </w:tcBorders>
            <w:shd w:val="clear" w:color="auto" w:fill="auto"/>
            <w:noWrap/>
            <w:vAlign w:val="bottom"/>
            <w:hideMark/>
          </w:tcPr>
          <w:p w14:paraId="166E875D" w14:textId="77777777" w:rsidR="00170495" w:rsidRPr="00170495" w:rsidRDefault="00170495" w:rsidP="00F25AE2">
            <w:pPr>
              <w:spacing w:after="0" w:line="360" w:lineRule="auto"/>
              <w:jc w:val="center"/>
              <w:rPr>
                <w:rFonts w:ascii="Times New Roman" w:eastAsia="Times New Roman" w:hAnsi="Times New Roman" w:cs="Times New Roman"/>
                <w:color w:val="000000"/>
                <w:kern w:val="0"/>
                <w:lang w:eastAsia="pt-BR"/>
                <w14:ligatures w14:val="none"/>
              </w:rPr>
            </w:pPr>
            <w:r w:rsidRPr="00170495">
              <w:rPr>
                <w:rFonts w:ascii="Times New Roman" w:eastAsia="Times New Roman" w:hAnsi="Times New Roman" w:cs="Times New Roman"/>
                <w:color w:val="000000"/>
                <w:kern w:val="0"/>
                <w:lang w:eastAsia="pt-BR"/>
                <w14:ligatures w14:val="none"/>
              </w:rPr>
              <w:t>SD</w:t>
            </w:r>
          </w:p>
        </w:tc>
        <w:tc>
          <w:tcPr>
            <w:tcW w:w="200" w:type="dxa"/>
            <w:tcBorders>
              <w:top w:val="nil"/>
              <w:left w:val="nil"/>
              <w:bottom w:val="nil"/>
              <w:right w:val="nil"/>
            </w:tcBorders>
            <w:shd w:val="clear" w:color="auto" w:fill="auto"/>
            <w:noWrap/>
            <w:vAlign w:val="bottom"/>
            <w:hideMark/>
          </w:tcPr>
          <w:p w14:paraId="294BAABE" w14:textId="77777777" w:rsidR="00170495" w:rsidRPr="00170495" w:rsidRDefault="00170495" w:rsidP="00F25AE2">
            <w:pPr>
              <w:spacing w:after="0" w:line="360" w:lineRule="auto"/>
              <w:jc w:val="center"/>
              <w:rPr>
                <w:rFonts w:ascii="Times New Roman" w:eastAsia="Times New Roman" w:hAnsi="Times New Roman" w:cs="Times New Roman"/>
                <w:color w:val="000000"/>
                <w:kern w:val="0"/>
                <w:lang w:eastAsia="pt-BR"/>
                <w14:ligatures w14:val="none"/>
              </w:rPr>
            </w:pPr>
          </w:p>
        </w:tc>
        <w:tc>
          <w:tcPr>
            <w:tcW w:w="934" w:type="dxa"/>
            <w:tcBorders>
              <w:top w:val="nil"/>
              <w:left w:val="nil"/>
              <w:bottom w:val="single" w:sz="4" w:space="0" w:color="auto"/>
              <w:right w:val="nil"/>
            </w:tcBorders>
            <w:shd w:val="clear" w:color="auto" w:fill="auto"/>
            <w:noWrap/>
            <w:vAlign w:val="bottom"/>
            <w:hideMark/>
          </w:tcPr>
          <w:p w14:paraId="56E1F817" w14:textId="77777777" w:rsidR="00170495" w:rsidRPr="00170495" w:rsidRDefault="00170495" w:rsidP="00F25AE2">
            <w:pPr>
              <w:spacing w:after="0" w:line="360" w:lineRule="auto"/>
              <w:jc w:val="center"/>
              <w:rPr>
                <w:rFonts w:ascii="Times New Roman" w:eastAsia="Times New Roman" w:hAnsi="Times New Roman" w:cs="Times New Roman"/>
                <w:color w:val="000000"/>
                <w:kern w:val="0"/>
                <w:lang w:eastAsia="pt-BR"/>
                <w14:ligatures w14:val="none"/>
              </w:rPr>
            </w:pPr>
            <w:proofErr w:type="spellStart"/>
            <w:r w:rsidRPr="00170495">
              <w:rPr>
                <w:rFonts w:ascii="Times New Roman" w:eastAsia="Times New Roman" w:hAnsi="Times New Roman" w:cs="Times New Roman"/>
                <w:color w:val="000000"/>
                <w:kern w:val="0"/>
                <w:lang w:eastAsia="pt-BR"/>
                <w14:ligatures w14:val="none"/>
              </w:rPr>
              <w:t>Mean</w:t>
            </w:r>
            <w:proofErr w:type="spellEnd"/>
          </w:p>
        </w:tc>
        <w:tc>
          <w:tcPr>
            <w:tcW w:w="778" w:type="dxa"/>
            <w:tcBorders>
              <w:top w:val="nil"/>
              <w:left w:val="nil"/>
              <w:bottom w:val="single" w:sz="4" w:space="0" w:color="auto"/>
              <w:right w:val="nil"/>
            </w:tcBorders>
            <w:shd w:val="clear" w:color="auto" w:fill="auto"/>
            <w:noWrap/>
            <w:vAlign w:val="bottom"/>
            <w:hideMark/>
          </w:tcPr>
          <w:p w14:paraId="35F7659E" w14:textId="77777777" w:rsidR="00170495" w:rsidRPr="00170495" w:rsidRDefault="00170495" w:rsidP="00F25AE2">
            <w:pPr>
              <w:spacing w:after="0" w:line="360" w:lineRule="auto"/>
              <w:jc w:val="center"/>
              <w:rPr>
                <w:rFonts w:ascii="Times New Roman" w:eastAsia="Times New Roman" w:hAnsi="Times New Roman" w:cs="Times New Roman"/>
                <w:color w:val="000000"/>
                <w:kern w:val="0"/>
                <w:lang w:eastAsia="pt-BR"/>
                <w14:ligatures w14:val="none"/>
              </w:rPr>
            </w:pPr>
            <w:r w:rsidRPr="00170495">
              <w:rPr>
                <w:rFonts w:ascii="Times New Roman" w:eastAsia="Times New Roman" w:hAnsi="Times New Roman" w:cs="Times New Roman"/>
                <w:color w:val="000000"/>
                <w:kern w:val="0"/>
                <w:lang w:eastAsia="pt-BR"/>
                <w14:ligatures w14:val="none"/>
              </w:rPr>
              <w:t>SD</w:t>
            </w:r>
          </w:p>
        </w:tc>
        <w:tc>
          <w:tcPr>
            <w:tcW w:w="200" w:type="dxa"/>
            <w:tcBorders>
              <w:top w:val="nil"/>
              <w:left w:val="nil"/>
              <w:bottom w:val="nil"/>
              <w:right w:val="nil"/>
            </w:tcBorders>
            <w:shd w:val="clear" w:color="auto" w:fill="auto"/>
            <w:noWrap/>
            <w:vAlign w:val="bottom"/>
            <w:hideMark/>
          </w:tcPr>
          <w:p w14:paraId="6F024160" w14:textId="77777777" w:rsidR="00170495" w:rsidRPr="00170495" w:rsidRDefault="00170495" w:rsidP="00F25AE2">
            <w:pPr>
              <w:spacing w:after="0" w:line="360" w:lineRule="auto"/>
              <w:jc w:val="center"/>
              <w:rPr>
                <w:rFonts w:ascii="Times New Roman" w:eastAsia="Times New Roman" w:hAnsi="Times New Roman" w:cs="Times New Roman"/>
                <w:color w:val="000000"/>
                <w:kern w:val="0"/>
                <w:lang w:eastAsia="pt-BR"/>
                <w14:ligatures w14:val="none"/>
              </w:rPr>
            </w:pPr>
          </w:p>
        </w:tc>
        <w:tc>
          <w:tcPr>
            <w:tcW w:w="2920" w:type="dxa"/>
            <w:tcBorders>
              <w:top w:val="nil"/>
              <w:left w:val="nil"/>
              <w:bottom w:val="nil"/>
              <w:right w:val="nil"/>
            </w:tcBorders>
            <w:shd w:val="clear" w:color="auto" w:fill="auto"/>
            <w:noWrap/>
            <w:vAlign w:val="bottom"/>
            <w:hideMark/>
          </w:tcPr>
          <w:p w14:paraId="4492FE0E" w14:textId="77777777" w:rsidR="00170495" w:rsidRPr="00170495" w:rsidRDefault="00170495" w:rsidP="00F25AE2">
            <w:pPr>
              <w:spacing w:after="0" w:line="360" w:lineRule="auto"/>
              <w:jc w:val="center"/>
              <w:rPr>
                <w:rFonts w:ascii="Times New Roman" w:eastAsia="Times New Roman" w:hAnsi="Times New Roman" w:cs="Times New Roman"/>
                <w:kern w:val="0"/>
                <w:lang w:eastAsia="pt-BR"/>
                <w14:ligatures w14:val="none"/>
              </w:rPr>
            </w:pPr>
          </w:p>
        </w:tc>
      </w:tr>
      <w:tr w:rsidR="00170495" w:rsidRPr="00170495" w14:paraId="4217C33E" w14:textId="77777777" w:rsidTr="00170495">
        <w:trPr>
          <w:trHeight w:val="300"/>
        </w:trPr>
        <w:tc>
          <w:tcPr>
            <w:tcW w:w="2268" w:type="dxa"/>
            <w:tcBorders>
              <w:top w:val="nil"/>
              <w:left w:val="nil"/>
              <w:bottom w:val="nil"/>
              <w:right w:val="nil"/>
            </w:tcBorders>
            <w:shd w:val="clear" w:color="auto" w:fill="auto"/>
            <w:noWrap/>
            <w:vAlign w:val="bottom"/>
            <w:hideMark/>
          </w:tcPr>
          <w:p w14:paraId="05CD3588" w14:textId="77777777" w:rsidR="00170495" w:rsidRPr="00170495" w:rsidRDefault="00170495" w:rsidP="00F25AE2">
            <w:pPr>
              <w:spacing w:after="0" w:line="360" w:lineRule="auto"/>
              <w:rPr>
                <w:rFonts w:ascii="Times New Roman" w:eastAsia="Times New Roman" w:hAnsi="Times New Roman" w:cs="Times New Roman"/>
                <w:color w:val="000000"/>
                <w:kern w:val="0"/>
                <w:lang w:eastAsia="pt-BR"/>
                <w14:ligatures w14:val="none"/>
              </w:rPr>
            </w:pPr>
            <w:r w:rsidRPr="00170495">
              <w:rPr>
                <w:rFonts w:ascii="Times New Roman" w:eastAsia="Times New Roman" w:hAnsi="Times New Roman" w:cs="Times New Roman"/>
                <w:color w:val="000000"/>
                <w:kern w:val="0"/>
                <w:lang w:eastAsia="pt-BR"/>
                <w14:ligatures w14:val="none"/>
              </w:rPr>
              <w:t>Protein (%)</w:t>
            </w:r>
          </w:p>
        </w:tc>
        <w:tc>
          <w:tcPr>
            <w:tcW w:w="800" w:type="dxa"/>
            <w:tcBorders>
              <w:top w:val="nil"/>
              <w:left w:val="nil"/>
              <w:bottom w:val="nil"/>
              <w:right w:val="nil"/>
            </w:tcBorders>
            <w:shd w:val="clear" w:color="auto" w:fill="auto"/>
            <w:noWrap/>
            <w:vAlign w:val="bottom"/>
            <w:hideMark/>
          </w:tcPr>
          <w:p w14:paraId="2C8B6685" w14:textId="77777777" w:rsidR="00170495" w:rsidRPr="00170495" w:rsidRDefault="00170495" w:rsidP="00F25AE2">
            <w:pPr>
              <w:spacing w:after="0" w:line="360" w:lineRule="auto"/>
              <w:jc w:val="center"/>
              <w:rPr>
                <w:rFonts w:ascii="Times New Roman" w:eastAsia="Times New Roman" w:hAnsi="Times New Roman" w:cs="Times New Roman"/>
                <w:color w:val="000000"/>
                <w:kern w:val="0"/>
                <w:lang w:eastAsia="pt-BR"/>
                <w14:ligatures w14:val="none"/>
              </w:rPr>
            </w:pPr>
            <w:r w:rsidRPr="00170495">
              <w:rPr>
                <w:rFonts w:ascii="Times New Roman" w:eastAsia="Times New Roman" w:hAnsi="Times New Roman" w:cs="Times New Roman"/>
                <w:color w:val="000000"/>
                <w:kern w:val="0"/>
                <w:lang w:eastAsia="pt-BR"/>
                <w14:ligatures w14:val="none"/>
              </w:rPr>
              <w:t>16.44</w:t>
            </w:r>
          </w:p>
        </w:tc>
        <w:tc>
          <w:tcPr>
            <w:tcW w:w="690" w:type="dxa"/>
            <w:tcBorders>
              <w:top w:val="nil"/>
              <w:left w:val="nil"/>
              <w:bottom w:val="nil"/>
              <w:right w:val="nil"/>
            </w:tcBorders>
            <w:shd w:val="clear" w:color="auto" w:fill="auto"/>
            <w:noWrap/>
            <w:vAlign w:val="bottom"/>
            <w:hideMark/>
          </w:tcPr>
          <w:p w14:paraId="7AE8B40F" w14:textId="77777777" w:rsidR="00170495" w:rsidRPr="00170495" w:rsidRDefault="00170495" w:rsidP="00F25AE2">
            <w:pPr>
              <w:spacing w:after="0" w:line="360" w:lineRule="auto"/>
              <w:jc w:val="center"/>
              <w:rPr>
                <w:rFonts w:ascii="Times New Roman" w:eastAsia="Times New Roman" w:hAnsi="Times New Roman" w:cs="Times New Roman"/>
                <w:color w:val="000000"/>
                <w:kern w:val="0"/>
                <w:lang w:eastAsia="pt-BR"/>
                <w14:ligatures w14:val="none"/>
              </w:rPr>
            </w:pPr>
            <w:r w:rsidRPr="00170495">
              <w:rPr>
                <w:rFonts w:ascii="Times New Roman" w:eastAsia="Times New Roman" w:hAnsi="Times New Roman" w:cs="Times New Roman"/>
                <w:color w:val="000000"/>
                <w:kern w:val="0"/>
                <w:lang w:eastAsia="pt-BR"/>
                <w14:ligatures w14:val="none"/>
              </w:rPr>
              <w:t>2.90</w:t>
            </w:r>
          </w:p>
        </w:tc>
        <w:tc>
          <w:tcPr>
            <w:tcW w:w="200" w:type="dxa"/>
            <w:tcBorders>
              <w:top w:val="nil"/>
              <w:left w:val="nil"/>
              <w:bottom w:val="nil"/>
              <w:right w:val="nil"/>
            </w:tcBorders>
            <w:shd w:val="clear" w:color="auto" w:fill="auto"/>
            <w:noWrap/>
            <w:vAlign w:val="bottom"/>
            <w:hideMark/>
          </w:tcPr>
          <w:p w14:paraId="4C50A90C" w14:textId="77777777" w:rsidR="00170495" w:rsidRPr="00170495" w:rsidRDefault="00170495" w:rsidP="00F25AE2">
            <w:pPr>
              <w:spacing w:after="0" w:line="360" w:lineRule="auto"/>
              <w:jc w:val="center"/>
              <w:rPr>
                <w:rFonts w:ascii="Times New Roman" w:eastAsia="Times New Roman" w:hAnsi="Times New Roman" w:cs="Times New Roman"/>
                <w:color w:val="000000"/>
                <w:kern w:val="0"/>
                <w:lang w:eastAsia="pt-BR"/>
                <w14:ligatures w14:val="none"/>
              </w:rPr>
            </w:pPr>
          </w:p>
        </w:tc>
        <w:tc>
          <w:tcPr>
            <w:tcW w:w="934" w:type="dxa"/>
            <w:tcBorders>
              <w:top w:val="nil"/>
              <w:left w:val="nil"/>
              <w:bottom w:val="nil"/>
              <w:right w:val="nil"/>
            </w:tcBorders>
            <w:shd w:val="clear" w:color="auto" w:fill="auto"/>
            <w:noWrap/>
            <w:vAlign w:val="bottom"/>
            <w:hideMark/>
          </w:tcPr>
          <w:p w14:paraId="4D72061A" w14:textId="77777777" w:rsidR="00170495" w:rsidRPr="00170495" w:rsidRDefault="00170495" w:rsidP="00F25AE2">
            <w:pPr>
              <w:spacing w:after="0" w:line="360" w:lineRule="auto"/>
              <w:jc w:val="center"/>
              <w:rPr>
                <w:rFonts w:ascii="Times New Roman" w:eastAsia="Times New Roman" w:hAnsi="Times New Roman" w:cs="Times New Roman"/>
                <w:color w:val="000000"/>
                <w:kern w:val="0"/>
                <w:lang w:eastAsia="pt-BR"/>
                <w14:ligatures w14:val="none"/>
              </w:rPr>
            </w:pPr>
            <w:r w:rsidRPr="00170495">
              <w:rPr>
                <w:rFonts w:ascii="Times New Roman" w:eastAsia="Times New Roman" w:hAnsi="Times New Roman" w:cs="Times New Roman"/>
                <w:color w:val="000000"/>
                <w:kern w:val="0"/>
                <w:lang w:eastAsia="pt-BR"/>
                <w14:ligatures w14:val="none"/>
              </w:rPr>
              <w:t>21.19</w:t>
            </w:r>
          </w:p>
        </w:tc>
        <w:tc>
          <w:tcPr>
            <w:tcW w:w="778" w:type="dxa"/>
            <w:tcBorders>
              <w:top w:val="nil"/>
              <w:left w:val="nil"/>
              <w:bottom w:val="nil"/>
              <w:right w:val="nil"/>
            </w:tcBorders>
            <w:shd w:val="clear" w:color="auto" w:fill="auto"/>
            <w:noWrap/>
            <w:vAlign w:val="bottom"/>
            <w:hideMark/>
          </w:tcPr>
          <w:p w14:paraId="2A60FDFF" w14:textId="77777777" w:rsidR="00170495" w:rsidRPr="00170495" w:rsidRDefault="00170495" w:rsidP="00F25AE2">
            <w:pPr>
              <w:spacing w:after="0" w:line="360" w:lineRule="auto"/>
              <w:jc w:val="center"/>
              <w:rPr>
                <w:rFonts w:ascii="Times New Roman" w:eastAsia="Times New Roman" w:hAnsi="Times New Roman" w:cs="Times New Roman"/>
                <w:color w:val="000000"/>
                <w:kern w:val="0"/>
                <w:lang w:eastAsia="pt-BR"/>
                <w14:ligatures w14:val="none"/>
              </w:rPr>
            </w:pPr>
            <w:r w:rsidRPr="00170495">
              <w:rPr>
                <w:rFonts w:ascii="Times New Roman" w:eastAsia="Times New Roman" w:hAnsi="Times New Roman" w:cs="Times New Roman"/>
                <w:color w:val="000000"/>
                <w:kern w:val="0"/>
                <w:lang w:eastAsia="pt-BR"/>
                <w14:ligatures w14:val="none"/>
              </w:rPr>
              <w:t>2.23</w:t>
            </w:r>
          </w:p>
        </w:tc>
        <w:tc>
          <w:tcPr>
            <w:tcW w:w="200" w:type="dxa"/>
            <w:tcBorders>
              <w:top w:val="nil"/>
              <w:left w:val="nil"/>
              <w:bottom w:val="nil"/>
              <w:right w:val="nil"/>
            </w:tcBorders>
            <w:shd w:val="clear" w:color="auto" w:fill="auto"/>
            <w:noWrap/>
            <w:vAlign w:val="bottom"/>
            <w:hideMark/>
          </w:tcPr>
          <w:p w14:paraId="65FCDE5A" w14:textId="77777777" w:rsidR="00170495" w:rsidRPr="00170495" w:rsidRDefault="00170495" w:rsidP="00F25AE2">
            <w:pPr>
              <w:spacing w:after="0" w:line="360" w:lineRule="auto"/>
              <w:jc w:val="center"/>
              <w:rPr>
                <w:rFonts w:ascii="Times New Roman" w:eastAsia="Times New Roman" w:hAnsi="Times New Roman" w:cs="Times New Roman"/>
                <w:color w:val="000000"/>
                <w:kern w:val="0"/>
                <w:lang w:eastAsia="pt-BR"/>
                <w14:ligatures w14:val="none"/>
              </w:rPr>
            </w:pPr>
          </w:p>
        </w:tc>
        <w:tc>
          <w:tcPr>
            <w:tcW w:w="2920" w:type="dxa"/>
            <w:tcBorders>
              <w:top w:val="nil"/>
              <w:left w:val="nil"/>
              <w:bottom w:val="nil"/>
              <w:right w:val="nil"/>
            </w:tcBorders>
            <w:shd w:val="clear" w:color="auto" w:fill="auto"/>
            <w:noWrap/>
            <w:vAlign w:val="bottom"/>
            <w:hideMark/>
          </w:tcPr>
          <w:p w14:paraId="30EAFDCF" w14:textId="7041B00F" w:rsidR="00170495" w:rsidRPr="00170495" w:rsidRDefault="00170495" w:rsidP="00F25AE2">
            <w:pPr>
              <w:spacing w:after="0" w:line="360" w:lineRule="auto"/>
              <w:jc w:val="center"/>
              <w:rPr>
                <w:rFonts w:ascii="Times New Roman" w:eastAsia="Times New Roman" w:hAnsi="Times New Roman" w:cs="Times New Roman"/>
                <w:kern w:val="0"/>
                <w:lang w:eastAsia="pt-BR"/>
                <w14:ligatures w14:val="none"/>
              </w:rPr>
            </w:pPr>
            <w:r w:rsidRPr="00170495">
              <w:rPr>
                <w:rFonts w:ascii="Times New Roman" w:eastAsia="Times New Roman" w:hAnsi="Times New Roman" w:cs="Times New Roman"/>
                <w:color w:val="000000"/>
                <w:kern w:val="0"/>
                <w:lang w:val="en-US" w:eastAsia="pt-BR"/>
                <w14:ligatures w14:val="none"/>
              </w:rPr>
              <w:t>t = -4.7995, p &lt; 0.05***</w:t>
            </w:r>
          </w:p>
        </w:tc>
      </w:tr>
      <w:tr w:rsidR="00170495" w:rsidRPr="00170495" w14:paraId="6A5ADD93" w14:textId="77777777" w:rsidTr="00170495">
        <w:trPr>
          <w:trHeight w:val="300"/>
        </w:trPr>
        <w:tc>
          <w:tcPr>
            <w:tcW w:w="2268" w:type="dxa"/>
            <w:tcBorders>
              <w:top w:val="nil"/>
              <w:left w:val="nil"/>
              <w:bottom w:val="nil"/>
              <w:right w:val="nil"/>
            </w:tcBorders>
            <w:shd w:val="clear" w:color="auto" w:fill="auto"/>
            <w:noWrap/>
            <w:vAlign w:val="bottom"/>
            <w:hideMark/>
          </w:tcPr>
          <w:p w14:paraId="24AA0195" w14:textId="77777777" w:rsidR="00170495" w:rsidRPr="00170495" w:rsidRDefault="00170495" w:rsidP="00F25AE2">
            <w:pPr>
              <w:spacing w:after="0" w:line="360" w:lineRule="auto"/>
              <w:rPr>
                <w:rFonts w:ascii="Times New Roman" w:eastAsia="Times New Roman" w:hAnsi="Times New Roman" w:cs="Times New Roman"/>
                <w:color w:val="000000"/>
                <w:kern w:val="0"/>
                <w:lang w:eastAsia="pt-BR"/>
                <w14:ligatures w14:val="none"/>
              </w:rPr>
            </w:pPr>
            <w:proofErr w:type="spellStart"/>
            <w:r w:rsidRPr="00170495">
              <w:rPr>
                <w:rFonts w:ascii="Times New Roman" w:eastAsia="Times New Roman" w:hAnsi="Times New Roman" w:cs="Times New Roman"/>
                <w:color w:val="000000"/>
                <w:kern w:val="0"/>
                <w:lang w:eastAsia="pt-BR"/>
                <w14:ligatures w14:val="none"/>
              </w:rPr>
              <w:t>Lipids</w:t>
            </w:r>
            <w:proofErr w:type="spellEnd"/>
            <w:r w:rsidRPr="00170495">
              <w:rPr>
                <w:rFonts w:ascii="Times New Roman" w:eastAsia="Times New Roman" w:hAnsi="Times New Roman" w:cs="Times New Roman"/>
                <w:color w:val="000000"/>
                <w:kern w:val="0"/>
                <w:lang w:eastAsia="pt-BR"/>
                <w14:ligatures w14:val="none"/>
              </w:rPr>
              <w:t xml:space="preserve"> (%)</w:t>
            </w:r>
          </w:p>
        </w:tc>
        <w:tc>
          <w:tcPr>
            <w:tcW w:w="800" w:type="dxa"/>
            <w:tcBorders>
              <w:top w:val="nil"/>
              <w:left w:val="nil"/>
              <w:bottom w:val="nil"/>
              <w:right w:val="nil"/>
            </w:tcBorders>
            <w:shd w:val="clear" w:color="auto" w:fill="auto"/>
            <w:noWrap/>
            <w:vAlign w:val="bottom"/>
            <w:hideMark/>
          </w:tcPr>
          <w:p w14:paraId="290B85BA" w14:textId="77777777" w:rsidR="00170495" w:rsidRPr="00170495" w:rsidRDefault="00170495" w:rsidP="00F25AE2">
            <w:pPr>
              <w:spacing w:after="0" w:line="360" w:lineRule="auto"/>
              <w:jc w:val="center"/>
              <w:rPr>
                <w:rFonts w:ascii="Times New Roman" w:eastAsia="Times New Roman" w:hAnsi="Times New Roman" w:cs="Times New Roman"/>
                <w:color w:val="000000"/>
                <w:kern w:val="0"/>
                <w:lang w:eastAsia="pt-BR"/>
                <w14:ligatures w14:val="none"/>
              </w:rPr>
            </w:pPr>
            <w:r w:rsidRPr="00170495">
              <w:rPr>
                <w:rFonts w:ascii="Times New Roman" w:eastAsia="Times New Roman" w:hAnsi="Times New Roman" w:cs="Times New Roman"/>
                <w:color w:val="000000"/>
                <w:kern w:val="0"/>
                <w:lang w:eastAsia="pt-BR"/>
                <w14:ligatures w14:val="none"/>
              </w:rPr>
              <w:t>7.96</w:t>
            </w:r>
          </w:p>
        </w:tc>
        <w:tc>
          <w:tcPr>
            <w:tcW w:w="690" w:type="dxa"/>
            <w:tcBorders>
              <w:top w:val="nil"/>
              <w:left w:val="nil"/>
              <w:bottom w:val="nil"/>
              <w:right w:val="nil"/>
            </w:tcBorders>
            <w:shd w:val="clear" w:color="auto" w:fill="auto"/>
            <w:noWrap/>
            <w:vAlign w:val="bottom"/>
            <w:hideMark/>
          </w:tcPr>
          <w:p w14:paraId="3A15E6D2" w14:textId="77777777" w:rsidR="00170495" w:rsidRPr="00170495" w:rsidRDefault="00170495" w:rsidP="00F25AE2">
            <w:pPr>
              <w:spacing w:after="0" w:line="360" w:lineRule="auto"/>
              <w:jc w:val="center"/>
              <w:rPr>
                <w:rFonts w:ascii="Times New Roman" w:eastAsia="Times New Roman" w:hAnsi="Times New Roman" w:cs="Times New Roman"/>
                <w:color w:val="000000"/>
                <w:kern w:val="0"/>
                <w:lang w:eastAsia="pt-BR"/>
                <w14:ligatures w14:val="none"/>
              </w:rPr>
            </w:pPr>
            <w:r w:rsidRPr="00170495">
              <w:rPr>
                <w:rFonts w:ascii="Times New Roman" w:eastAsia="Times New Roman" w:hAnsi="Times New Roman" w:cs="Times New Roman"/>
                <w:color w:val="000000"/>
                <w:kern w:val="0"/>
                <w:lang w:eastAsia="pt-BR"/>
                <w14:ligatures w14:val="none"/>
              </w:rPr>
              <w:t>4.10</w:t>
            </w:r>
          </w:p>
        </w:tc>
        <w:tc>
          <w:tcPr>
            <w:tcW w:w="200" w:type="dxa"/>
            <w:tcBorders>
              <w:top w:val="nil"/>
              <w:left w:val="nil"/>
              <w:bottom w:val="nil"/>
              <w:right w:val="nil"/>
            </w:tcBorders>
            <w:shd w:val="clear" w:color="auto" w:fill="auto"/>
            <w:noWrap/>
            <w:vAlign w:val="bottom"/>
            <w:hideMark/>
          </w:tcPr>
          <w:p w14:paraId="7544CD3E" w14:textId="77777777" w:rsidR="00170495" w:rsidRPr="00170495" w:rsidRDefault="00170495" w:rsidP="00F25AE2">
            <w:pPr>
              <w:spacing w:after="0" w:line="360" w:lineRule="auto"/>
              <w:jc w:val="center"/>
              <w:rPr>
                <w:rFonts w:ascii="Times New Roman" w:eastAsia="Times New Roman" w:hAnsi="Times New Roman" w:cs="Times New Roman"/>
                <w:color w:val="000000"/>
                <w:kern w:val="0"/>
                <w:lang w:eastAsia="pt-BR"/>
                <w14:ligatures w14:val="none"/>
              </w:rPr>
            </w:pPr>
          </w:p>
        </w:tc>
        <w:tc>
          <w:tcPr>
            <w:tcW w:w="934" w:type="dxa"/>
            <w:tcBorders>
              <w:top w:val="nil"/>
              <w:left w:val="nil"/>
              <w:bottom w:val="nil"/>
              <w:right w:val="nil"/>
            </w:tcBorders>
            <w:shd w:val="clear" w:color="auto" w:fill="auto"/>
            <w:noWrap/>
            <w:vAlign w:val="bottom"/>
            <w:hideMark/>
          </w:tcPr>
          <w:p w14:paraId="6B82C43F" w14:textId="77777777" w:rsidR="00170495" w:rsidRPr="00170495" w:rsidRDefault="00170495" w:rsidP="00F25AE2">
            <w:pPr>
              <w:spacing w:after="0" w:line="360" w:lineRule="auto"/>
              <w:jc w:val="center"/>
              <w:rPr>
                <w:rFonts w:ascii="Times New Roman" w:eastAsia="Times New Roman" w:hAnsi="Times New Roman" w:cs="Times New Roman"/>
                <w:color w:val="000000"/>
                <w:kern w:val="0"/>
                <w:lang w:eastAsia="pt-BR"/>
                <w14:ligatures w14:val="none"/>
              </w:rPr>
            </w:pPr>
            <w:r w:rsidRPr="00170495">
              <w:rPr>
                <w:rFonts w:ascii="Times New Roman" w:eastAsia="Times New Roman" w:hAnsi="Times New Roman" w:cs="Times New Roman"/>
                <w:color w:val="000000"/>
                <w:kern w:val="0"/>
                <w:lang w:eastAsia="pt-BR"/>
                <w14:ligatures w14:val="none"/>
              </w:rPr>
              <w:t>4.88</w:t>
            </w:r>
          </w:p>
        </w:tc>
        <w:tc>
          <w:tcPr>
            <w:tcW w:w="778" w:type="dxa"/>
            <w:tcBorders>
              <w:top w:val="nil"/>
              <w:left w:val="nil"/>
              <w:bottom w:val="nil"/>
              <w:right w:val="nil"/>
            </w:tcBorders>
            <w:shd w:val="clear" w:color="auto" w:fill="auto"/>
            <w:noWrap/>
            <w:vAlign w:val="bottom"/>
            <w:hideMark/>
          </w:tcPr>
          <w:p w14:paraId="12AFA77D" w14:textId="77777777" w:rsidR="00170495" w:rsidRPr="00170495" w:rsidRDefault="00170495" w:rsidP="00F25AE2">
            <w:pPr>
              <w:spacing w:after="0" w:line="360" w:lineRule="auto"/>
              <w:jc w:val="center"/>
              <w:rPr>
                <w:rFonts w:ascii="Times New Roman" w:eastAsia="Times New Roman" w:hAnsi="Times New Roman" w:cs="Times New Roman"/>
                <w:color w:val="000000"/>
                <w:kern w:val="0"/>
                <w:lang w:eastAsia="pt-BR"/>
                <w14:ligatures w14:val="none"/>
              </w:rPr>
            </w:pPr>
            <w:r w:rsidRPr="00170495">
              <w:rPr>
                <w:rFonts w:ascii="Times New Roman" w:eastAsia="Times New Roman" w:hAnsi="Times New Roman" w:cs="Times New Roman"/>
                <w:color w:val="000000"/>
                <w:kern w:val="0"/>
                <w:lang w:eastAsia="pt-BR"/>
                <w14:ligatures w14:val="none"/>
              </w:rPr>
              <w:t>2.11</w:t>
            </w:r>
          </w:p>
        </w:tc>
        <w:tc>
          <w:tcPr>
            <w:tcW w:w="200" w:type="dxa"/>
            <w:tcBorders>
              <w:top w:val="nil"/>
              <w:left w:val="nil"/>
              <w:bottom w:val="nil"/>
              <w:right w:val="nil"/>
            </w:tcBorders>
            <w:shd w:val="clear" w:color="auto" w:fill="auto"/>
            <w:noWrap/>
            <w:vAlign w:val="bottom"/>
            <w:hideMark/>
          </w:tcPr>
          <w:p w14:paraId="77B930F6" w14:textId="77777777" w:rsidR="00170495" w:rsidRPr="00170495" w:rsidRDefault="00170495" w:rsidP="00F25AE2">
            <w:pPr>
              <w:spacing w:after="0" w:line="360" w:lineRule="auto"/>
              <w:jc w:val="center"/>
              <w:rPr>
                <w:rFonts w:ascii="Times New Roman" w:eastAsia="Times New Roman" w:hAnsi="Times New Roman" w:cs="Times New Roman"/>
                <w:color w:val="000000"/>
                <w:kern w:val="0"/>
                <w:lang w:eastAsia="pt-BR"/>
                <w14:ligatures w14:val="none"/>
              </w:rPr>
            </w:pPr>
          </w:p>
        </w:tc>
        <w:tc>
          <w:tcPr>
            <w:tcW w:w="2920" w:type="dxa"/>
            <w:tcBorders>
              <w:top w:val="nil"/>
              <w:left w:val="nil"/>
              <w:bottom w:val="nil"/>
              <w:right w:val="nil"/>
            </w:tcBorders>
            <w:shd w:val="clear" w:color="auto" w:fill="auto"/>
            <w:noWrap/>
            <w:vAlign w:val="bottom"/>
            <w:hideMark/>
          </w:tcPr>
          <w:p w14:paraId="1698434F" w14:textId="54FA7B71" w:rsidR="00170495" w:rsidRPr="00170495" w:rsidRDefault="00170495" w:rsidP="00F25AE2">
            <w:pPr>
              <w:spacing w:after="0" w:line="360" w:lineRule="auto"/>
              <w:jc w:val="center"/>
              <w:rPr>
                <w:rFonts w:ascii="Times New Roman" w:eastAsia="Times New Roman" w:hAnsi="Times New Roman" w:cs="Times New Roman"/>
                <w:kern w:val="0"/>
                <w:lang w:eastAsia="pt-BR"/>
                <w14:ligatures w14:val="none"/>
              </w:rPr>
            </w:pPr>
            <w:r w:rsidRPr="00170495">
              <w:rPr>
                <w:rFonts w:ascii="Times New Roman" w:eastAsia="Times New Roman" w:hAnsi="Times New Roman" w:cs="Times New Roman"/>
                <w:color w:val="000000"/>
                <w:kern w:val="0"/>
                <w:lang w:val="en-US" w:eastAsia="pt-BR"/>
                <w14:ligatures w14:val="none"/>
              </w:rPr>
              <w:t>W = 124, p &lt; 0.05***</w:t>
            </w:r>
          </w:p>
        </w:tc>
      </w:tr>
      <w:tr w:rsidR="00170495" w:rsidRPr="00170495" w14:paraId="4FD753FA" w14:textId="77777777" w:rsidTr="00170495">
        <w:trPr>
          <w:trHeight w:val="300"/>
        </w:trPr>
        <w:tc>
          <w:tcPr>
            <w:tcW w:w="2268" w:type="dxa"/>
            <w:tcBorders>
              <w:top w:val="nil"/>
              <w:left w:val="nil"/>
              <w:bottom w:val="nil"/>
              <w:right w:val="nil"/>
            </w:tcBorders>
            <w:shd w:val="clear" w:color="auto" w:fill="auto"/>
            <w:noWrap/>
            <w:vAlign w:val="bottom"/>
            <w:hideMark/>
          </w:tcPr>
          <w:p w14:paraId="3AF3533A" w14:textId="3DCBF31D" w:rsidR="00170495" w:rsidRPr="00170495" w:rsidRDefault="00170495" w:rsidP="00F25AE2">
            <w:pPr>
              <w:spacing w:after="0" w:line="360" w:lineRule="auto"/>
              <w:rPr>
                <w:rFonts w:ascii="Times New Roman" w:eastAsia="Times New Roman" w:hAnsi="Times New Roman" w:cs="Times New Roman"/>
                <w:color w:val="000000"/>
                <w:kern w:val="0"/>
                <w:lang w:eastAsia="pt-BR"/>
                <w14:ligatures w14:val="none"/>
              </w:rPr>
            </w:pPr>
            <w:r w:rsidRPr="00170495">
              <w:rPr>
                <w:rFonts w:ascii="Times New Roman" w:eastAsia="Times New Roman" w:hAnsi="Times New Roman" w:cs="Times New Roman"/>
                <w:color w:val="000000"/>
                <w:kern w:val="0"/>
                <w:lang w:eastAsia="pt-BR"/>
                <w14:ligatures w14:val="none"/>
              </w:rPr>
              <w:t xml:space="preserve">Energy </w:t>
            </w:r>
            <w:proofErr w:type="spellStart"/>
            <w:r w:rsidRPr="00170495">
              <w:rPr>
                <w:rFonts w:ascii="Times New Roman" w:eastAsia="Times New Roman" w:hAnsi="Times New Roman" w:cs="Times New Roman"/>
                <w:color w:val="000000"/>
                <w:kern w:val="0"/>
                <w:lang w:eastAsia="pt-BR"/>
                <w14:ligatures w14:val="none"/>
              </w:rPr>
              <w:t>density</w:t>
            </w:r>
            <w:proofErr w:type="spellEnd"/>
            <w:r w:rsidRPr="00170495">
              <w:rPr>
                <w:rFonts w:ascii="Times New Roman" w:eastAsia="Times New Roman" w:hAnsi="Times New Roman" w:cs="Times New Roman"/>
                <w:color w:val="000000"/>
                <w:kern w:val="0"/>
                <w:lang w:eastAsia="pt-BR"/>
                <w14:ligatures w14:val="none"/>
              </w:rPr>
              <w:t xml:space="preserve"> (kJ</w:t>
            </w:r>
            <w:r w:rsidR="00891F86">
              <w:rPr>
                <w:rFonts w:ascii="Times New Roman" w:eastAsia="Times New Roman" w:hAnsi="Times New Roman" w:cs="Times New Roman"/>
                <w:color w:val="000000"/>
                <w:kern w:val="0"/>
                <w:lang w:eastAsia="pt-BR"/>
                <w14:ligatures w14:val="none"/>
              </w:rPr>
              <w:t xml:space="preserve"> </w:t>
            </w:r>
            <w:r w:rsidRPr="00170495">
              <w:rPr>
                <w:rFonts w:ascii="Times New Roman" w:eastAsia="Times New Roman" w:hAnsi="Times New Roman" w:cs="Times New Roman"/>
                <w:color w:val="000000"/>
                <w:kern w:val="0"/>
                <w:lang w:eastAsia="pt-BR"/>
                <w14:ligatures w14:val="none"/>
              </w:rPr>
              <w:t>g-1)</w:t>
            </w:r>
          </w:p>
        </w:tc>
        <w:tc>
          <w:tcPr>
            <w:tcW w:w="800" w:type="dxa"/>
            <w:tcBorders>
              <w:top w:val="nil"/>
              <w:left w:val="nil"/>
              <w:bottom w:val="nil"/>
              <w:right w:val="nil"/>
            </w:tcBorders>
            <w:shd w:val="clear" w:color="auto" w:fill="auto"/>
            <w:noWrap/>
            <w:vAlign w:val="bottom"/>
            <w:hideMark/>
          </w:tcPr>
          <w:p w14:paraId="23CCB775" w14:textId="77777777" w:rsidR="00170495" w:rsidRPr="00170495" w:rsidRDefault="00170495" w:rsidP="00F25AE2">
            <w:pPr>
              <w:spacing w:after="0" w:line="360" w:lineRule="auto"/>
              <w:jc w:val="center"/>
              <w:rPr>
                <w:rFonts w:ascii="Times New Roman" w:eastAsia="Times New Roman" w:hAnsi="Times New Roman" w:cs="Times New Roman"/>
                <w:color w:val="000000"/>
                <w:kern w:val="0"/>
                <w:lang w:eastAsia="pt-BR"/>
                <w14:ligatures w14:val="none"/>
              </w:rPr>
            </w:pPr>
            <w:r w:rsidRPr="00170495">
              <w:rPr>
                <w:rFonts w:ascii="Times New Roman" w:eastAsia="Times New Roman" w:hAnsi="Times New Roman" w:cs="Times New Roman"/>
                <w:color w:val="000000"/>
                <w:kern w:val="0"/>
                <w:lang w:eastAsia="pt-BR"/>
                <w14:ligatures w14:val="none"/>
              </w:rPr>
              <w:t>4.67</w:t>
            </w:r>
          </w:p>
        </w:tc>
        <w:tc>
          <w:tcPr>
            <w:tcW w:w="690" w:type="dxa"/>
            <w:tcBorders>
              <w:top w:val="nil"/>
              <w:left w:val="nil"/>
              <w:bottom w:val="nil"/>
              <w:right w:val="nil"/>
            </w:tcBorders>
            <w:shd w:val="clear" w:color="auto" w:fill="auto"/>
            <w:noWrap/>
            <w:vAlign w:val="bottom"/>
            <w:hideMark/>
          </w:tcPr>
          <w:p w14:paraId="7FA6BFBE" w14:textId="77777777" w:rsidR="00170495" w:rsidRPr="00170495" w:rsidRDefault="00170495" w:rsidP="00F25AE2">
            <w:pPr>
              <w:spacing w:after="0" w:line="360" w:lineRule="auto"/>
              <w:jc w:val="center"/>
              <w:rPr>
                <w:rFonts w:ascii="Times New Roman" w:eastAsia="Times New Roman" w:hAnsi="Times New Roman" w:cs="Times New Roman"/>
                <w:color w:val="000000"/>
                <w:kern w:val="0"/>
                <w:lang w:eastAsia="pt-BR"/>
                <w14:ligatures w14:val="none"/>
              </w:rPr>
            </w:pPr>
            <w:r w:rsidRPr="00170495">
              <w:rPr>
                <w:rFonts w:ascii="Times New Roman" w:eastAsia="Times New Roman" w:hAnsi="Times New Roman" w:cs="Times New Roman"/>
                <w:color w:val="000000"/>
                <w:kern w:val="0"/>
                <w:lang w:eastAsia="pt-BR"/>
                <w14:ligatures w14:val="none"/>
              </w:rPr>
              <w:t>1.27</w:t>
            </w:r>
          </w:p>
        </w:tc>
        <w:tc>
          <w:tcPr>
            <w:tcW w:w="200" w:type="dxa"/>
            <w:tcBorders>
              <w:top w:val="nil"/>
              <w:left w:val="nil"/>
              <w:bottom w:val="nil"/>
              <w:right w:val="nil"/>
            </w:tcBorders>
            <w:shd w:val="clear" w:color="auto" w:fill="auto"/>
            <w:noWrap/>
            <w:vAlign w:val="bottom"/>
            <w:hideMark/>
          </w:tcPr>
          <w:p w14:paraId="3B16DDBA" w14:textId="77777777" w:rsidR="00170495" w:rsidRPr="00170495" w:rsidRDefault="00170495" w:rsidP="00F25AE2">
            <w:pPr>
              <w:spacing w:after="0" w:line="360" w:lineRule="auto"/>
              <w:jc w:val="center"/>
              <w:rPr>
                <w:rFonts w:ascii="Times New Roman" w:eastAsia="Times New Roman" w:hAnsi="Times New Roman" w:cs="Times New Roman"/>
                <w:color w:val="000000"/>
                <w:kern w:val="0"/>
                <w:lang w:eastAsia="pt-BR"/>
                <w14:ligatures w14:val="none"/>
              </w:rPr>
            </w:pPr>
          </w:p>
        </w:tc>
        <w:tc>
          <w:tcPr>
            <w:tcW w:w="934" w:type="dxa"/>
            <w:tcBorders>
              <w:top w:val="nil"/>
              <w:left w:val="nil"/>
              <w:bottom w:val="nil"/>
              <w:right w:val="nil"/>
            </w:tcBorders>
            <w:shd w:val="clear" w:color="auto" w:fill="auto"/>
            <w:noWrap/>
            <w:vAlign w:val="bottom"/>
            <w:hideMark/>
          </w:tcPr>
          <w:p w14:paraId="7744EC3A" w14:textId="77777777" w:rsidR="00170495" w:rsidRPr="00170495" w:rsidRDefault="00170495" w:rsidP="00F25AE2">
            <w:pPr>
              <w:spacing w:after="0" w:line="360" w:lineRule="auto"/>
              <w:jc w:val="center"/>
              <w:rPr>
                <w:rFonts w:ascii="Times New Roman" w:eastAsia="Times New Roman" w:hAnsi="Times New Roman" w:cs="Times New Roman"/>
                <w:color w:val="000000"/>
                <w:kern w:val="0"/>
                <w:lang w:eastAsia="pt-BR"/>
                <w14:ligatures w14:val="none"/>
              </w:rPr>
            </w:pPr>
            <w:r w:rsidRPr="00170495">
              <w:rPr>
                <w:rFonts w:ascii="Times New Roman" w:eastAsia="Times New Roman" w:hAnsi="Times New Roman" w:cs="Times New Roman"/>
                <w:color w:val="000000"/>
                <w:kern w:val="0"/>
                <w:lang w:eastAsia="pt-BR"/>
                <w14:ligatures w14:val="none"/>
              </w:rPr>
              <w:t>4.13</w:t>
            </w:r>
          </w:p>
        </w:tc>
        <w:tc>
          <w:tcPr>
            <w:tcW w:w="778" w:type="dxa"/>
            <w:tcBorders>
              <w:top w:val="nil"/>
              <w:left w:val="nil"/>
              <w:bottom w:val="nil"/>
              <w:right w:val="nil"/>
            </w:tcBorders>
            <w:shd w:val="clear" w:color="auto" w:fill="auto"/>
            <w:noWrap/>
            <w:vAlign w:val="bottom"/>
            <w:hideMark/>
          </w:tcPr>
          <w:p w14:paraId="2A276E19" w14:textId="77777777" w:rsidR="00170495" w:rsidRPr="00170495" w:rsidRDefault="00170495" w:rsidP="00F25AE2">
            <w:pPr>
              <w:spacing w:after="0" w:line="360" w:lineRule="auto"/>
              <w:jc w:val="center"/>
              <w:rPr>
                <w:rFonts w:ascii="Times New Roman" w:eastAsia="Times New Roman" w:hAnsi="Times New Roman" w:cs="Times New Roman"/>
                <w:color w:val="000000"/>
                <w:kern w:val="0"/>
                <w:lang w:eastAsia="pt-BR"/>
                <w14:ligatures w14:val="none"/>
              </w:rPr>
            </w:pPr>
            <w:r w:rsidRPr="00170495">
              <w:rPr>
                <w:rFonts w:ascii="Times New Roman" w:eastAsia="Times New Roman" w:hAnsi="Times New Roman" w:cs="Times New Roman"/>
                <w:color w:val="000000"/>
                <w:kern w:val="0"/>
                <w:lang w:eastAsia="pt-BR"/>
                <w14:ligatures w14:val="none"/>
              </w:rPr>
              <w:t>0.75</w:t>
            </w:r>
          </w:p>
        </w:tc>
        <w:tc>
          <w:tcPr>
            <w:tcW w:w="200" w:type="dxa"/>
            <w:tcBorders>
              <w:top w:val="nil"/>
              <w:left w:val="nil"/>
              <w:bottom w:val="nil"/>
              <w:right w:val="nil"/>
            </w:tcBorders>
            <w:shd w:val="clear" w:color="auto" w:fill="auto"/>
            <w:noWrap/>
            <w:vAlign w:val="bottom"/>
            <w:hideMark/>
          </w:tcPr>
          <w:p w14:paraId="45B786D4" w14:textId="77777777" w:rsidR="00170495" w:rsidRPr="00170495" w:rsidRDefault="00170495" w:rsidP="00F25AE2">
            <w:pPr>
              <w:spacing w:after="0" w:line="360" w:lineRule="auto"/>
              <w:jc w:val="center"/>
              <w:rPr>
                <w:rFonts w:ascii="Times New Roman" w:eastAsia="Times New Roman" w:hAnsi="Times New Roman" w:cs="Times New Roman"/>
                <w:color w:val="000000"/>
                <w:kern w:val="0"/>
                <w:lang w:eastAsia="pt-BR"/>
                <w14:ligatures w14:val="none"/>
              </w:rPr>
            </w:pPr>
          </w:p>
        </w:tc>
        <w:tc>
          <w:tcPr>
            <w:tcW w:w="2920" w:type="dxa"/>
            <w:tcBorders>
              <w:top w:val="nil"/>
              <w:left w:val="nil"/>
              <w:bottom w:val="nil"/>
              <w:right w:val="nil"/>
            </w:tcBorders>
            <w:shd w:val="clear" w:color="auto" w:fill="auto"/>
            <w:noWrap/>
            <w:vAlign w:val="bottom"/>
            <w:hideMark/>
          </w:tcPr>
          <w:p w14:paraId="2CBC5360" w14:textId="1C341008" w:rsidR="00170495" w:rsidRPr="00170495" w:rsidRDefault="00170495" w:rsidP="00F25AE2">
            <w:pPr>
              <w:spacing w:after="0" w:line="360" w:lineRule="auto"/>
              <w:jc w:val="center"/>
              <w:rPr>
                <w:rFonts w:ascii="Times New Roman" w:eastAsia="Times New Roman" w:hAnsi="Times New Roman" w:cs="Times New Roman"/>
                <w:kern w:val="0"/>
                <w:lang w:eastAsia="pt-BR"/>
                <w14:ligatures w14:val="none"/>
              </w:rPr>
            </w:pPr>
            <w:r w:rsidRPr="00170495">
              <w:rPr>
                <w:rFonts w:ascii="Times New Roman" w:eastAsia="Times New Roman" w:hAnsi="Times New Roman" w:cs="Times New Roman"/>
                <w:kern w:val="0"/>
                <w:lang w:val="en-US" w:eastAsia="pt-BR"/>
                <w14:ligatures w14:val="none"/>
              </w:rPr>
              <w:t>t = 1.6756, p &gt; 0.05</w:t>
            </w:r>
          </w:p>
        </w:tc>
      </w:tr>
      <w:tr w:rsidR="00170495" w:rsidRPr="00170495" w14:paraId="32BEEDA1" w14:textId="77777777" w:rsidTr="00170495">
        <w:trPr>
          <w:trHeight w:val="300"/>
        </w:trPr>
        <w:tc>
          <w:tcPr>
            <w:tcW w:w="2268" w:type="dxa"/>
            <w:tcBorders>
              <w:top w:val="nil"/>
              <w:left w:val="nil"/>
              <w:bottom w:val="single" w:sz="4" w:space="0" w:color="auto"/>
              <w:right w:val="nil"/>
            </w:tcBorders>
            <w:shd w:val="clear" w:color="auto" w:fill="auto"/>
            <w:noWrap/>
            <w:vAlign w:val="bottom"/>
            <w:hideMark/>
          </w:tcPr>
          <w:p w14:paraId="12BD9050" w14:textId="77777777" w:rsidR="00170495" w:rsidRPr="00170495" w:rsidRDefault="00170495" w:rsidP="00F25AE2">
            <w:pPr>
              <w:spacing w:line="360" w:lineRule="auto"/>
              <w:rPr>
                <w:rFonts w:ascii="Times New Roman" w:eastAsia="Times New Roman" w:hAnsi="Times New Roman" w:cs="Times New Roman"/>
                <w:color w:val="000000"/>
                <w:kern w:val="0"/>
                <w:lang w:val="en-US" w:eastAsia="pt-BR"/>
                <w14:ligatures w14:val="none"/>
              </w:rPr>
            </w:pPr>
            <w:r w:rsidRPr="00170495">
              <w:rPr>
                <w:rFonts w:ascii="Times New Roman" w:eastAsia="Times New Roman" w:hAnsi="Times New Roman" w:cs="Times New Roman"/>
                <w:color w:val="000000"/>
                <w:kern w:val="0"/>
                <w:lang w:val="en-US" w:eastAsia="pt-BR"/>
                <w14:ligatures w14:val="none"/>
              </w:rPr>
              <w:t>Food load energy density (kJ)</w:t>
            </w:r>
          </w:p>
        </w:tc>
        <w:tc>
          <w:tcPr>
            <w:tcW w:w="800" w:type="dxa"/>
            <w:tcBorders>
              <w:top w:val="nil"/>
              <w:left w:val="nil"/>
              <w:bottom w:val="single" w:sz="4" w:space="0" w:color="auto"/>
              <w:right w:val="nil"/>
            </w:tcBorders>
            <w:shd w:val="clear" w:color="auto" w:fill="auto"/>
            <w:noWrap/>
            <w:vAlign w:val="bottom"/>
            <w:hideMark/>
          </w:tcPr>
          <w:p w14:paraId="0D561586" w14:textId="77777777" w:rsidR="00170495" w:rsidRPr="00170495" w:rsidRDefault="00170495" w:rsidP="00F25AE2">
            <w:pPr>
              <w:spacing w:line="360" w:lineRule="auto"/>
              <w:jc w:val="center"/>
              <w:rPr>
                <w:rFonts w:ascii="Times New Roman" w:eastAsia="Times New Roman" w:hAnsi="Times New Roman" w:cs="Times New Roman"/>
                <w:color w:val="000000"/>
                <w:kern w:val="0"/>
                <w:lang w:eastAsia="pt-BR"/>
                <w14:ligatures w14:val="none"/>
              </w:rPr>
            </w:pPr>
            <w:r w:rsidRPr="00170495">
              <w:rPr>
                <w:rFonts w:ascii="Times New Roman" w:eastAsia="Times New Roman" w:hAnsi="Times New Roman" w:cs="Times New Roman"/>
                <w:color w:val="000000"/>
                <w:kern w:val="0"/>
                <w:lang w:eastAsia="pt-BR"/>
                <w14:ligatures w14:val="none"/>
              </w:rPr>
              <w:t>429.42</w:t>
            </w:r>
          </w:p>
        </w:tc>
        <w:tc>
          <w:tcPr>
            <w:tcW w:w="690" w:type="dxa"/>
            <w:tcBorders>
              <w:top w:val="nil"/>
              <w:left w:val="nil"/>
              <w:bottom w:val="single" w:sz="4" w:space="0" w:color="auto"/>
              <w:right w:val="nil"/>
            </w:tcBorders>
            <w:shd w:val="clear" w:color="auto" w:fill="auto"/>
            <w:noWrap/>
            <w:vAlign w:val="bottom"/>
            <w:hideMark/>
          </w:tcPr>
          <w:p w14:paraId="3A845B98" w14:textId="77777777" w:rsidR="00170495" w:rsidRPr="00170495" w:rsidRDefault="00170495" w:rsidP="00F25AE2">
            <w:pPr>
              <w:spacing w:line="360" w:lineRule="auto"/>
              <w:jc w:val="center"/>
              <w:rPr>
                <w:rFonts w:ascii="Times New Roman" w:eastAsia="Times New Roman" w:hAnsi="Times New Roman" w:cs="Times New Roman"/>
                <w:color w:val="000000"/>
                <w:kern w:val="0"/>
                <w:lang w:eastAsia="pt-BR"/>
                <w14:ligatures w14:val="none"/>
              </w:rPr>
            </w:pPr>
            <w:r w:rsidRPr="00170495">
              <w:rPr>
                <w:rFonts w:ascii="Times New Roman" w:eastAsia="Times New Roman" w:hAnsi="Times New Roman" w:cs="Times New Roman"/>
                <w:color w:val="000000"/>
                <w:kern w:val="0"/>
                <w:lang w:eastAsia="pt-BR"/>
                <w14:ligatures w14:val="none"/>
              </w:rPr>
              <w:t>173.08</w:t>
            </w:r>
          </w:p>
        </w:tc>
        <w:tc>
          <w:tcPr>
            <w:tcW w:w="200" w:type="dxa"/>
            <w:tcBorders>
              <w:top w:val="nil"/>
              <w:left w:val="nil"/>
              <w:bottom w:val="single" w:sz="4" w:space="0" w:color="auto"/>
              <w:right w:val="nil"/>
            </w:tcBorders>
            <w:shd w:val="clear" w:color="auto" w:fill="auto"/>
            <w:noWrap/>
            <w:vAlign w:val="bottom"/>
            <w:hideMark/>
          </w:tcPr>
          <w:p w14:paraId="02BAAC9D" w14:textId="77777777" w:rsidR="00170495" w:rsidRPr="00170495" w:rsidRDefault="00170495" w:rsidP="00F25AE2">
            <w:pPr>
              <w:spacing w:line="360" w:lineRule="auto"/>
              <w:jc w:val="center"/>
              <w:rPr>
                <w:rFonts w:ascii="Times New Roman" w:eastAsia="Times New Roman" w:hAnsi="Times New Roman" w:cs="Times New Roman"/>
                <w:color w:val="000000"/>
                <w:kern w:val="0"/>
                <w:lang w:eastAsia="pt-BR"/>
                <w14:ligatures w14:val="none"/>
              </w:rPr>
            </w:pPr>
            <w:r w:rsidRPr="00170495">
              <w:rPr>
                <w:rFonts w:ascii="Times New Roman" w:eastAsia="Times New Roman" w:hAnsi="Times New Roman" w:cs="Times New Roman"/>
                <w:color w:val="000000"/>
                <w:kern w:val="0"/>
                <w:lang w:eastAsia="pt-BR"/>
                <w14:ligatures w14:val="none"/>
              </w:rPr>
              <w:t> </w:t>
            </w:r>
          </w:p>
        </w:tc>
        <w:tc>
          <w:tcPr>
            <w:tcW w:w="934" w:type="dxa"/>
            <w:tcBorders>
              <w:top w:val="nil"/>
              <w:left w:val="nil"/>
              <w:bottom w:val="single" w:sz="4" w:space="0" w:color="auto"/>
              <w:right w:val="nil"/>
            </w:tcBorders>
            <w:shd w:val="clear" w:color="auto" w:fill="auto"/>
            <w:noWrap/>
            <w:vAlign w:val="bottom"/>
            <w:hideMark/>
          </w:tcPr>
          <w:p w14:paraId="4E7CC712" w14:textId="77777777" w:rsidR="00170495" w:rsidRPr="00170495" w:rsidRDefault="00170495" w:rsidP="00F25AE2">
            <w:pPr>
              <w:spacing w:line="360" w:lineRule="auto"/>
              <w:jc w:val="center"/>
              <w:rPr>
                <w:rFonts w:ascii="Times New Roman" w:eastAsia="Times New Roman" w:hAnsi="Times New Roman" w:cs="Times New Roman"/>
                <w:color w:val="000000"/>
                <w:kern w:val="0"/>
                <w:lang w:eastAsia="pt-BR"/>
                <w14:ligatures w14:val="none"/>
              </w:rPr>
            </w:pPr>
            <w:r w:rsidRPr="00170495">
              <w:rPr>
                <w:rFonts w:ascii="Times New Roman" w:eastAsia="Times New Roman" w:hAnsi="Times New Roman" w:cs="Times New Roman"/>
                <w:color w:val="000000"/>
                <w:kern w:val="0"/>
                <w:lang w:eastAsia="pt-BR"/>
                <w14:ligatures w14:val="none"/>
              </w:rPr>
              <w:t>736.21</w:t>
            </w:r>
          </w:p>
        </w:tc>
        <w:tc>
          <w:tcPr>
            <w:tcW w:w="778" w:type="dxa"/>
            <w:tcBorders>
              <w:top w:val="nil"/>
              <w:left w:val="nil"/>
              <w:bottom w:val="single" w:sz="4" w:space="0" w:color="auto"/>
              <w:right w:val="nil"/>
            </w:tcBorders>
            <w:shd w:val="clear" w:color="auto" w:fill="auto"/>
            <w:noWrap/>
            <w:vAlign w:val="bottom"/>
            <w:hideMark/>
          </w:tcPr>
          <w:p w14:paraId="23EDD4AF" w14:textId="77777777" w:rsidR="00170495" w:rsidRPr="00170495" w:rsidRDefault="00170495" w:rsidP="00F25AE2">
            <w:pPr>
              <w:spacing w:line="360" w:lineRule="auto"/>
              <w:jc w:val="center"/>
              <w:rPr>
                <w:rFonts w:ascii="Times New Roman" w:eastAsia="Times New Roman" w:hAnsi="Times New Roman" w:cs="Times New Roman"/>
                <w:color w:val="000000"/>
                <w:kern w:val="0"/>
                <w:lang w:eastAsia="pt-BR"/>
                <w14:ligatures w14:val="none"/>
              </w:rPr>
            </w:pPr>
            <w:r w:rsidRPr="00170495">
              <w:rPr>
                <w:rFonts w:ascii="Times New Roman" w:eastAsia="Times New Roman" w:hAnsi="Times New Roman" w:cs="Times New Roman"/>
                <w:color w:val="000000"/>
                <w:kern w:val="0"/>
                <w:lang w:eastAsia="pt-BR"/>
                <w14:ligatures w14:val="none"/>
              </w:rPr>
              <w:t>405.00</w:t>
            </w:r>
          </w:p>
        </w:tc>
        <w:tc>
          <w:tcPr>
            <w:tcW w:w="200" w:type="dxa"/>
            <w:tcBorders>
              <w:top w:val="nil"/>
              <w:left w:val="nil"/>
              <w:bottom w:val="single" w:sz="4" w:space="0" w:color="auto"/>
              <w:right w:val="nil"/>
            </w:tcBorders>
            <w:shd w:val="clear" w:color="auto" w:fill="auto"/>
            <w:noWrap/>
            <w:vAlign w:val="bottom"/>
            <w:hideMark/>
          </w:tcPr>
          <w:p w14:paraId="76051191" w14:textId="77777777" w:rsidR="00170495" w:rsidRPr="00170495" w:rsidRDefault="00170495" w:rsidP="00F25AE2">
            <w:pPr>
              <w:spacing w:line="360" w:lineRule="auto"/>
              <w:jc w:val="center"/>
              <w:rPr>
                <w:rFonts w:ascii="Times New Roman" w:eastAsia="Times New Roman" w:hAnsi="Times New Roman" w:cs="Times New Roman"/>
                <w:color w:val="000000"/>
                <w:kern w:val="0"/>
                <w:lang w:eastAsia="pt-BR"/>
                <w14:ligatures w14:val="none"/>
              </w:rPr>
            </w:pPr>
            <w:r w:rsidRPr="00170495">
              <w:rPr>
                <w:rFonts w:ascii="Times New Roman" w:eastAsia="Times New Roman" w:hAnsi="Times New Roman" w:cs="Times New Roman"/>
                <w:color w:val="000000"/>
                <w:kern w:val="0"/>
                <w:lang w:eastAsia="pt-BR"/>
                <w14:ligatures w14:val="none"/>
              </w:rPr>
              <w:t> </w:t>
            </w:r>
          </w:p>
        </w:tc>
        <w:tc>
          <w:tcPr>
            <w:tcW w:w="2920" w:type="dxa"/>
            <w:tcBorders>
              <w:top w:val="nil"/>
              <w:left w:val="nil"/>
              <w:bottom w:val="single" w:sz="4" w:space="0" w:color="auto"/>
              <w:right w:val="nil"/>
            </w:tcBorders>
            <w:shd w:val="clear" w:color="auto" w:fill="auto"/>
            <w:noWrap/>
            <w:vAlign w:val="bottom"/>
            <w:hideMark/>
          </w:tcPr>
          <w:p w14:paraId="3B7FD945" w14:textId="176B45AD" w:rsidR="00170495" w:rsidRPr="00170495" w:rsidRDefault="00170495" w:rsidP="00F25AE2">
            <w:pPr>
              <w:spacing w:line="360" w:lineRule="auto"/>
              <w:jc w:val="center"/>
              <w:rPr>
                <w:rFonts w:ascii="Times New Roman" w:eastAsia="Times New Roman" w:hAnsi="Times New Roman" w:cs="Times New Roman"/>
                <w:color w:val="000000"/>
                <w:kern w:val="0"/>
                <w:lang w:eastAsia="pt-BR"/>
                <w14:ligatures w14:val="none"/>
              </w:rPr>
            </w:pPr>
            <w:r w:rsidRPr="00170495">
              <w:rPr>
                <w:rFonts w:ascii="Times New Roman" w:eastAsia="Times New Roman" w:hAnsi="Times New Roman" w:cs="Times New Roman"/>
                <w:color w:val="000000"/>
                <w:kern w:val="0"/>
                <w:lang w:val="en-US" w:eastAsia="pt-BR"/>
                <w14:ligatures w14:val="none"/>
              </w:rPr>
              <w:t>t = -2.8809, p &lt; 0,05</w:t>
            </w:r>
            <w:r>
              <w:rPr>
                <w:rFonts w:ascii="Times New Roman" w:eastAsia="Times New Roman" w:hAnsi="Times New Roman" w:cs="Times New Roman"/>
                <w:color w:val="000000"/>
                <w:kern w:val="0"/>
                <w:lang w:val="en-US" w:eastAsia="pt-BR"/>
                <w14:ligatures w14:val="none"/>
              </w:rPr>
              <w:t>***</w:t>
            </w:r>
          </w:p>
        </w:tc>
      </w:tr>
      <w:bookmarkEnd w:id="45"/>
    </w:tbl>
    <w:p w14:paraId="26D99F6F" w14:textId="77777777" w:rsidR="00170495" w:rsidRPr="00170495" w:rsidRDefault="00170495" w:rsidP="00170495">
      <w:pPr>
        <w:spacing w:line="360" w:lineRule="auto"/>
        <w:rPr>
          <w:rFonts w:ascii="Times New Roman" w:hAnsi="Times New Roman" w:cs="Times New Roman"/>
          <w:b/>
          <w:bCs/>
          <w:sz w:val="24"/>
          <w:szCs w:val="24"/>
          <w:lang w:val="en-US"/>
        </w:rPr>
      </w:pPr>
    </w:p>
    <w:p w14:paraId="62EA1739" w14:textId="464E8842" w:rsidR="00515EDF" w:rsidRDefault="00B9015A" w:rsidP="00746753">
      <w:pPr>
        <w:spacing w:line="360" w:lineRule="auto"/>
        <w:jc w:val="center"/>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002E096B" wp14:editId="602E3D94">
            <wp:extent cx="3552733" cy="7620000"/>
            <wp:effectExtent l="0" t="0" r="0" b="0"/>
            <wp:docPr id="6993651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6702" cy="7628512"/>
                    </a:xfrm>
                    <a:prstGeom prst="rect">
                      <a:avLst/>
                    </a:prstGeom>
                    <a:noFill/>
                    <a:ln>
                      <a:noFill/>
                    </a:ln>
                  </pic:spPr>
                </pic:pic>
              </a:graphicData>
            </a:graphic>
          </wp:inline>
        </w:drawing>
      </w:r>
    </w:p>
    <w:p w14:paraId="698C2943" w14:textId="468096A7" w:rsidR="00025133" w:rsidRPr="00515EDF" w:rsidRDefault="00515EDF" w:rsidP="00EB7E49">
      <w:pPr>
        <w:spacing w:line="360" w:lineRule="auto"/>
        <w:ind w:firstLine="708"/>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Figure </w:t>
      </w:r>
      <w:r w:rsidR="000C6352">
        <w:rPr>
          <w:rFonts w:ascii="Times New Roman" w:hAnsi="Times New Roman" w:cs="Times New Roman"/>
          <w:sz w:val="24"/>
          <w:szCs w:val="24"/>
          <w:lang w:val="en-US"/>
        </w:rPr>
        <w:t>2</w:t>
      </w:r>
      <w:r>
        <w:rPr>
          <w:rFonts w:ascii="Times New Roman" w:hAnsi="Times New Roman" w:cs="Times New Roman"/>
          <w:sz w:val="24"/>
          <w:szCs w:val="24"/>
          <w:lang w:val="en-US"/>
        </w:rPr>
        <w:t xml:space="preserve">: Differences in macronutrient composition (protein percentage, </w:t>
      </w:r>
      <w:r w:rsidR="000C6352">
        <w:rPr>
          <w:rFonts w:ascii="Times New Roman" w:hAnsi="Times New Roman" w:cs="Times New Roman"/>
          <w:sz w:val="24"/>
          <w:szCs w:val="24"/>
          <w:lang w:val="en-US"/>
        </w:rPr>
        <w:t>lipid percentage, energy density (kJ/g</w:t>
      </w:r>
      <w:r w:rsidR="000C6352">
        <w:rPr>
          <w:rFonts w:ascii="Times New Roman" w:hAnsi="Times New Roman" w:cs="Times New Roman"/>
          <w:sz w:val="24"/>
          <w:szCs w:val="24"/>
          <w:vertAlign w:val="superscript"/>
          <w:lang w:val="en-US"/>
        </w:rPr>
        <w:t>-1</w:t>
      </w:r>
      <w:r w:rsidR="000C6352">
        <w:rPr>
          <w:rFonts w:ascii="Times New Roman" w:hAnsi="Times New Roman" w:cs="Times New Roman"/>
          <w:sz w:val="24"/>
          <w:szCs w:val="24"/>
          <w:lang w:val="en-US"/>
        </w:rPr>
        <w:t xml:space="preserve">) and food load energy density (kJ) </w:t>
      </w:r>
      <w:r>
        <w:rPr>
          <w:rFonts w:ascii="Times New Roman" w:hAnsi="Times New Roman" w:cs="Times New Roman"/>
          <w:sz w:val="24"/>
          <w:szCs w:val="24"/>
          <w:lang w:val="en-US"/>
        </w:rPr>
        <w:t>of brown booby prey between the two studies archipelagos. Asterisks (***) represent significant differences at the significance level p &lt; 0,05.</w:t>
      </w:r>
    </w:p>
    <w:p w14:paraId="01A84803" w14:textId="6D1AE78E" w:rsidR="001C251C" w:rsidRPr="003543CC" w:rsidRDefault="004E58FA" w:rsidP="00FF3EFF">
      <w:pPr>
        <w:spacing w:line="360" w:lineRule="auto"/>
        <w:ind w:firstLine="708"/>
        <w:rPr>
          <w:rFonts w:ascii="Times New Roman" w:hAnsi="Times New Roman" w:cs="Times New Roman"/>
          <w:i/>
          <w:iCs/>
          <w:sz w:val="24"/>
          <w:szCs w:val="24"/>
          <w:lang w:val="en-US"/>
        </w:rPr>
      </w:pPr>
      <w:r w:rsidRPr="003543CC">
        <w:rPr>
          <w:rFonts w:ascii="Times New Roman" w:hAnsi="Times New Roman" w:cs="Times New Roman"/>
          <w:i/>
          <w:iCs/>
          <w:sz w:val="24"/>
          <w:szCs w:val="24"/>
          <w:lang w:val="en-US"/>
        </w:rPr>
        <w:lastRenderedPageBreak/>
        <w:t>Movement analysis</w:t>
      </w:r>
    </w:p>
    <w:p w14:paraId="60B00CB3" w14:textId="49DA8D6F" w:rsidR="00025CE0" w:rsidRPr="00E92561" w:rsidRDefault="007A1454" w:rsidP="00FE373F">
      <w:pPr>
        <w:spacing w:line="360" w:lineRule="auto"/>
        <w:ind w:firstLine="708"/>
        <w:jc w:val="both"/>
        <w:rPr>
          <w:rFonts w:ascii="Times New Roman" w:hAnsi="Times New Roman" w:cs="Times New Roman"/>
          <w:b/>
          <w:bCs/>
          <w:sz w:val="24"/>
          <w:szCs w:val="24"/>
          <w:lang w:val="en-US"/>
        </w:rPr>
      </w:pPr>
      <w:r w:rsidRPr="00E92561">
        <w:rPr>
          <w:rFonts w:ascii="Times New Roman" w:hAnsi="Times New Roman" w:cs="Times New Roman"/>
          <w:sz w:val="24"/>
          <w:szCs w:val="24"/>
          <w:lang w:val="en-US"/>
        </w:rPr>
        <w:t xml:space="preserve">Foraging trip metrics were, in general, similar between the archipelagos (Table </w:t>
      </w:r>
      <w:r w:rsidR="00F25AE2" w:rsidRPr="00E92561">
        <w:rPr>
          <w:rFonts w:ascii="Times New Roman" w:hAnsi="Times New Roman" w:cs="Times New Roman"/>
          <w:sz w:val="24"/>
          <w:szCs w:val="24"/>
          <w:lang w:val="en-US"/>
        </w:rPr>
        <w:t>3</w:t>
      </w:r>
      <w:r w:rsidRPr="00E92561">
        <w:rPr>
          <w:rFonts w:ascii="Times New Roman" w:hAnsi="Times New Roman" w:cs="Times New Roman"/>
          <w:sz w:val="24"/>
          <w:szCs w:val="24"/>
          <w:lang w:val="en-US"/>
        </w:rPr>
        <w:t xml:space="preserve">, Figure </w:t>
      </w:r>
      <w:r w:rsidR="00FE373F" w:rsidRPr="00E92561">
        <w:rPr>
          <w:rFonts w:ascii="Times New Roman" w:hAnsi="Times New Roman" w:cs="Times New Roman"/>
          <w:sz w:val="24"/>
          <w:szCs w:val="24"/>
          <w:lang w:val="en-US"/>
        </w:rPr>
        <w:t>3</w:t>
      </w:r>
      <w:r w:rsidRPr="00E92561">
        <w:rPr>
          <w:rFonts w:ascii="Times New Roman" w:hAnsi="Times New Roman" w:cs="Times New Roman"/>
          <w:sz w:val="24"/>
          <w:szCs w:val="24"/>
          <w:lang w:val="en-US"/>
        </w:rPr>
        <w:t>)</w:t>
      </w:r>
      <w:r w:rsidR="006859CB" w:rsidRPr="00E92561">
        <w:rPr>
          <w:rFonts w:ascii="Times New Roman" w:hAnsi="Times New Roman" w:cs="Times New Roman"/>
          <w:sz w:val="24"/>
          <w:szCs w:val="24"/>
          <w:lang w:val="en-US"/>
        </w:rPr>
        <w:t>, with exception for maximum distance from colony and diving depth. Brown boobies from MS performed significantly farther trips (</w:t>
      </w:r>
      <w:r w:rsidR="006859CB" w:rsidRPr="00E92561">
        <w:rPr>
          <w:rFonts w:ascii="Times New Roman" w:eastAsia="Times New Roman" w:hAnsi="Times New Roman" w:cs="Times New Roman"/>
          <w:kern w:val="0"/>
          <w:sz w:val="24"/>
          <w:szCs w:val="24"/>
          <w:lang w:val="en-US" w:eastAsia="pt-BR"/>
          <w14:ligatures w14:val="none"/>
        </w:rPr>
        <w:t>W = 5017, p &lt; 0.05)</w:t>
      </w:r>
      <w:r w:rsidR="006859CB" w:rsidRPr="00E92561">
        <w:rPr>
          <w:rFonts w:ascii="Times New Roman" w:hAnsi="Times New Roman" w:cs="Times New Roman"/>
          <w:sz w:val="24"/>
          <w:szCs w:val="24"/>
          <w:lang w:val="en-US"/>
        </w:rPr>
        <w:t xml:space="preserve">, reaching a maximum distance of 86.9 km from the colony (Figure 4).  </w:t>
      </w:r>
      <w:r w:rsidRPr="00E92561">
        <w:rPr>
          <w:rFonts w:ascii="Times New Roman" w:hAnsi="Times New Roman" w:cs="Times New Roman"/>
          <w:sz w:val="24"/>
          <w:szCs w:val="24"/>
          <w:lang w:val="en-US"/>
        </w:rPr>
        <w:t xml:space="preserve"> </w:t>
      </w:r>
      <w:r w:rsidR="00D27118" w:rsidRPr="00E92561">
        <w:rPr>
          <w:rFonts w:ascii="Times New Roman" w:hAnsi="Times New Roman" w:cs="Times New Roman"/>
          <w:sz w:val="24"/>
          <w:szCs w:val="24"/>
          <w:lang w:val="en-US"/>
        </w:rPr>
        <w:t xml:space="preserve">In comparison, in SPSP the maximum distance reached was 45.3 km. </w:t>
      </w:r>
      <w:r w:rsidR="006859CB" w:rsidRPr="00E92561">
        <w:rPr>
          <w:rFonts w:ascii="Times New Roman" w:hAnsi="Times New Roman" w:cs="Times New Roman"/>
          <w:sz w:val="24"/>
          <w:szCs w:val="24"/>
          <w:lang w:val="en-US"/>
        </w:rPr>
        <w:t>Mean and maximum diving depth also varied significantly (</w:t>
      </w:r>
      <w:r w:rsidR="006859CB" w:rsidRPr="00E92561">
        <w:rPr>
          <w:rFonts w:ascii="Times New Roman" w:eastAsia="Times New Roman" w:hAnsi="Times New Roman" w:cs="Times New Roman"/>
          <w:color w:val="000000"/>
          <w:kern w:val="0"/>
          <w:sz w:val="24"/>
          <w:szCs w:val="24"/>
          <w:lang w:val="en-US" w:eastAsia="pt-BR"/>
          <w14:ligatures w14:val="none"/>
        </w:rPr>
        <w:t>t = 2.2365, p &lt; 0.05 and W = 4881.5, p &lt; 0.05, respectively), where individuals from MS dived deeper in both metrics</w:t>
      </w:r>
      <w:r w:rsidR="00B95B53" w:rsidRPr="00E92561">
        <w:rPr>
          <w:rFonts w:ascii="Times New Roman" w:eastAsia="Times New Roman" w:hAnsi="Times New Roman" w:cs="Times New Roman"/>
          <w:color w:val="000000"/>
          <w:kern w:val="0"/>
          <w:sz w:val="24"/>
          <w:szCs w:val="24"/>
          <w:lang w:val="en-US" w:eastAsia="pt-BR"/>
          <w14:ligatures w14:val="none"/>
        </w:rPr>
        <w:t xml:space="preserve"> (Figures 4 and 6). </w:t>
      </w:r>
      <w:r w:rsidR="00D27118" w:rsidRPr="00E92561">
        <w:rPr>
          <w:rFonts w:ascii="Times New Roman" w:hAnsi="Times New Roman" w:cs="Times New Roman"/>
          <w:sz w:val="24"/>
          <w:szCs w:val="24"/>
          <w:lang w:val="en-US"/>
        </w:rPr>
        <w:t xml:space="preserve">The median trip duration was equal between archipelagos: 2.1 hours. The maximum cumulative distance was also higher in MS than in SPSP (103.5 and </w:t>
      </w:r>
      <w:r w:rsidR="00FE373F" w:rsidRPr="00E92561">
        <w:rPr>
          <w:rFonts w:ascii="Times New Roman" w:hAnsi="Times New Roman" w:cs="Times New Roman"/>
          <w:sz w:val="24"/>
          <w:szCs w:val="24"/>
          <w:lang w:val="en-US"/>
        </w:rPr>
        <w:t>87, respectively), but not at a statistically significant level.</w:t>
      </w:r>
    </w:p>
    <w:p w14:paraId="78993791" w14:textId="5516DF85" w:rsidR="0048630B" w:rsidRDefault="0048630B" w:rsidP="00DC1198">
      <w:pPr>
        <w:spacing w:line="360" w:lineRule="auto"/>
        <w:ind w:firstLine="708"/>
        <w:jc w:val="both"/>
        <w:rPr>
          <w:rFonts w:ascii="Times New Roman" w:hAnsi="Times New Roman" w:cs="Times New Roman"/>
          <w:sz w:val="24"/>
          <w:szCs w:val="24"/>
          <w:lang w:val="en-US"/>
        </w:rPr>
      </w:pPr>
      <w:r w:rsidRPr="00DC1198">
        <w:rPr>
          <w:rFonts w:ascii="Times New Roman" w:hAnsi="Times New Roman" w:cs="Times New Roman"/>
          <w:sz w:val="24"/>
          <w:szCs w:val="24"/>
          <w:lang w:val="en-US"/>
        </w:rPr>
        <w:t xml:space="preserve">Table </w:t>
      </w:r>
      <w:r w:rsidR="00F25AE2">
        <w:rPr>
          <w:rFonts w:ascii="Times New Roman" w:hAnsi="Times New Roman" w:cs="Times New Roman"/>
          <w:sz w:val="24"/>
          <w:szCs w:val="24"/>
          <w:lang w:val="en-US"/>
        </w:rPr>
        <w:t>3</w:t>
      </w:r>
      <w:r w:rsidRPr="00DC1198">
        <w:rPr>
          <w:rFonts w:ascii="Times New Roman" w:hAnsi="Times New Roman" w:cs="Times New Roman"/>
          <w:sz w:val="24"/>
          <w:szCs w:val="24"/>
          <w:lang w:val="en-US"/>
        </w:rPr>
        <w:t xml:space="preserve">: Foraging trip metrics of brown boobies in the archipelagos of </w:t>
      </w:r>
      <w:proofErr w:type="spellStart"/>
      <w:r w:rsidRPr="00DC1198">
        <w:rPr>
          <w:rFonts w:ascii="Times New Roman" w:hAnsi="Times New Roman" w:cs="Times New Roman"/>
          <w:sz w:val="24"/>
          <w:szCs w:val="24"/>
          <w:lang w:val="en-US"/>
        </w:rPr>
        <w:t>Moleques</w:t>
      </w:r>
      <w:proofErr w:type="spellEnd"/>
      <w:r w:rsidRPr="00DC1198">
        <w:rPr>
          <w:rFonts w:ascii="Times New Roman" w:hAnsi="Times New Roman" w:cs="Times New Roman"/>
          <w:sz w:val="24"/>
          <w:szCs w:val="24"/>
          <w:lang w:val="en-US"/>
        </w:rPr>
        <w:t xml:space="preserve"> do Sul (MS) and São Pedro e São Paulo (SPSP). Results for metrics are given as median [Q1-Q3] with range (min-max) in parenthesis.</w:t>
      </w:r>
    </w:p>
    <w:tbl>
      <w:tblPr>
        <w:tblW w:w="9014" w:type="dxa"/>
        <w:jc w:val="center"/>
        <w:tblCellMar>
          <w:left w:w="70" w:type="dxa"/>
          <w:right w:w="70" w:type="dxa"/>
        </w:tblCellMar>
        <w:tblLook w:val="04A0" w:firstRow="1" w:lastRow="0" w:firstColumn="1" w:lastColumn="0" w:noHBand="0" w:noVBand="1"/>
      </w:tblPr>
      <w:tblGrid>
        <w:gridCol w:w="2694"/>
        <w:gridCol w:w="1842"/>
        <w:gridCol w:w="2258"/>
        <w:gridCol w:w="2220"/>
      </w:tblGrid>
      <w:tr w:rsidR="0048630B" w:rsidRPr="0048630B" w14:paraId="2D057BA1" w14:textId="77777777" w:rsidTr="0048630B">
        <w:trPr>
          <w:trHeight w:val="315"/>
          <w:jc w:val="center"/>
        </w:trPr>
        <w:tc>
          <w:tcPr>
            <w:tcW w:w="2694" w:type="dxa"/>
            <w:tcBorders>
              <w:top w:val="single" w:sz="8" w:space="0" w:color="000000"/>
              <w:left w:val="nil"/>
              <w:bottom w:val="single" w:sz="8" w:space="0" w:color="000000"/>
              <w:right w:val="nil"/>
            </w:tcBorders>
            <w:shd w:val="clear" w:color="auto" w:fill="auto"/>
            <w:vAlign w:val="center"/>
            <w:hideMark/>
          </w:tcPr>
          <w:p w14:paraId="7F58A0F3" w14:textId="77777777" w:rsidR="0048630B" w:rsidRPr="0048630B" w:rsidRDefault="0048630B" w:rsidP="0048630B">
            <w:pPr>
              <w:spacing w:before="240" w:after="0" w:line="360" w:lineRule="auto"/>
              <w:rPr>
                <w:rFonts w:ascii="Times New Roman" w:eastAsia="Times New Roman" w:hAnsi="Times New Roman" w:cs="Times New Roman"/>
                <w:b/>
                <w:bCs/>
                <w:color w:val="000000"/>
                <w:kern w:val="0"/>
                <w:lang w:eastAsia="pt-BR"/>
                <w14:ligatures w14:val="none"/>
              </w:rPr>
            </w:pPr>
            <w:bookmarkStart w:id="46" w:name="_Hlk183798526"/>
            <w:r w:rsidRPr="0048630B">
              <w:rPr>
                <w:rFonts w:ascii="Times New Roman" w:eastAsia="Times New Roman" w:hAnsi="Times New Roman" w:cs="Times New Roman"/>
                <w:b/>
                <w:bCs/>
                <w:color w:val="000000"/>
                <w:kern w:val="0"/>
                <w:lang w:val="en-US" w:eastAsia="pt-BR"/>
                <w14:ligatures w14:val="none"/>
              </w:rPr>
              <w:t>Foraging trip metric</w:t>
            </w:r>
          </w:p>
        </w:tc>
        <w:tc>
          <w:tcPr>
            <w:tcW w:w="1842" w:type="dxa"/>
            <w:tcBorders>
              <w:top w:val="single" w:sz="8" w:space="0" w:color="000000"/>
              <w:left w:val="nil"/>
              <w:bottom w:val="single" w:sz="8" w:space="0" w:color="000000"/>
              <w:right w:val="nil"/>
            </w:tcBorders>
            <w:shd w:val="clear" w:color="auto" w:fill="auto"/>
            <w:vAlign w:val="center"/>
            <w:hideMark/>
          </w:tcPr>
          <w:p w14:paraId="06238E14" w14:textId="77777777" w:rsidR="0048630B" w:rsidRPr="0048630B" w:rsidRDefault="0048630B" w:rsidP="0048630B">
            <w:pPr>
              <w:spacing w:before="240" w:after="0" w:line="360" w:lineRule="auto"/>
              <w:jc w:val="center"/>
              <w:rPr>
                <w:rFonts w:ascii="Times New Roman" w:eastAsia="Times New Roman" w:hAnsi="Times New Roman" w:cs="Times New Roman"/>
                <w:b/>
                <w:bCs/>
                <w:color w:val="000000"/>
                <w:kern w:val="0"/>
                <w:lang w:eastAsia="pt-BR"/>
                <w14:ligatures w14:val="none"/>
              </w:rPr>
            </w:pPr>
            <w:r w:rsidRPr="0048630B">
              <w:rPr>
                <w:rFonts w:ascii="Times New Roman" w:eastAsia="Times New Roman" w:hAnsi="Times New Roman" w:cs="Times New Roman"/>
                <w:b/>
                <w:bCs/>
                <w:color w:val="000000"/>
                <w:kern w:val="0"/>
                <w:lang w:val="en-US" w:eastAsia="pt-BR"/>
                <w14:ligatures w14:val="none"/>
              </w:rPr>
              <w:t>MS (n = 19)</w:t>
            </w:r>
          </w:p>
        </w:tc>
        <w:tc>
          <w:tcPr>
            <w:tcW w:w="2258" w:type="dxa"/>
            <w:tcBorders>
              <w:top w:val="single" w:sz="8" w:space="0" w:color="000000"/>
              <w:left w:val="nil"/>
              <w:bottom w:val="single" w:sz="8" w:space="0" w:color="000000"/>
              <w:right w:val="nil"/>
            </w:tcBorders>
            <w:shd w:val="clear" w:color="auto" w:fill="auto"/>
            <w:vAlign w:val="center"/>
            <w:hideMark/>
          </w:tcPr>
          <w:p w14:paraId="1D0E5C3A" w14:textId="77777777" w:rsidR="0048630B" w:rsidRPr="0048630B" w:rsidRDefault="0048630B" w:rsidP="0048630B">
            <w:pPr>
              <w:spacing w:before="240" w:after="0" w:line="360" w:lineRule="auto"/>
              <w:jc w:val="center"/>
              <w:rPr>
                <w:rFonts w:ascii="Times New Roman" w:eastAsia="Times New Roman" w:hAnsi="Times New Roman" w:cs="Times New Roman"/>
                <w:b/>
                <w:bCs/>
                <w:color w:val="000000"/>
                <w:kern w:val="0"/>
                <w:lang w:eastAsia="pt-BR"/>
                <w14:ligatures w14:val="none"/>
              </w:rPr>
            </w:pPr>
            <w:r w:rsidRPr="0048630B">
              <w:rPr>
                <w:rFonts w:ascii="Times New Roman" w:eastAsia="Times New Roman" w:hAnsi="Times New Roman" w:cs="Times New Roman"/>
                <w:b/>
                <w:bCs/>
                <w:color w:val="000000"/>
                <w:kern w:val="0"/>
                <w:lang w:val="en-US" w:eastAsia="pt-BR"/>
                <w14:ligatures w14:val="none"/>
              </w:rPr>
              <w:t>SPSP (n = 20)</w:t>
            </w:r>
          </w:p>
        </w:tc>
        <w:tc>
          <w:tcPr>
            <w:tcW w:w="2220" w:type="dxa"/>
            <w:tcBorders>
              <w:top w:val="single" w:sz="8" w:space="0" w:color="000000"/>
              <w:left w:val="nil"/>
              <w:bottom w:val="single" w:sz="8" w:space="0" w:color="000000"/>
              <w:right w:val="nil"/>
            </w:tcBorders>
            <w:shd w:val="clear" w:color="auto" w:fill="auto"/>
            <w:vAlign w:val="center"/>
            <w:hideMark/>
          </w:tcPr>
          <w:p w14:paraId="4AF4D112" w14:textId="77777777" w:rsidR="0048630B" w:rsidRPr="0048630B" w:rsidRDefault="0048630B" w:rsidP="0048630B">
            <w:pPr>
              <w:spacing w:before="240" w:after="0" w:line="360" w:lineRule="auto"/>
              <w:jc w:val="center"/>
              <w:rPr>
                <w:rFonts w:ascii="Times New Roman" w:eastAsia="Times New Roman" w:hAnsi="Times New Roman" w:cs="Times New Roman"/>
                <w:b/>
                <w:bCs/>
                <w:color w:val="000000"/>
                <w:kern w:val="0"/>
                <w:lang w:eastAsia="pt-BR"/>
                <w14:ligatures w14:val="none"/>
              </w:rPr>
            </w:pPr>
            <w:r w:rsidRPr="0048630B">
              <w:rPr>
                <w:rFonts w:ascii="Times New Roman" w:eastAsia="Times New Roman" w:hAnsi="Times New Roman" w:cs="Times New Roman"/>
                <w:b/>
                <w:bCs/>
                <w:color w:val="000000"/>
                <w:kern w:val="0"/>
                <w:lang w:val="en-US" w:eastAsia="pt-BR"/>
                <w14:ligatures w14:val="none"/>
              </w:rPr>
              <w:t>Statistics</w:t>
            </w:r>
          </w:p>
        </w:tc>
      </w:tr>
      <w:tr w:rsidR="006F7736" w:rsidRPr="0048630B" w14:paraId="2D7A6713" w14:textId="77777777" w:rsidTr="0048630B">
        <w:trPr>
          <w:trHeight w:val="999"/>
          <w:jc w:val="center"/>
        </w:trPr>
        <w:tc>
          <w:tcPr>
            <w:tcW w:w="2694" w:type="dxa"/>
            <w:tcBorders>
              <w:top w:val="nil"/>
              <w:left w:val="nil"/>
              <w:bottom w:val="nil"/>
              <w:right w:val="nil"/>
            </w:tcBorders>
            <w:shd w:val="clear" w:color="auto" w:fill="auto"/>
            <w:vAlign w:val="center"/>
            <w:hideMark/>
          </w:tcPr>
          <w:p w14:paraId="46648C08" w14:textId="5FFCDBDA" w:rsidR="006F7736" w:rsidRPr="0048630B" w:rsidRDefault="006F7736" w:rsidP="006F7736">
            <w:pPr>
              <w:spacing w:before="240" w:after="0" w:line="360" w:lineRule="auto"/>
              <w:jc w:val="center"/>
              <w:rPr>
                <w:rFonts w:ascii="Times New Roman" w:eastAsia="Times New Roman" w:hAnsi="Times New Roman" w:cs="Times New Roman"/>
                <w:color w:val="000000"/>
                <w:kern w:val="0"/>
                <w:lang w:eastAsia="pt-BR"/>
                <w14:ligatures w14:val="none"/>
              </w:rPr>
            </w:pPr>
            <w:r w:rsidRPr="006F7736">
              <w:rPr>
                <w:rFonts w:ascii="Times New Roman" w:eastAsia="Times New Roman" w:hAnsi="Times New Roman" w:cs="Times New Roman"/>
                <w:color w:val="000000"/>
                <w:kern w:val="0"/>
                <w:lang w:val="en-US" w:eastAsia="pt-BR"/>
                <w14:ligatures w14:val="none"/>
              </w:rPr>
              <w:t>Total number of trips</w:t>
            </w:r>
          </w:p>
        </w:tc>
        <w:tc>
          <w:tcPr>
            <w:tcW w:w="1842" w:type="dxa"/>
            <w:tcBorders>
              <w:top w:val="nil"/>
              <w:left w:val="nil"/>
              <w:bottom w:val="nil"/>
              <w:right w:val="nil"/>
            </w:tcBorders>
            <w:shd w:val="clear" w:color="auto" w:fill="auto"/>
            <w:vAlign w:val="center"/>
            <w:hideMark/>
          </w:tcPr>
          <w:p w14:paraId="1A5CDFC2" w14:textId="2FB70A79" w:rsidR="006F7736" w:rsidRPr="0048630B" w:rsidRDefault="006F7736" w:rsidP="006F7736">
            <w:pPr>
              <w:spacing w:before="240" w:after="0" w:line="360" w:lineRule="auto"/>
              <w:jc w:val="center"/>
              <w:rPr>
                <w:rFonts w:ascii="Times New Roman" w:eastAsia="Times New Roman" w:hAnsi="Times New Roman" w:cs="Times New Roman"/>
                <w:color w:val="000000"/>
                <w:kern w:val="0"/>
                <w:lang w:eastAsia="pt-BR"/>
                <w14:ligatures w14:val="none"/>
              </w:rPr>
            </w:pPr>
            <w:r w:rsidRPr="006F7736">
              <w:rPr>
                <w:rFonts w:ascii="Times New Roman" w:eastAsia="Times New Roman" w:hAnsi="Times New Roman" w:cs="Times New Roman"/>
                <w:color w:val="000000"/>
                <w:kern w:val="0"/>
                <w:lang w:val="en-US" w:eastAsia="pt-BR"/>
                <w14:ligatures w14:val="none"/>
              </w:rPr>
              <w:t>45</w:t>
            </w:r>
          </w:p>
        </w:tc>
        <w:tc>
          <w:tcPr>
            <w:tcW w:w="2258" w:type="dxa"/>
            <w:tcBorders>
              <w:top w:val="nil"/>
              <w:left w:val="nil"/>
              <w:bottom w:val="nil"/>
              <w:right w:val="nil"/>
            </w:tcBorders>
            <w:shd w:val="clear" w:color="auto" w:fill="auto"/>
            <w:vAlign w:val="center"/>
            <w:hideMark/>
          </w:tcPr>
          <w:p w14:paraId="7800C893" w14:textId="1C0717F6" w:rsidR="006F7736" w:rsidRPr="0048630B" w:rsidRDefault="006F7736" w:rsidP="006F7736">
            <w:pPr>
              <w:spacing w:before="240" w:after="0" w:line="360" w:lineRule="auto"/>
              <w:jc w:val="center"/>
              <w:rPr>
                <w:rFonts w:ascii="Times New Roman" w:eastAsia="Times New Roman" w:hAnsi="Times New Roman" w:cs="Times New Roman"/>
                <w:color w:val="000000"/>
                <w:kern w:val="0"/>
                <w:lang w:eastAsia="pt-BR"/>
                <w14:ligatures w14:val="none"/>
              </w:rPr>
            </w:pPr>
            <w:r w:rsidRPr="006F7736">
              <w:rPr>
                <w:rFonts w:ascii="Times New Roman" w:eastAsia="Times New Roman" w:hAnsi="Times New Roman" w:cs="Times New Roman"/>
                <w:color w:val="000000"/>
                <w:kern w:val="0"/>
                <w:lang w:val="en-US" w:eastAsia="pt-BR"/>
                <w14:ligatures w14:val="none"/>
              </w:rPr>
              <w:t>37</w:t>
            </w:r>
          </w:p>
        </w:tc>
        <w:tc>
          <w:tcPr>
            <w:tcW w:w="2220" w:type="dxa"/>
            <w:tcBorders>
              <w:top w:val="nil"/>
              <w:left w:val="nil"/>
              <w:bottom w:val="nil"/>
              <w:right w:val="nil"/>
            </w:tcBorders>
            <w:shd w:val="clear" w:color="auto" w:fill="auto"/>
            <w:vAlign w:val="center"/>
            <w:hideMark/>
          </w:tcPr>
          <w:p w14:paraId="511BAAF5" w14:textId="77777777" w:rsidR="006F7736" w:rsidRPr="0048630B" w:rsidRDefault="006F7736" w:rsidP="006F7736">
            <w:pPr>
              <w:spacing w:before="240" w:after="0" w:line="360" w:lineRule="auto"/>
              <w:jc w:val="center"/>
              <w:rPr>
                <w:rFonts w:ascii="Times New Roman" w:eastAsia="Times New Roman" w:hAnsi="Times New Roman" w:cs="Times New Roman"/>
                <w:color w:val="000000"/>
                <w:kern w:val="0"/>
                <w:lang w:eastAsia="pt-BR"/>
                <w14:ligatures w14:val="none"/>
              </w:rPr>
            </w:pPr>
          </w:p>
        </w:tc>
      </w:tr>
      <w:tr w:rsidR="006F7736" w:rsidRPr="0048630B" w14:paraId="4F1BD7B6" w14:textId="77777777" w:rsidTr="0048630B">
        <w:trPr>
          <w:trHeight w:val="999"/>
          <w:jc w:val="center"/>
        </w:trPr>
        <w:tc>
          <w:tcPr>
            <w:tcW w:w="2694" w:type="dxa"/>
            <w:tcBorders>
              <w:top w:val="nil"/>
              <w:left w:val="nil"/>
              <w:bottom w:val="nil"/>
              <w:right w:val="nil"/>
            </w:tcBorders>
            <w:shd w:val="clear" w:color="auto" w:fill="auto"/>
            <w:vAlign w:val="center"/>
            <w:hideMark/>
          </w:tcPr>
          <w:p w14:paraId="4BD11739" w14:textId="71AD2731" w:rsidR="006F7736" w:rsidRPr="0048630B" w:rsidRDefault="006F7736" w:rsidP="006F7736">
            <w:pPr>
              <w:spacing w:before="240" w:after="0" w:line="360" w:lineRule="auto"/>
              <w:jc w:val="center"/>
              <w:rPr>
                <w:rFonts w:ascii="Times New Roman" w:eastAsia="Times New Roman" w:hAnsi="Times New Roman" w:cs="Times New Roman"/>
                <w:color w:val="000000"/>
                <w:kern w:val="0"/>
                <w:lang w:eastAsia="pt-BR"/>
                <w14:ligatures w14:val="none"/>
              </w:rPr>
            </w:pPr>
            <w:r w:rsidRPr="006F7736">
              <w:rPr>
                <w:rFonts w:ascii="Times New Roman" w:eastAsia="Times New Roman" w:hAnsi="Times New Roman" w:cs="Times New Roman"/>
                <w:color w:val="000000"/>
                <w:kern w:val="0"/>
                <w:lang w:val="en-US" w:eastAsia="pt-BR"/>
                <w14:ligatures w14:val="none"/>
              </w:rPr>
              <w:t>Trip duration (h)</w:t>
            </w:r>
          </w:p>
        </w:tc>
        <w:tc>
          <w:tcPr>
            <w:tcW w:w="1842" w:type="dxa"/>
            <w:tcBorders>
              <w:top w:val="nil"/>
              <w:left w:val="nil"/>
              <w:bottom w:val="nil"/>
              <w:right w:val="nil"/>
            </w:tcBorders>
            <w:shd w:val="clear" w:color="auto" w:fill="auto"/>
            <w:noWrap/>
            <w:vAlign w:val="center"/>
            <w:hideMark/>
          </w:tcPr>
          <w:p w14:paraId="2F74BEF3" w14:textId="43F0F135" w:rsidR="006F7736" w:rsidRPr="0048630B" w:rsidRDefault="006F7736" w:rsidP="006F7736">
            <w:pPr>
              <w:spacing w:before="240" w:after="0" w:line="360" w:lineRule="auto"/>
              <w:jc w:val="center"/>
              <w:rPr>
                <w:rFonts w:ascii="Times New Roman" w:eastAsia="Times New Roman" w:hAnsi="Times New Roman" w:cs="Times New Roman"/>
                <w:color w:val="000000"/>
                <w:kern w:val="0"/>
                <w:lang w:eastAsia="pt-BR"/>
                <w14:ligatures w14:val="none"/>
              </w:rPr>
            </w:pPr>
            <w:r w:rsidRPr="006F7736">
              <w:rPr>
                <w:rFonts w:ascii="Times New Roman" w:eastAsia="Times New Roman" w:hAnsi="Times New Roman" w:cs="Times New Roman"/>
                <w:color w:val="000000"/>
                <w:kern w:val="0"/>
                <w:lang w:val="en-US" w:eastAsia="pt-BR"/>
                <w14:ligatures w14:val="none"/>
              </w:rPr>
              <w:t xml:space="preserve">2.2 [1 – 3] </w:t>
            </w:r>
            <w:r w:rsidR="00FC1068">
              <w:rPr>
                <w:rFonts w:ascii="Times New Roman" w:eastAsia="Times New Roman" w:hAnsi="Times New Roman" w:cs="Times New Roman"/>
                <w:color w:val="000000"/>
                <w:kern w:val="0"/>
                <w:lang w:val="en-US" w:eastAsia="pt-BR"/>
                <w14:ligatures w14:val="none"/>
              </w:rPr>
              <w:t xml:space="preserve">       </w:t>
            </w:r>
            <w:proofErr w:type="gramStart"/>
            <w:r w:rsidR="00FC1068">
              <w:rPr>
                <w:rFonts w:ascii="Times New Roman" w:eastAsia="Times New Roman" w:hAnsi="Times New Roman" w:cs="Times New Roman"/>
                <w:color w:val="000000"/>
                <w:kern w:val="0"/>
                <w:lang w:val="en-US" w:eastAsia="pt-BR"/>
                <w14:ligatures w14:val="none"/>
              </w:rPr>
              <w:t xml:space="preserve">   </w:t>
            </w:r>
            <w:r w:rsidRPr="006F7736">
              <w:rPr>
                <w:rFonts w:ascii="Times New Roman" w:eastAsia="Times New Roman" w:hAnsi="Times New Roman" w:cs="Times New Roman"/>
                <w:color w:val="000000"/>
                <w:kern w:val="0"/>
                <w:lang w:val="en-US" w:eastAsia="pt-BR"/>
                <w14:ligatures w14:val="none"/>
              </w:rPr>
              <w:t>(</w:t>
            </w:r>
            <w:proofErr w:type="gramEnd"/>
            <w:r w:rsidRPr="006F7736">
              <w:rPr>
                <w:rFonts w:ascii="Times New Roman" w:eastAsia="Times New Roman" w:hAnsi="Times New Roman" w:cs="Times New Roman"/>
                <w:color w:val="000000"/>
                <w:kern w:val="0"/>
                <w:lang w:val="en-US" w:eastAsia="pt-BR"/>
                <w14:ligatures w14:val="none"/>
              </w:rPr>
              <w:t xml:space="preserve">1 – 7.4) </w:t>
            </w:r>
          </w:p>
        </w:tc>
        <w:tc>
          <w:tcPr>
            <w:tcW w:w="2258" w:type="dxa"/>
            <w:tcBorders>
              <w:top w:val="nil"/>
              <w:left w:val="nil"/>
              <w:bottom w:val="nil"/>
              <w:right w:val="nil"/>
            </w:tcBorders>
            <w:shd w:val="clear" w:color="auto" w:fill="auto"/>
            <w:noWrap/>
            <w:vAlign w:val="center"/>
            <w:hideMark/>
          </w:tcPr>
          <w:p w14:paraId="2CCE3091" w14:textId="07FBB805" w:rsidR="006F7736" w:rsidRPr="0048630B" w:rsidRDefault="006F7736" w:rsidP="006F7736">
            <w:pPr>
              <w:spacing w:before="240" w:after="0" w:line="360" w:lineRule="auto"/>
              <w:jc w:val="center"/>
              <w:rPr>
                <w:rFonts w:ascii="Times New Roman" w:eastAsia="Times New Roman" w:hAnsi="Times New Roman" w:cs="Times New Roman"/>
                <w:color w:val="000000"/>
                <w:kern w:val="0"/>
                <w:lang w:eastAsia="pt-BR"/>
                <w14:ligatures w14:val="none"/>
              </w:rPr>
            </w:pPr>
            <w:r w:rsidRPr="006F7736">
              <w:rPr>
                <w:rFonts w:ascii="Times New Roman" w:eastAsia="Times New Roman" w:hAnsi="Times New Roman" w:cs="Times New Roman"/>
                <w:color w:val="000000"/>
                <w:kern w:val="0"/>
                <w:lang w:val="en-US" w:eastAsia="pt-BR"/>
                <w14:ligatures w14:val="none"/>
              </w:rPr>
              <w:t>2 [1 – 3]</w:t>
            </w:r>
            <w:r w:rsidR="00FC1068">
              <w:rPr>
                <w:rFonts w:ascii="Times New Roman" w:eastAsia="Times New Roman" w:hAnsi="Times New Roman" w:cs="Times New Roman"/>
                <w:color w:val="000000"/>
                <w:kern w:val="0"/>
                <w:lang w:val="en-US" w:eastAsia="pt-BR"/>
                <w14:ligatures w14:val="none"/>
              </w:rPr>
              <w:t xml:space="preserve">                   </w:t>
            </w:r>
            <w:proofErr w:type="gramStart"/>
            <w:r w:rsidR="00FC1068">
              <w:rPr>
                <w:rFonts w:ascii="Times New Roman" w:eastAsia="Times New Roman" w:hAnsi="Times New Roman" w:cs="Times New Roman"/>
                <w:color w:val="000000"/>
                <w:kern w:val="0"/>
                <w:lang w:val="en-US" w:eastAsia="pt-BR"/>
                <w14:ligatures w14:val="none"/>
              </w:rPr>
              <w:t xml:space="preserve">  </w:t>
            </w:r>
            <w:r w:rsidRPr="006F7736">
              <w:rPr>
                <w:rFonts w:ascii="Times New Roman" w:eastAsia="Times New Roman" w:hAnsi="Times New Roman" w:cs="Times New Roman"/>
                <w:color w:val="000000"/>
                <w:kern w:val="0"/>
                <w:lang w:val="en-US" w:eastAsia="pt-BR"/>
                <w14:ligatures w14:val="none"/>
              </w:rPr>
              <w:t xml:space="preserve"> (</w:t>
            </w:r>
            <w:proofErr w:type="gramEnd"/>
            <w:r w:rsidRPr="006F7736">
              <w:rPr>
                <w:rFonts w:ascii="Times New Roman" w:eastAsia="Times New Roman" w:hAnsi="Times New Roman" w:cs="Times New Roman"/>
                <w:color w:val="000000"/>
                <w:kern w:val="0"/>
                <w:lang w:val="en-US" w:eastAsia="pt-BR"/>
                <w14:ligatures w14:val="none"/>
              </w:rPr>
              <w:t>1 – 5.9)</w:t>
            </w:r>
          </w:p>
        </w:tc>
        <w:tc>
          <w:tcPr>
            <w:tcW w:w="2220" w:type="dxa"/>
            <w:tcBorders>
              <w:top w:val="nil"/>
              <w:left w:val="nil"/>
              <w:bottom w:val="nil"/>
              <w:right w:val="nil"/>
            </w:tcBorders>
            <w:shd w:val="clear" w:color="auto" w:fill="auto"/>
            <w:noWrap/>
            <w:vAlign w:val="center"/>
            <w:hideMark/>
          </w:tcPr>
          <w:p w14:paraId="7D29FEAB" w14:textId="0D4FD442" w:rsidR="006F7736" w:rsidRPr="0048630B" w:rsidRDefault="006F7736" w:rsidP="006F7736">
            <w:pPr>
              <w:spacing w:before="240" w:after="0" w:line="360" w:lineRule="auto"/>
              <w:jc w:val="center"/>
              <w:rPr>
                <w:rFonts w:ascii="Times New Roman" w:eastAsia="Times New Roman" w:hAnsi="Times New Roman" w:cs="Times New Roman"/>
                <w:kern w:val="0"/>
                <w:lang w:eastAsia="pt-BR"/>
                <w14:ligatures w14:val="none"/>
              </w:rPr>
            </w:pPr>
            <w:r w:rsidRPr="006F7736">
              <w:rPr>
                <w:rFonts w:ascii="Times New Roman" w:eastAsia="Times New Roman" w:hAnsi="Times New Roman" w:cs="Times New Roman"/>
                <w:color w:val="000000"/>
                <w:kern w:val="0"/>
                <w:lang w:val="en-US" w:eastAsia="pt-BR"/>
                <w14:ligatures w14:val="none"/>
              </w:rPr>
              <w:t>W = 910, p = 0.4751</w:t>
            </w:r>
          </w:p>
        </w:tc>
      </w:tr>
      <w:tr w:rsidR="006F7736" w:rsidRPr="0048630B" w14:paraId="6D6717DF" w14:textId="77777777" w:rsidTr="0048630B">
        <w:trPr>
          <w:trHeight w:val="999"/>
          <w:jc w:val="center"/>
        </w:trPr>
        <w:tc>
          <w:tcPr>
            <w:tcW w:w="2694" w:type="dxa"/>
            <w:tcBorders>
              <w:top w:val="nil"/>
              <w:left w:val="nil"/>
              <w:bottom w:val="nil"/>
              <w:right w:val="nil"/>
            </w:tcBorders>
            <w:shd w:val="clear" w:color="auto" w:fill="auto"/>
            <w:vAlign w:val="center"/>
            <w:hideMark/>
          </w:tcPr>
          <w:p w14:paraId="7A2F490A" w14:textId="14E01BCD" w:rsidR="006F7736" w:rsidRPr="0048630B" w:rsidRDefault="006F7736" w:rsidP="006F7736">
            <w:pPr>
              <w:spacing w:before="240" w:after="0" w:line="360" w:lineRule="auto"/>
              <w:jc w:val="center"/>
              <w:rPr>
                <w:rFonts w:ascii="Times New Roman" w:eastAsia="Times New Roman" w:hAnsi="Times New Roman" w:cs="Times New Roman"/>
                <w:color w:val="000000"/>
                <w:kern w:val="0"/>
                <w:lang w:eastAsia="pt-BR"/>
                <w14:ligatures w14:val="none"/>
              </w:rPr>
            </w:pPr>
            <w:r w:rsidRPr="006F7736">
              <w:rPr>
                <w:rFonts w:ascii="Times New Roman" w:eastAsia="Times New Roman" w:hAnsi="Times New Roman" w:cs="Times New Roman"/>
                <w:color w:val="000000"/>
                <w:kern w:val="0"/>
                <w:lang w:val="en-US" w:eastAsia="pt-BR"/>
                <w14:ligatures w14:val="none"/>
              </w:rPr>
              <w:t>Maximum distance (km)</w:t>
            </w:r>
          </w:p>
        </w:tc>
        <w:tc>
          <w:tcPr>
            <w:tcW w:w="1842" w:type="dxa"/>
            <w:tcBorders>
              <w:top w:val="nil"/>
              <w:left w:val="nil"/>
              <w:bottom w:val="nil"/>
              <w:right w:val="nil"/>
            </w:tcBorders>
            <w:shd w:val="clear" w:color="auto" w:fill="auto"/>
            <w:noWrap/>
            <w:vAlign w:val="center"/>
            <w:hideMark/>
          </w:tcPr>
          <w:p w14:paraId="0312025E" w14:textId="6A163E6E" w:rsidR="006F7736" w:rsidRPr="0048630B" w:rsidRDefault="006F7736" w:rsidP="006F7736">
            <w:pPr>
              <w:spacing w:before="240" w:after="0" w:line="360" w:lineRule="auto"/>
              <w:jc w:val="center"/>
              <w:rPr>
                <w:rFonts w:ascii="Times New Roman" w:eastAsia="Times New Roman" w:hAnsi="Times New Roman" w:cs="Times New Roman"/>
                <w:color w:val="000000"/>
                <w:kern w:val="0"/>
                <w:lang w:eastAsia="pt-BR"/>
                <w14:ligatures w14:val="none"/>
              </w:rPr>
            </w:pPr>
            <w:r w:rsidRPr="006F7736">
              <w:rPr>
                <w:rFonts w:ascii="Times New Roman" w:eastAsia="Times New Roman" w:hAnsi="Times New Roman" w:cs="Times New Roman"/>
                <w:color w:val="000000"/>
                <w:kern w:val="0"/>
                <w:lang w:val="en-US" w:eastAsia="pt-BR"/>
                <w14:ligatures w14:val="none"/>
              </w:rPr>
              <w:t>29.9 [21 – 34] (14.6 – 86.9)</w:t>
            </w:r>
          </w:p>
        </w:tc>
        <w:tc>
          <w:tcPr>
            <w:tcW w:w="2258" w:type="dxa"/>
            <w:tcBorders>
              <w:top w:val="nil"/>
              <w:left w:val="nil"/>
              <w:bottom w:val="nil"/>
              <w:right w:val="nil"/>
            </w:tcBorders>
            <w:shd w:val="clear" w:color="auto" w:fill="auto"/>
            <w:noWrap/>
            <w:vAlign w:val="center"/>
            <w:hideMark/>
          </w:tcPr>
          <w:p w14:paraId="64F17BD4" w14:textId="52890D02" w:rsidR="006F7736" w:rsidRPr="0048630B" w:rsidRDefault="006F7736" w:rsidP="006F7736">
            <w:pPr>
              <w:spacing w:before="240" w:after="0" w:line="360" w:lineRule="auto"/>
              <w:jc w:val="center"/>
              <w:rPr>
                <w:rFonts w:ascii="Times New Roman" w:eastAsia="Times New Roman" w:hAnsi="Times New Roman" w:cs="Times New Roman"/>
                <w:color w:val="000000"/>
                <w:kern w:val="0"/>
                <w:lang w:eastAsia="pt-BR"/>
                <w14:ligatures w14:val="none"/>
              </w:rPr>
            </w:pPr>
            <w:r w:rsidRPr="006F7736">
              <w:rPr>
                <w:rFonts w:ascii="Times New Roman" w:eastAsia="Times New Roman" w:hAnsi="Times New Roman" w:cs="Times New Roman"/>
                <w:color w:val="000000"/>
                <w:kern w:val="0"/>
                <w:lang w:val="en-US" w:eastAsia="pt-BR"/>
                <w14:ligatures w14:val="none"/>
              </w:rPr>
              <w:t xml:space="preserve">22.8 [18 – 47] </w:t>
            </w:r>
            <w:r w:rsidR="00CD17FA">
              <w:rPr>
                <w:rFonts w:ascii="Times New Roman" w:eastAsia="Times New Roman" w:hAnsi="Times New Roman" w:cs="Times New Roman"/>
                <w:color w:val="000000"/>
                <w:kern w:val="0"/>
                <w:lang w:val="en-US" w:eastAsia="pt-BR"/>
                <w14:ligatures w14:val="none"/>
              </w:rPr>
              <w:t xml:space="preserve">      </w:t>
            </w:r>
            <w:proofErr w:type="gramStart"/>
            <w:r w:rsidR="00CD17FA">
              <w:rPr>
                <w:rFonts w:ascii="Times New Roman" w:eastAsia="Times New Roman" w:hAnsi="Times New Roman" w:cs="Times New Roman"/>
                <w:color w:val="000000"/>
                <w:kern w:val="0"/>
                <w:lang w:val="en-US" w:eastAsia="pt-BR"/>
                <w14:ligatures w14:val="none"/>
              </w:rPr>
              <w:t xml:space="preserve">   </w:t>
            </w:r>
            <w:r w:rsidRPr="006F7736">
              <w:rPr>
                <w:rFonts w:ascii="Times New Roman" w:eastAsia="Times New Roman" w:hAnsi="Times New Roman" w:cs="Times New Roman"/>
                <w:color w:val="000000"/>
                <w:kern w:val="0"/>
                <w:lang w:val="en-US" w:eastAsia="pt-BR"/>
                <w14:ligatures w14:val="none"/>
              </w:rPr>
              <w:t>(</w:t>
            </w:r>
            <w:proofErr w:type="gramEnd"/>
            <w:r w:rsidRPr="006F7736">
              <w:rPr>
                <w:rFonts w:ascii="Times New Roman" w:eastAsia="Times New Roman" w:hAnsi="Times New Roman" w:cs="Times New Roman"/>
                <w:color w:val="000000"/>
                <w:kern w:val="0"/>
                <w:lang w:val="en-US" w:eastAsia="pt-BR"/>
                <w14:ligatures w14:val="none"/>
              </w:rPr>
              <w:t>7.4 – 47.6)</w:t>
            </w:r>
          </w:p>
        </w:tc>
        <w:tc>
          <w:tcPr>
            <w:tcW w:w="2220" w:type="dxa"/>
            <w:tcBorders>
              <w:top w:val="nil"/>
              <w:left w:val="nil"/>
              <w:bottom w:val="nil"/>
              <w:right w:val="nil"/>
            </w:tcBorders>
            <w:shd w:val="clear" w:color="auto" w:fill="auto"/>
            <w:noWrap/>
            <w:vAlign w:val="center"/>
            <w:hideMark/>
          </w:tcPr>
          <w:p w14:paraId="1F287040" w14:textId="10C158BF" w:rsidR="006F7736" w:rsidRPr="0048630B" w:rsidRDefault="006F7736" w:rsidP="006F7736">
            <w:pPr>
              <w:spacing w:before="240" w:after="0" w:line="360" w:lineRule="auto"/>
              <w:jc w:val="center"/>
              <w:rPr>
                <w:rFonts w:ascii="Times New Roman" w:eastAsia="Times New Roman" w:hAnsi="Times New Roman" w:cs="Times New Roman"/>
                <w:kern w:val="0"/>
                <w:lang w:eastAsia="pt-BR"/>
                <w14:ligatures w14:val="none"/>
              </w:rPr>
            </w:pPr>
            <w:r w:rsidRPr="006F7736">
              <w:rPr>
                <w:rFonts w:ascii="Times New Roman" w:eastAsia="Times New Roman" w:hAnsi="Times New Roman" w:cs="Times New Roman"/>
                <w:color w:val="000000"/>
                <w:kern w:val="0"/>
                <w:lang w:val="en-US" w:eastAsia="pt-BR"/>
                <w14:ligatures w14:val="none"/>
              </w:rPr>
              <w:t>W = 1156, p = 0.0002*</w:t>
            </w:r>
          </w:p>
        </w:tc>
      </w:tr>
      <w:tr w:rsidR="006F7736" w:rsidRPr="0048630B" w14:paraId="70EEA601" w14:textId="77777777" w:rsidTr="00DC1198">
        <w:trPr>
          <w:trHeight w:val="999"/>
          <w:jc w:val="center"/>
        </w:trPr>
        <w:tc>
          <w:tcPr>
            <w:tcW w:w="2694" w:type="dxa"/>
            <w:tcBorders>
              <w:top w:val="nil"/>
              <w:left w:val="nil"/>
              <w:right w:val="nil"/>
            </w:tcBorders>
            <w:shd w:val="clear" w:color="auto" w:fill="auto"/>
            <w:vAlign w:val="center"/>
            <w:hideMark/>
          </w:tcPr>
          <w:p w14:paraId="270BB0F0" w14:textId="0A7B6B0B" w:rsidR="006F7736" w:rsidRPr="0048630B" w:rsidRDefault="006F7736" w:rsidP="006F7736">
            <w:pPr>
              <w:spacing w:before="240" w:after="0" w:line="360" w:lineRule="auto"/>
              <w:jc w:val="center"/>
              <w:rPr>
                <w:rFonts w:ascii="Times New Roman" w:eastAsia="Times New Roman" w:hAnsi="Times New Roman" w:cs="Times New Roman"/>
                <w:color w:val="000000"/>
                <w:kern w:val="0"/>
                <w:lang w:eastAsia="pt-BR"/>
                <w14:ligatures w14:val="none"/>
              </w:rPr>
            </w:pPr>
            <w:r w:rsidRPr="006F7736">
              <w:rPr>
                <w:rFonts w:ascii="Times New Roman" w:eastAsia="Times New Roman" w:hAnsi="Times New Roman" w:cs="Times New Roman"/>
                <w:color w:val="000000"/>
                <w:kern w:val="0"/>
                <w:lang w:val="en-US" w:eastAsia="pt-BR"/>
                <w14:ligatures w14:val="none"/>
              </w:rPr>
              <w:t>Cumulative distance (km)</w:t>
            </w:r>
          </w:p>
        </w:tc>
        <w:tc>
          <w:tcPr>
            <w:tcW w:w="1842" w:type="dxa"/>
            <w:tcBorders>
              <w:top w:val="nil"/>
              <w:left w:val="nil"/>
              <w:right w:val="nil"/>
            </w:tcBorders>
            <w:shd w:val="clear" w:color="auto" w:fill="auto"/>
            <w:noWrap/>
            <w:vAlign w:val="center"/>
            <w:hideMark/>
          </w:tcPr>
          <w:p w14:paraId="068FA276" w14:textId="3CFB9C71" w:rsidR="006F7736" w:rsidRPr="0048630B" w:rsidRDefault="006F7736" w:rsidP="006F7736">
            <w:pPr>
              <w:spacing w:before="240" w:after="0" w:line="360" w:lineRule="auto"/>
              <w:jc w:val="center"/>
              <w:rPr>
                <w:rFonts w:ascii="Times New Roman" w:eastAsia="Times New Roman" w:hAnsi="Times New Roman" w:cs="Times New Roman"/>
                <w:color w:val="000000"/>
                <w:kern w:val="0"/>
                <w:lang w:eastAsia="pt-BR"/>
                <w14:ligatures w14:val="none"/>
              </w:rPr>
            </w:pPr>
            <w:r w:rsidRPr="006F7736">
              <w:rPr>
                <w:rFonts w:ascii="Times New Roman" w:eastAsia="Times New Roman" w:hAnsi="Times New Roman" w:cs="Times New Roman"/>
                <w:color w:val="000000"/>
                <w:kern w:val="0"/>
                <w:lang w:val="en-US" w:eastAsia="pt-BR"/>
                <w14:ligatures w14:val="none"/>
              </w:rPr>
              <w:t>83.2 [51 – 127] (37.4 – 232.2)</w:t>
            </w:r>
          </w:p>
        </w:tc>
        <w:tc>
          <w:tcPr>
            <w:tcW w:w="2258" w:type="dxa"/>
            <w:tcBorders>
              <w:top w:val="nil"/>
              <w:left w:val="nil"/>
              <w:right w:val="nil"/>
            </w:tcBorders>
            <w:shd w:val="clear" w:color="auto" w:fill="auto"/>
            <w:noWrap/>
            <w:vAlign w:val="center"/>
            <w:hideMark/>
          </w:tcPr>
          <w:p w14:paraId="4F582FFB" w14:textId="38B36ED1" w:rsidR="006F7736" w:rsidRPr="0048630B" w:rsidRDefault="006F7736" w:rsidP="006F7736">
            <w:pPr>
              <w:spacing w:before="240" w:after="0" w:line="360" w:lineRule="auto"/>
              <w:jc w:val="center"/>
              <w:rPr>
                <w:rFonts w:ascii="Times New Roman" w:eastAsia="Times New Roman" w:hAnsi="Times New Roman" w:cs="Times New Roman"/>
                <w:color w:val="000000"/>
                <w:kern w:val="0"/>
                <w:lang w:eastAsia="pt-BR"/>
                <w14:ligatures w14:val="none"/>
              </w:rPr>
            </w:pPr>
            <w:r w:rsidRPr="006F7736">
              <w:rPr>
                <w:rFonts w:ascii="Times New Roman" w:eastAsia="Times New Roman" w:hAnsi="Times New Roman" w:cs="Times New Roman"/>
                <w:color w:val="000000"/>
                <w:kern w:val="0"/>
                <w:lang w:val="en-US" w:eastAsia="pt-BR"/>
                <w14:ligatures w14:val="none"/>
              </w:rPr>
              <w:t xml:space="preserve">62.8 [47 – 94] </w:t>
            </w:r>
            <w:r w:rsidR="00CD17FA">
              <w:rPr>
                <w:rFonts w:ascii="Times New Roman" w:eastAsia="Times New Roman" w:hAnsi="Times New Roman" w:cs="Times New Roman"/>
                <w:color w:val="000000"/>
                <w:kern w:val="0"/>
                <w:lang w:val="en-US" w:eastAsia="pt-BR"/>
                <w14:ligatures w14:val="none"/>
              </w:rPr>
              <w:t xml:space="preserve">       </w:t>
            </w:r>
            <w:proofErr w:type="gramStart"/>
            <w:r w:rsidR="00CD17FA">
              <w:rPr>
                <w:rFonts w:ascii="Times New Roman" w:eastAsia="Times New Roman" w:hAnsi="Times New Roman" w:cs="Times New Roman"/>
                <w:color w:val="000000"/>
                <w:kern w:val="0"/>
                <w:lang w:val="en-US" w:eastAsia="pt-BR"/>
                <w14:ligatures w14:val="none"/>
              </w:rPr>
              <w:t xml:space="preserve">   </w:t>
            </w:r>
            <w:r w:rsidRPr="006F7736">
              <w:rPr>
                <w:rFonts w:ascii="Times New Roman" w:eastAsia="Times New Roman" w:hAnsi="Times New Roman" w:cs="Times New Roman"/>
                <w:color w:val="000000"/>
                <w:kern w:val="0"/>
                <w:lang w:val="en-US" w:eastAsia="pt-BR"/>
                <w14:ligatures w14:val="none"/>
              </w:rPr>
              <w:t>(</w:t>
            </w:r>
            <w:proofErr w:type="gramEnd"/>
            <w:r w:rsidRPr="006F7736">
              <w:rPr>
                <w:rFonts w:ascii="Times New Roman" w:eastAsia="Times New Roman" w:hAnsi="Times New Roman" w:cs="Times New Roman"/>
                <w:color w:val="000000"/>
                <w:kern w:val="0"/>
                <w:lang w:val="en-US" w:eastAsia="pt-BR"/>
                <w14:ligatures w14:val="none"/>
              </w:rPr>
              <w:t>27 - 161)</w:t>
            </w:r>
          </w:p>
        </w:tc>
        <w:tc>
          <w:tcPr>
            <w:tcW w:w="2220" w:type="dxa"/>
            <w:tcBorders>
              <w:top w:val="nil"/>
              <w:left w:val="nil"/>
              <w:right w:val="nil"/>
            </w:tcBorders>
            <w:shd w:val="clear" w:color="auto" w:fill="auto"/>
            <w:vAlign w:val="center"/>
            <w:hideMark/>
          </w:tcPr>
          <w:p w14:paraId="053582FC" w14:textId="1CA71F30" w:rsidR="006F7736" w:rsidRPr="0048630B" w:rsidRDefault="006F7736" w:rsidP="006F7736">
            <w:pPr>
              <w:spacing w:before="240" w:after="0" w:line="360" w:lineRule="auto"/>
              <w:jc w:val="center"/>
              <w:rPr>
                <w:rFonts w:ascii="Times New Roman" w:eastAsia="Times New Roman" w:hAnsi="Times New Roman" w:cs="Times New Roman"/>
                <w:color w:val="000000"/>
                <w:kern w:val="0"/>
                <w:lang w:eastAsia="pt-BR"/>
                <w14:ligatures w14:val="none"/>
              </w:rPr>
            </w:pPr>
            <w:r w:rsidRPr="006F7736">
              <w:rPr>
                <w:rFonts w:ascii="Times New Roman" w:eastAsia="Times New Roman" w:hAnsi="Times New Roman" w:cs="Times New Roman"/>
                <w:color w:val="000000"/>
                <w:kern w:val="0"/>
                <w:lang w:val="en-US" w:eastAsia="pt-BR"/>
                <w14:ligatures w14:val="none"/>
              </w:rPr>
              <w:t>W = 1006, p = 0.1072</w:t>
            </w:r>
          </w:p>
        </w:tc>
      </w:tr>
      <w:tr w:rsidR="006F7736" w:rsidRPr="0048630B" w14:paraId="7CFE2483" w14:textId="77777777" w:rsidTr="006F7736">
        <w:trPr>
          <w:trHeight w:val="999"/>
          <w:jc w:val="center"/>
        </w:trPr>
        <w:tc>
          <w:tcPr>
            <w:tcW w:w="2694" w:type="dxa"/>
            <w:tcBorders>
              <w:top w:val="nil"/>
              <w:left w:val="nil"/>
              <w:bottom w:val="nil"/>
              <w:right w:val="nil"/>
            </w:tcBorders>
            <w:shd w:val="clear" w:color="auto" w:fill="auto"/>
            <w:vAlign w:val="center"/>
            <w:hideMark/>
          </w:tcPr>
          <w:p w14:paraId="0E6377DE" w14:textId="1ABD84AA" w:rsidR="006F7736" w:rsidRPr="0048630B" w:rsidRDefault="006F7736" w:rsidP="006F7736">
            <w:pPr>
              <w:spacing w:before="240" w:after="0" w:line="360" w:lineRule="auto"/>
              <w:jc w:val="center"/>
              <w:rPr>
                <w:rFonts w:ascii="Times New Roman" w:eastAsia="Times New Roman" w:hAnsi="Times New Roman" w:cs="Times New Roman"/>
                <w:color w:val="000000"/>
                <w:kern w:val="0"/>
                <w:lang w:eastAsia="pt-BR"/>
                <w14:ligatures w14:val="none"/>
              </w:rPr>
            </w:pPr>
            <w:r w:rsidRPr="006F7736">
              <w:rPr>
                <w:rFonts w:ascii="Times New Roman" w:eastAsia="Times New Roman" w:hAnsi="Times New Roman" w:cs="Times New Roman"/>
                <w:color w:val="000000"/>
                <w:kern w:val="0"/>
                <w:lang w:val="en-US" w:eastAsia="pt-BR"/>
                <w14:ligatures w14:val="none"/>
              </w:rPr>
              <w:t>Mean diving depth (m)</w:t>
            </w:r>
          </w:p>
        </w:tc>
        <w:tc>
          <w:tcPr>
            <w:tcW w:w="1842" w:type="dxa"/>
            <w:tcBorders>
              <w:top w:val="nil"/>
              <w:left w:val="nil"/>
              <w:bottom w:val="nil"/>
              <w:right w:val="nil"/>
            </w:tcBorders>
            <w:shd w:val="clear" w:color="auto" w:fill="auto"/>
            <w:noWrap/>
            <w:vAlign w:val="center"/>
            <w:hideMark/>
          </w:tcPr>
          <w:p w14:paraId="18FA2ABC" w14:textId="73973B3B" w:rsidR="006F7736" w:rsidRPr="0048630B" w:rsidRDefault="006F7736" w:rsidP="006F7736">
            <w:pPr>
              <w:spacing w:before="240" w:after="0" w:line="360" w:lineRule="auto"/>
              <w:jc w:val="center"/>
              <w:rPr>
                <w:rFonts w:ascii="Times New Roman" w:eastAsia="Times New Roman" w:hAnsi="Times New Roman" w:cs="Times New Roman"/>
                <w:color w:val="000000"/>
                <w:kern w:val="0"/>
                <w:lang w:eastAsia="pt-BR"/>
                <w14:ligatures w14:val="none"/>
              </w:rPr>
            </w:pPr>
            <w:r w:rsidRPr="006F7736">
              <w:rPr>
                <w:rFonts w:ascii="Times New Roman" w:eastAsia="Times New Roman" w:hAnsi="Times New Roman" w:cs="Times New Roman"/>
                <w:color w:val="000000"/>
                <w:kern w:val="0"/>
                <w:lang w:val="en-US" w:eastAsia="pt-BR"/>
                <w14:ligatures w14:val="none"/>
              </w:rPr>
              <w:t xml:space="preserve">2.01 [1.4 </w:t>
            </w:r>
            <w:proofErr w:type="gramStart"/>
            <w:r w:rsidRPr="006F7736">
              <w:rPr>
                <w:rFonts w:ascii="Times New Roman" w:eastAsia="Times New Roman" w:hAnsi="Times New Roman" w:cs="Times New Roman"/>
                <w:color w:val="000000"/>
                <w:kern w:val="0"/>
                <w:lang w:val="en-US" w:eastAsia="pt-BR"/>
                <w14:ligatures w14:val="none"/>
              </w:rPr>
              <w:t>-  2.4</w:t>
            </w:r>
            <w:proofErr w:type="gramEnd"/>
            <w:r w:rsidRPr="006F7736">
              <w:rPr>
                <w:rFonts w:ascii="Times New Roman" w:eastAsia="Times New Roman" w:hAnsi="Times New Roman" w:cs="Times New Roman"/>
                <w:color w:val="000000"/>
                <w:kern w:val="0"/>
                <w:lang w:val="en-US" w:eastAsia="pt-BR"/>
                <w14:ligatures w14:val="none"/>
              </w:rPr>
              <w:t>] (0.5 - 3.1)</w:t>
            </w:r>
          </w:p>
        </w:tc>
        <w:tc>
          <w:tcPr>
            <w:tcW w:w="2258" w:type="dxa"/>
            <w:tcBorders>
              <w:top w:val="nil"/>
              <w:left w:val="nil"/>
              <w:bottom w:val="nil"/>
              <w:right w:val="nil"/>
            </w:tcBorders>
            <w:shd w:val="clear" w:color="auto" w:fill="auto"/>
            <w:noWrap/>
            <w:vAlign w:val="center"/>
            <w:hideMark/>
          </w:tcPr>
          <w:p w14:paraId="504632C8" w14:textId="3A2D9BFB" w:rsidR="006F7736" w:rsidRPr="0048630B" w:rsidRDefault="006F7736" w:rsidP="006F7736">
            <w:pPr>
              <w:spacing w:before="240" w:after="0" w:line="360" w:lineRule="auto"/>
              <w:jc w:val="center"/>
              <w:rPr>
                <w:rFonts w:ascii="Times New Roman" w:eastAsia="Times New Roman" w:hAnsi="Times New Roman" w:cs="Times New Roman"/>
                <w:kern w:val="0"/>
                <w:sz w:val="20"/>
                <w:szCs w:val="20"/>
                <w:lang w:eastAsia="pt-BR"/>
                <w14:ligatures w14:val="none"/>
              </w:rPr>
            </w:pPr>
            <w:r w:rsidRPr="006F7736">
              <w:rPr>
                <w:rFonts w:ascii="Times New Roman" w:eastAsia="Times New Roman" w:hAnsi="Times New Roman" w:cs="Times New Roman"/>
                <w:color w:val="000000"/>
                <w:kern w:val="0"/>
                <w:lang w:val="en-US" w:eastAsia="pt-BR"/>
                <w14:ligatures w14:val="none"/>
              </w:rPr>
              <w:t>1.85 [1.6 - 2]</w:t>
            </w:r>
            <w:r w:rsidR="00CD17FA">
              <w:rPr>
                <w:rFonts w:ascii="Times New Roman" w:eastAsia="Times New Roman" w:hAnsi="Times New Roman" w:cs="Times New Roman"/>
                <w:color w:val="000000"/>
                <w:kern w:val="0"/>
                <w:lang w:val="en-US" w:eastAsia="pt-BR"/>
                <w14:ligatures w14:val="none"/>
              </w:rPr>
              <w:t xml:space="preserve">         </w:t>
            </w:r>
            <w:proofErr w:type="gramStart"/>
            <w:r w:rsidR="00CD17FA">
              <w:rPr>
                <w:rFonts w:ascii="Times New Roman" w:eastAsia="Times New Roman" w:hAnsi="Times New Roman" w:cs="Times New Roman"/>
                <w:color w:val="000000"/>
                <w:kern w:val="0"/>
                <w:lang w:val="en-US" w:eastAsia="pt-BR"/>
                <w14:ligatures w14:val="none"/>
              </w:rPr>
              <w:t xml:space="preserve">  </w:t>
            </w:r>
            <w:r w:rsidRPr="006F7736">
              <w:rPr>
                <w:rFonts w:ascii="Times New Roman" w:eastAsia="Times New Roman" w:hAnsi="Times New Roman" w:cs="Times New Roman"/>
                <w:color w:val="000000"/>
                <w:kern w:val="0"/>
                <w:lang w:val="en-US" w:eastAsia="pt-BR"/>
                <w14:ligatures w14:val="none"/>
              </w:rPr>
              <w:t xml:space="preserve"> (</w:t>
            </w:r>
            <w:proofErr w:type="gramEnd"/>
            <w:r w:rsidRPr="006F7736">
              <w:rPr>
                <w:rFonts w:ascii="Times New Roman" w:eastAsia="Times New Roman" w:hAnsi="Times New Roman" w:cs="Times New Roman"/>
                <w:color w:val="000000"/>
                <w:kern w:val="0"/>
                <w:lang w:val="en-US" w:eastAsia="pt-BR"/>
                <w14:ligatures w14:val="none"/>
              </w:rPr>
              <w:t>0.5 - 2.4)</w:t>
            </w:r>
          </w:p>
        </w:tc>
        <w:tc>
          <w:tcPr>
            <w:tcW w:w="2220" w:type="dxa"/>
            <w:tcBorders>
              <w:top w:val="nil"/>
              <w:left w:val="nil"/>
              <w:bottom w:val="nil"/>
              <w:right w:val="nil"/>
            </w:tcBorders>
            <w:shd w:val="clear" w:color="auto" w:fill="auto"/>
            <w:noWrap/>
            <w:vAlign w:val="center"/>
            <w:hideMark/>
          </w:tcPr>
          <w:p w14:paraId="3016FD3F" w14:textId="0F1AEB35" w:rsidR="006F7736" w:rsidRPr="006F7736" w:rsidRDefault="006F7736" w:rsidP="006F7736">
            <w:pPr>
              <w:spacing w:before="240" w:after="0" w:line="360" w:lineRule="auto"/>
              <w:jc w:val="center"/>
              <w:rPr>
                <w:rFonts w:ascii="Times New Roman" w:eastAsia="Times New Roman" w:hAnsi="Times New Roman" w:cs="Times New Roman"/>
                <w:color w:val="000000"/>
                <w:kern w:val="0"/>
                <w:lang w:val="en-US" w:eastAsia="pt-BR"/>
                <w14:ligatures w14:val="none"/>
              </w:rPr>
            </w:pPr>
            <w:r w:rsidRPr="006F7736">
              <w:rPr>
                <w:rFonts w:ascii="Times New Roman" w:eastAsia="Times New Roman" w:hAnsi="Times New Roman" w:cs="Times New Roman"/>
                <w:color w:val="000000"/>
                <w:kern w:val="0"/>
                <w:lang w:val="en-US" w:eastAsia="pt-BR"/>
                <w14:ligatures w14:val="none"/>
              </w:rPr>
              <w:t xml:space="preserve">t = 2.2365, </w:t>
            </w:r>
            <w:proofErr w:type="spellStart"/>
            <w:r w:rsidRPr="006F7736">
              <w:rPr>
                <w:rFonts w:ascii="Times New Roman" w:eastAsia="Times New Roman" w:hAnsi="Times New Roman" w:cs="Times New Roman"/>
                <w:color w:val="000000"/>
                <w:kern w:val="0"/>
                <w:lang w:val="en-US" w:eastAsia="pt-BR"/>
                <w14:ligatures w14:val="none"/>
              </w:rPr>
              <w:t>df</w:t>
            </w:r>
            <w:proofErr w:type="spellEnd"/>
            <w:r w:rsidRPr="006F7736">
              <w:rPr>
                <w:rFonts w:ascii="Times New Roman" w:eastAsia="Times New Roman" w:hAnsi="Times New Roman" w:cs="Times New Roman"/>
                <w:color w:val="000000"/>
                <w:kern w:val="0"/>
                <w:lang w:val="en-US" w:eastAsia="pt-BR"/>
                <w14:ligatures w14:val="none"/>
              </w:rPr>
              <w:t xml:space="preserve"> = 117.15, p &lt; 0.05*</w:t>
            </w:r>
          </w:p>
        </w:tc>
      </w:tr>
      <w:tr w:rsidR="006F7736" w:rsidRPr="0048630B" w14:paraId="1554396D" w14:textId="77777777" w:rsidTr="00DC1198">
        <w:trPr>
          <w:trHeight w:val="999"/>
          <w:jc w:val="center"/>
        </w:trPr>
        <w:tc>
          <w:tcPr>
            <w:tcW w:w="2694" w:type="dxa"/>
            <w:tcBorders>
              <w:top w:val="nil"/>
              <w:left w:val="nil"/>
              <w:bottom w:val="single" w:sz="4" w:space="0" w:color="auto"/>
              <w:right w:val="nil"/>
            </w:tcBorders>
            <w:shd w:val="clear" w:color="auto" w:fill="auto"/>
            <w:vAlign w:val="center"/>
          </w:tcPr>
          <w:p w14:paraId="32587EA0" w14:textId="7166D71D" w:rsidR="006F7736" w:rsidRPr="006F7736" w:rsidRDefault="006F7736" w:rsidP="006F7736">
            <w:pPr>
              <w:spacing w:before="240" w:after="0" w:line="360" w:lineRule="auto"/>
              <w:jc w:val="center"/>
              <w:rPr>
                <w:rFonts w:ascii="Times New Roman" w:eastAsia="Times New Roman" w:hAnsi="Times New Roman" w:cs="Times New Roman"/>
                <w:color w:val="000000"/>
                <w:kern w:val="0"/>
                <w:lang w:val="en-US" w:eastAsia="pt-BR"/>
                <w14:ligatures w14:val="none"/>
              </w:rPr>
            </w:pPr>
            <w:r w:rsidRPr="006F7736">
              <w:rPr>
                <w:rFonts w:ascii="Times New Roman" w:eastAsia="Times New Roman" w:hAnsi="Times New Roman" w:cs="Times New Roman"/>
                <w:color w:val="000000"/>
                <w:kern w:val="0"/>
                <w:lang w:val="en-US" w:eastAsia="pt-BR"/>
                <w14:ligatures w14:val="none"/>
              </w:rPr>
              <w:t>Maximum diving depth (m)</w:t>
            </w:r>
          </w:p>
        </w:tc>
        <w:tc>
          <w:tcPr>
            <w:tcW w:w="1842" w:type="dxa"/>
            <w:tcBorders>
              <w:top w:val="nil"/>
              <w:left w:val="nil"/>
              <w:bottom w:val="single" w:sz="4" w:space="0" w:color="auto"/>
              <w:right w:val="nil"/>
            </w:tcBorders>
            <w:shd w:val="clear" w:color="auto" w:fill="auto"/>
            <w:noWrap/>
            <w:vAlign w:val="center"/>
          </w:tcPr>
          <w:p w14:paraId="07FE89B5" w14:textId="115773D1" w:rsidR="006F7736" w:rsidRPr="006F7736" w:rsidRDefault="006F7736" w:rsidP="006F7736">
            <w:pPr>
              <w:spacing w:before="240" w:after="0" w:line="360" w:lineRule="auto"/>
              <w:jc w:val="center"/>
              <w:rPr>
                <w:rFonts w:ascii="Times New Roman" w:eastAsia="Times New Roman" w:hAnsi="Times New Roman" w:cs="Times New Roman"/>
                <w:color w:val="000000"/>
                <w:kern w:val="0"/>
                <w:lang w:val="en-US" w:eastAsia="pt-BR"/>
                <w14:ligatures w14:val="none"/>
              </w:rPr>
            </w:pPr>
            <w:r w:rsidRPr="006F7736">
              <w:rPr>
                <w:rFonts w:ascii="Times New Roman" w:eastAsia="Times New Roman" w:hAnsi="Times New Roman" w:cs="Times New Roman"/>
                <w:color w:val="000000"/>
                <w:kern w:val="0"/>
                <w:lang w:val="en-US" w:eastAsia="pt-BR"/>
                <w14:ligatures w14:val="none"/>
              </w:rPr>
              <w:t>3.02 [2.2 - 13.5] (0.8 - 29.5)</w:t>
            </w:r>
          </w:p>
        </w:tc>
        <w:tc>
          <w:tcPr>
            <w:tcW w:w="2258" w:type="dxa"/>
            <w:tcBorders>
              <w:top w:val="nil"/>
              <w:left w:val="nil"/>
              <w:bottom w:val="single" w:sz="4" w:space="0" w:color="auto"/>
              <w:right w:val="nil"/>
            </w:tcBorders>
            <w:shd w:val="clear" w:color="auto" w:fill="auto"/>
            <w:noWrap/>
            <w:vAlign w:val="center"/>
          </w:tcPr>
          <w:p w14:paraId="4AF5A677" w14:textId="32F67500" w:rsidR="006F7736" w:rsidRPr="006F7736" w:rsidRDefault="006F7736" w:rsidP="006F7736">
            <w:pPr>
              <w:spacing w:before="240" w:after="0" w:line="360" w:lineRule="auto"/>
              <w:jc w:val="center"/>
              <w:rPr>
                <w:rFonts w:ascii="Times New Roman" w:eastAsia="Times New Roman" w:hAnsi="Times New Roman" w:cs="Times New Roman"/>
                <w:color w:val="000000"/>
                <w:kern w:val="0"/>
                <w:lang w:val="en-US" w:eastAsia="pt-BR"/>
                <w14:ligatures w14:val="none"/>
              </w:rPr>
            </w:pPr>
            <w:r w:rsidRPr="006F7736">
              <w:rPr>
                <w:rFonts w:ascii="Times New Roman" w:eastAsia="Times New Roman" w:hAnsi="Times New Roman" w:cs="Times New Roman"/>
                <w:color w:val="000000"/>
                <w:kern w:val="0"/>
                <w:lang w:val="en-US" w:eastAsia="pt-BR"/>
                <w14:ligatures w14:val="none"/>
              </w:rPr>
              <w:t xml:space="preserve">2.62 [2.1 - 6.2] </w:t>
            </w:r>
            <w:r w:rsidR="00CD17FA">
              <w:rPr>
                <w:rFonts w:ascii="Times New Roman" w:eastAsia="Times New Roman" w:hAnsi="Times New Roman" w:cs="Times New Roman"/>
                <w:color w:val="000000"/>
                <w:kern w:val="0"/>
                <w:lang w:val="en-US" w:eastAsia="pt-BR"/>
                <w14:ligatures w14:val="none"/>
              </w:rPr>
              <w:t xml:space="preserve">     </w:t>
            </w:r>
            <w:proofErr w:type="gramStart"/>
            <w:r w:rsidR="00CD17FA">
              <w:rPr>
                <w:rFonts w:ascii="Times New Roman" w:eastAsia="Times New Roman" w:hAnsi="Times New Roman" w:cs="Times New Roman"/>
                <w:color w:val="000000"/>
                <w:kern w:val="0"/>
                <w:lang w:val="en-US" w:eastAsia="pt-BR"/>
                <w14:ligatures w14:val="none"/>
              </w:rPr>
              <w:t xml:space="preserve">   </w:t>
            </w:r>
            <w:r w:rsidRPr="006F7736">
              <w:rPr>
                <w:rFonts w:ascii="Times New Roman" w:eastAsia="Times New Roman" w:hAnsi="Times New Roman" w:cs="Times New Roman"/>
                <w:color w:val="000000"/>
                <w:kern w:val="0"/>
                <w:lang w:val="en-US" w:eastAsia="pt-BR"/>
                <w14:ligatures w14:val="none"/>
              </w:rPr>
              <w:t>(</w:t>
            </w:r>
            <w:proofErr w:type="gramEnd"/>
            <w:r w:rsidRPr="006F7736">
              <w:rPr>
                <w:rFonts w:ascii="Times New Roman" w:eastAsia="Times New Roman" w:hAnsi="Times New Roman" w:cs="Times New Roman"/>
                <w:color w:val="000000"/>
                <w:kern w:val="0"/>
                <w:lang w:val="en-US" w:eastAsia="pt-BR"/>
                <w14:ligatures w14:val="none"/>
              </w:rPr>
              <w:t>1.2 - 17.8)</w:t>
            </w:r>
          </w:p>
        </w:tc>
        <w:tc>
          <w:tcPr>
            <w:tcW w:w="2220" w:type="dxa"/>
            <w:tcBorders>
              <w:top w:val="nil"/>
              <w:left w:val="nil"/>
              <w:bottom w:val="single" w:sz="4" w:space="0" w:color="auto"/>
              <w:right w:val="nil"/>
            </w:tcBorders>
            <w:shd w:val="clear" w:color="auto" w:fill="auto"/>
            <w:noWrap/>
            <w:vAlign w:val="center"/>
          </w:tcPr>
          <w:p w14:paraId="4D000888" w14:textId="7D3A5F28" w:rsidR="006F7736" w:rsidRPr="006F7736" w:rsidRDefault="006F7736" w:rsidP="006F7736">
            <w:pPr>
              <w:spacing w:before="240" w:after="0" w:line="360" w:lineRule="auto"/>
              <w:jc w:val="center"/>
              <w:rPr>
                <w:rFonts w:ascii="Times New Roman" w:eastAsia="Times New Roman" w:hAnsi="Times New Roman" w:cs="Times New Roman"/>
                <w:color w:val="000000"/>
                <w:kern w:val="0"/>
                <w:lang w:val="en-US" w:eastAsia="pt-BR"/>
                <w14:ligatures w14:val="none"/>
              </w:rPr>
            </w:pPr>
            <w:r w:rsidRPr="006F7736">
              <w:rPr>
                <w:rFonts w:ascii="Times New Roman" w:eastAsia="Times New Roman" w:hAnsi="Times New Roman" w:cs="Times New Roman"/>
                <w:color w:val="000000"/>
                <w:kern w:val="0"/>
                <w:lang w:val="en-US" w:eastAsia="pt-BR"/>
                <w14:ligatures w14:val="none"/>
              </w:rPr>
              <w:t>W = 4881.5, p &lt; 0.05*</w:t>
            </w:r>
          </w:p>
        </w:tc>
      </w:tr>
      <w:bookmarkEnd w:id="46"/>
    </w:tbl>
    <w:p w14:paraId="72278EE6" w14:textId="77777777" w:rsidR="0048630B" w:rsidRPr="0048630B" w:rsidRDefault="0048630B" w:rsidP="00FF3EFF">
      <w:pPr>
        <w:spacing w:line="360" w:lineRule="auto"/>
        <w:ind w:firstLine="708"/>
        <w:rPr>
          <w:rFonts w:ascii="Times New Roman" w:hAnsi="Times New Roman" w:cs="Times New Roman"/>
          <w:b/>
          <w:bCs/>
          <w:sz w:val="24"/>
          <w:szCs w:val="24"/>
          <w:lang w:val="en-US"/>
        </w:rPr>
      </w:pPr>
    </w:p>
    <w:p w14:paraId="12DB0BDC" w14:textId="77777777" w:rsidR="00746753" w:rsidRDefault="00746753" w:rsidP="00FF3EFF">
      <w:pPr>
        <w:spacing w:line="360" w:lineRule="auto"/>
        <w:ind w:firstLine="708"/>
        <w:rPr>
          <w:rFonts w:ascii="Times New Roman" w:hAnsi="Times New Roman" w:cs="Times New Roman"/>
          <w:b/>
          <w:bCs/>
          <w:i/>
          <w:iCs/>
          <w:sz w:val="24"/>
          <w:szCs w:val="24"/>
          <w:lang w:val="en-US"/>
        </w:rPr>
      </w:pPr>
    </w:p>
    <w:p w14:paraId="7D5DAF25" w14:textId="77777777" w:rsidR="00746753" w:rsidRDefault="00746753" w:rsidP="00FF3EFF">
      <w:pPr>
        <w:spacing w:line="360" w:lineRule="auto"/>
        <w:ind w:firstLine="708"/>
        <w:rPr>
          <w:rFonts w:ascii="Times New Roman" w:hAnsi="Times New Roman" w:cs="Times New Roman"/>
          <w:b/>
          <w:bCs/>
          <w:i/>
          <w:iCs/>
          <w:sz w:val="24"/>
          <w:szCs w:val="24"/>
          <w:lang w:val="en-US"/>
        </w:rPr>
      </w:pPr>
    </w:p>
    <w:p w14:paraId="74427C4F" w14:textId="77777777" w:rsidR="00FE373F" w:rsidRPr="00746753" w:rsidRDefault="00FE373F" w:rsidP="00FE373F">
      <w:pPr>
        <w:spacing w:line="360" w:lineRule="auto"/>
        <w:jc w:val="center"/>
        <w:rPr>
          <w:rFonts w:ascii="Times New Roman" w:hAnsi="Times New Roman" w:cs="Times New Roman"/>
          <w:b/>
          <w:bCs/>
          <w:i/>
          <w:iCs/>
          <w:sz w:val="24"/>
          <w:szCs w:val="24"/>
        </w:rPr>
      </w:pPr>
      <w:r>
        <w:rPr>
          <w:rFonts w:ascii="Times New Roman" w:hAnsi="Times New Roman" w:cs="Times New Roman"/>
          <w:b/>
          <w:bCs/>
          <w:i/>
          <w:iCs/>
          <w:noProof/>
          <w:sz w:val="24"/>
          <w:szCs w:val="24"/>
        </w:rPr>
        <w:drawing>
          <wp:inline distT="0" distB="0" distL="0" distR="0" wp14:anchorId="01A20D29" wp14:editId="5923FA5A">
            <wp:extent cx="3117523" cy="6686550"/>
            <wp:effectExtent l="0" t="0" r="6985" b="0"/>
            <wp:docPr id="702949563" name="Imagem 2"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49563" name="Imagem 2" descr="Gráfico, Gráfico de caixa estreit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2631" cy="6697505"/>
                    </a:xfrm>
                    <a:prstGeom prst="rect">
                      <a:avLst/>
                    </a:prstGeom>
                    <a:noFill/>
                    <a:ln>
                      <a:noFill/>
                    </a:ln>
                  </pic:spPr>
                </pic:pic>
              </a:graphicData>
            </a:graphic>
          </wp:inline>
        </w:drawing>
      </w:r>
    </w:p>
    <w:p w14:paraId="35A7CE4C" w14:textId="09876554" w:rsidR="00FE373F" w:rsidRDefault="00FE373F" w:rsidP="00EB7E4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3: Differences in foraging trip metrics (maximum distance from colony, cumulative distance,</w:t>
      </w:r>
      <w:r w:rsidR="00CD17FA">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trip duration of brown boobies between the two studie</w:t>
      </w:r>
      <w:r w:rsidR="00CD17FA">
        <w:rPr>
          <w:rFonts w:ascii="Times New Roman" w:hAnsi="Times New Roman" w:cs="Times New Roman"/>
          <w:sz w:val="24"/>
          <w:szCs w:val="24"/>
          <w:lang w:val="en-US"/>
        </w:rPr>
        <w:t>d</w:t>
      </w:r>
      <w:r>
        <w:rPr>
          <w:rFonts w:ascii="Times New Roman" w:hAnsi="Times New Roman" w:cs="Times New Roman"/>
          <w:sz w:val="24"/>
          <w:szCs w:val="24"/>
          <w:lang w:val="en-US"/>
        </w:rPr>
        <w:t xml:space="preserve"> archipelagos. Asterisks (***) represent significant differences at the significance level p &lt; 0,05</w:t>
      </w:r>
      <w:r w:rsidR="00CD17FA">
        <w:rPr>
          <w:rFonts w:ascii="Times New Roman" w:hAnsi="Times New Roman" w:cs="Times New Roman"/>
          <w:sz w:val="24"/>
          <w:szCs w:val="24"/>
          <w:lang w:val="en-US"/>
        </w:rPr>
        <w:t>.</w:t>
      </w:r>
    </w:p>
    <w:p w14:paraId="29AE3A68" w14:textId="77777777" w:rsidR="00CD17FA" w:rsidRDefault="00CD17FA" w:rsidP="00FE373F">
      <w:pPr>
        <w:spacing w:line="360" w:lineRule="auto"/>
        <w:jc w:val="both"/>
        <w:rPr>
          <w:rFonts w:ascii="Times New Roman" w:hAnsi="Times New Roman" w:cs="Times New Roman"/>
          <w:sz w:val="24"/>
          <w:szCs w:val="24"/>
          <w:lang w:val="en-US"/>
        </w:rPr>
      </w:pPr>
    </w:p>
    <w:p w14:paraId="4DA61177" w14:textId="77777777" w:rsidR="00CD17FA" w:rsidRDefault="00CD17FA" w:rsidP="00FE373F">
      <w:pPr>
        <w:spacing w:line="360" w:lineRule="auto"/>
        <w:jc w:val="both"/>
        <w:rPr>
          <w:rFonts w:ascii="Times New Roman" w:hAnsi="Times New Roman" w:cs="Times New Roman"/>
          <w:sz w:val="24"/>
          <w:szCs w:val="24"/>
          <w:lang w:val="en-US"/>
        </w:rPr>
      </w:pPr>
    </w:p>
    <w:p w14:paraId="6D6F5D30" w14:textId="1AA293C8" w:rsidR="00CD17FA" w:rsidRDefault="00CD17FA" w:rsidP="00CD17FA">
      <w:pPr>
        <w:spacing w:before="240"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138BA170" wp14:editId="6731F704">
            <wp:extent cx="3395127" cy="5095875"/>
            <wp:effectExtent l="0" t="0" r="0" b="0"/>
            <wp:docPr id="20352989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02596" cy="5107085"/>
                    </a:xfrm>
                    <a:prstGeom prst="rect">
                      <a:avLst/>
                    </a:prstGeom>
                    <a:noFill/>
                    <a:ln>
                      <a:noFill/>
                    </a:ln>
                  </pic:spPr>
                </pic:pic>
              </a:graphicData>
            </a:graphic>
          </wp:inline>
        </w:drawing>
      </w:r>
    </w:p>
    <w:p w14:paraId="19D48A2B" w14:textId="00E6AAA3" w:rsidR="00CD17FA" w:rsidRDefault="00CD17FA" w:rsidP="00EB7E4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Figure 4: Differences in mean and maximum diving depths reached by brown boobies during foraging trips between the two studied archipelagos. Asterisks (***) represent significant differences at the significance level p &lt; 0,05.</w:t>
      </w:r>
    </w:p>
    <w:p w14:paraId="3417C0A0" w14:textId="77777777" w:rsidR="00CD17FA" w:rsidRDefault="00CD17FA" w:rsidP="00FE373F">
      <w:pPr>
        <w:spacing w:line="360" w:lineRule="auto"/>
        <w:jc w:val="both"/>
        <w:rPr>
          <w:rFonts w:ascii="Times New Roman" w:hAnsi="Times New Roman" w:cs="Times New Roman"/>
          <w:sz w:val="24"/>
          <w:szCs w:val="24"/>
          <w:lang w:val="en-US"/>
        </w:rPr>
      </w:pPr>
    </w:p>
    <w:p w14:paraId="19FD4DF0" w14:textId="77777777" w:rsidR="00CD17FA" w:rsidRDefault="00CD17FA" w:rsidP="00FE373F">
      <w:pPr>
        <w:spacing w:line="360" w:lineRule="auto"/>
        <w:jc w:val="both"/>
        <w:rPr>
          <w:rFonts w:ascii="Times New Roman" w:hAnsi="Times New Roman" w:cs="Times New Roman"/>
          <w:sz w:val="24"/>
          <w:szCs w:val="24"/>
          <w:lang w:val="en-US"/>
        </w:rPr>
      </w:pPr>
    </w:p>
    <w:p w14:paraId="128B19C5" w14:textId="77777777" w:rsidR="00CD17FA" w:rsidRDefault="00CD17FA" w:rsidP="00FE373F">
      <w:pPr>
        <w:spacing w:line="360" w:lineRule="auto"/>
        <w:jc w:val="both"/>
        <w:rPr>
          <w:rFonts w:ascii="Times New Roman" w:hAnsi="Times New Roman" w:cs="Times New Roman"/>
          <w:sz w:val="24"/>
          <w:szCs w:val="24"/>
          <w:lang w:val="en-US"/>
        </w:rPr>
      </w:pPr>
    </w:p>
    <w:p w14:paraId="24533B82" w14:textId="77777777" w:rsidR="00CD17FA" w:rsidRDefault="00CD17FA" w:rsidP="00FE373F">
      <w:pPr>
        <w:spacing w:line="360" w:lineRule="auto"/>
        <w:jc w:val="both"/>
        <w:rPr>
          <w:rFonts w:ascii="Times New Roman" w:hAnsi="Times New Roman" w:cs="Times New Roman"/>
          <w:sz w:val="24"/>
          <w:szCs w:val="24"/>
          <w:lang w:val="en-US"/>
        </w:rPr>
      </w:pPr>
    </w:p>
    <w:p w14:paraId="3C5DB3FD" w14:textId="77777777" w:rsidR="00CD17FA" w:rsidRDefault="00CD17FA" w:rsidP="00FE373F">
      <w:pPr>
        <w:spacing w:line="360" w:lineRule="auto"/>
        <w:jc w:val="both"/>
        <w:rPr>
          <w:rFonts w:ascii="Times New Roman" w:hAnsi="Times New Roman" w:cs="Times New Roman"/>
          <w:sz w:val="24"/>
          <w:szCs w:val="24"/>
          <w:lang w:val="en-US"/>
        </w:rPr>
      </w:pPr>
    </w:p>
    <w:p w14:paraId="2744A267" w14:textId="77777777" w:rsidR="00CD17FA" w:rsidRDefault="00CD17FA" w:rsidP="00FE373F">
      <w:pPr>
        <w:spacing w:line="360" w:lineRule="auto"/>
        <w:jc w:val="both"/>
        <w:rPr>
          <w:rFonts w:ascii="Times New Roman" w:hAnsi="Times New Roman" w:cs="Times New Roman"/>
          <w:sz w:val="24"/>
          <w:szCs w:val="24"/>
          <w:lang w:val="en-US"/>
        </w:rPr>
      </w:pPr>
    </w:p>
    <w:p w14:paraId="4E52C650" w14:textId="77777777" w:rsidR="000C6352" w:rsidRPr="00011F44" w:rsidRDefault="000C6352" w:rsidP="00CD17FA">
      <w:pPr>
        <w:spacing w:line="360" w:lineRule="auto"/>
        <w:jc w:val="center"/>
        <w:rPr>
          <w:rFonts w:ascii="Times New Roman" w:hAnsi="Times New Roman" w:cs="Times New Roman"/>
          <w:i/>
          <w:iCs/>
          <w:sz w:val="24"/>
          <w:szCs w:val="24"/>
          <w:lang w:val="en-US"/>
        </w:rPr>
      </w:pPr>
      <w:r>
        <w:rPr>
          <w:rFonts w:ascii="Times New Roman" w:hAnsi="Times New Roman" w:cs="Times New Roman"/>
          <w:b/>
          <w:bCs/>
          <w:i/>
          <w:iCs/>
          <w:noProof/>
          <w:sz w:val="24"/>
          <w:szCs w:val="24"/>
          <w:lang w:val="en-US"/>
        </w:rPr>
        <w:lastRenderedPageBreak/>
        <w:drawing>
          <wp:inline distT="0" distB="0" distL="0" distR="0" wp14:anchorId="7B2CC0AB" wp14:editId="0CF8711B">
            <wp:extent cx="5048250" cy="7732921"/>
            <wp:effectExtent l="0" t="0" r="0" b="1905"/>
            <wp:docPr id="856753436"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753436" name="Imagem 1" descr="Uma imagem contendo Interface gráfica do usuário&#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70451" cy="7766928"/>
                    </a:xfrm>
                    <a:prstGeom prst="rect">
                      <a:avLst/>
                    </a:prstGeom>
                    <a:noFill/>
                    <a:ln>
                      <a:noFill/>
                    </a:ln>
                  </pic:spPr>
                </pic:pic>
              </a:graphicData>
            </a:graphic>
          </wp:inline>
        </w:drawing>
      </w:r>
    </w:p>
    <w:p w14:paraId="57ACE60A" w14:textId="77777777" w:rsidR="00CD17FA" w:rsidRDefault="00CD17FA" w:rsidP="00EB7E49">
      <w:pPr>
        <w:spacing w:line="360" w:lineRule="auto"/>
        <w:jc w:val="center"/>
        <w:rPr>
          <w:rFonts w:ascii="Times New Roman" w:hAnsi="Times New Roman" w:cs="Times New Roman"/>
          <w:sz w:val="24"/>
          <w:szCs w:val="24"/>
          <w:lang w:val="en-US"/>
        </w:rPr>
      </w:pPr>
      <w:r w:rsidRPr="00011F44">
        <w:rPr>
          <w:rFonts w:ascii="Times New Roman" w:hAnsi="Times New Roman" w:cs="Times New Roman"/>
          <w:sz w:val="24"/>
          <w:szCs w:val="24"/>
          <w:lang w:val="en-US"/>
        </w:rPr>
        <w:t xml:space="preserve">Figure </w:t>
      </w:r>
      <w:r>
        <w:rPr>
          <w:rFonts w:ascii="Times New Roman" w:hAnsi="Times New Roman" w:cs="Times New Roman"/>
          <w:sz w:val="24"/>
          <w:szCs w:val="24"/>
          <w:lang w:val="en-US"/>
        </w:rPr>
        <w:t xml:space="preserve">5: Foraging trips of brown boobies tracked for three days in the </w:t>
      </w:r>
      <w:proofErr w:type="spellStart"/>
      <w:r>
        <w:rPr>
          <w:rFonts w:ascii="Times New Roman" w:hAnsi="Times New Roman" w:cs="Times New Roman"/>
          <w:sz w:val="24"/>
          <w:szCs w:val="24"/>
          <w:lang w:val="en-US"/>
        </w:rPr>
        <w:t>Moleques</w:t>
      </w:r>
      <w:proofErr w:type="spellEnd"/>
      <w:r>
        <w:rPr>
          <w:rFonts w:ascii="Times New Roman" w:hAnsi="Times New Roman" w:cs="Times New Roman"/>
          <w:sz w:val="24"/>
          <w:szCs w:val="24"/>
          <w:lang w:val="en-US"/>
        </w:rPr>
        <w:t xml:space="preserve"> do Sul archipelago (n = 19, September 2022) and São Pedro e São Paulo archipelago (n = 20, June 2022).</w:t>
      </w:r>
    </w:p>
    <w:p w14:paraId="0F7DC6DB" w14:textId="0EB8309D" w:rsidR="00CD17FA" w:rsidRDefault="009A4A94" w:rsidP="00835DA2">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4B2DAAE3" wp14:editId="0298A4A4">
            <wp:extent cx="4927600" cy="8891270"/>
            <wp:effectExtent l="0" t="0" r="0" b="0"/>
            <wp:docPr id="1900113449" name="Imagem 1" descr="Interface gráfica do usuário, Aplicativ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13449" name="Imagem 1" descr="Interface gráfica do usuário, Aplicativo, Linha do temp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27600" cy="8891270"/>
                    </a:xfrm>
                    <a:prstGeom prst="rect">
                      <a:avLst/>
                    </a:prstGeom>
                  </pic:spPr>
                </pic:pic>
              </a:graphicData>
            </a:graphic>
          </wp:inline>
        </w:drawing>
      </w:r>
    </w:p>
    <w:p w14:paraId="664E6ADC" w14:textId="20C65A57" w:rsidR="00CD17FA" w:rsidRDefault="00CD17FA" w:rsidP="00EB7E49">
      <w:pPr>
        <w:spacing w:line="360" w:lineRule="auto"/>
        <w:jc w:val="center"/>
        <w:rPr>
          <w:rFonts w:ascii="Times New Roman" w:hAnsi="Times New Roman" w:cs="Times New Roman"/>
          <w:sz w:val="24"/>
          <w:szCs w:val="24"/>
          <w:lang w:val="en-US"/>
        </w:rPr>
      </w:pPr>
      <w:r w:rsidRPr="00011F44">
        <w:rPr>
          <w:rFonts w:ascii="Times New Roman" w:hAnsi="Times New Roman" w:cs="Times New Roman"/>
          <w:sz w:val="24"/>
          <w:szCs w:val="24"/>
          <w:lang w:val="en-US"/>
        </w:rPr>
        <w:lastRenderedPageBreak/>
        <w:t xml:space="preserve">Figure </w:t>
      </w:r>
      <w:r>
        <w:rPr>
          <w:rFonts w:ascii="Times New Roman" w:hAnsi="Times New Roman" w:cs="Times New Roman"/>
          <w:sz w:val="24"/>
          <w:szCs w:val="24"/>
          <w:lang w:val="en-US"/>
        </w:rPr>
        <w:t xml:space="preserve">6: Individual diving depths reached by brown in </w:t>
      </w:r>
      <w:proofErr w:type="spellStart"/>
      <w:r>
        <w:rPr>
          <w:rFonts w:ascii="Times New Roman" w:hAnsi="Times New Roman" w:cs="Times New Roman"/>
          <w:sz w:val="24"/>
          <w:szCs w:val="24"/>
          <w:lang w:val="en-US"/>
        </w:rPr>
        <w:t>Moleques</w:t>
      </w:r>
      <w:proofErr w:type="spellEnd"/>
      <w:r>
        <w:rPr>
          <w:rFonts w:ascii="Times New Roman" w:hAnsi="Times New Roman" w:cs="Times New Roman"/>
          <w:sz w:val="24"/>
          <w:szCs w:val="24"/>
          <w:lang w:val="en-US"/>
        </w:rPr>
        <w:t xml:space="preserve"> do Sul (n = 19, September 2022) and São Pedro e São Paulo </w:t>
      </w:r>
      <w:r w:rsidR="00636AA5">
        <w:rPr>
          <w:rFonts w:ascii="Times New Roman" w:hAnsi="Times New Roman" w:cs="Times New Roman"/>
          <w:sz w:val="24"/>
          <w:szCs w:val="24"/>
          <w:lang w:val="en-US"/>
        </w:rPr>
        <w:t xml:space="preserve">(n = 20, June 2022) </w:t>
      </w:r>
      <w:r>
        <w:rPr>
          <w:rFonts w:ascii="Times New Roman" w:hAnsi="Times New Roman" w:cs="Times New Roman"/>
          <w:sz w:val="24"/>
          <w:szCs w:val="24"/>
          <w:lang w:val="en-US"/>
        </w:rPr>
        <w:t>archipelago</w:t>
      </w:r>
      <w:r w:rsidR="00636AA5">
        <w:rPr>
          <w:rFonts w:ascii="Times New Roman" w:hAnsi="Times New Roman" w:cs="Times New Roman"/>
          <w:sz w:val="24"/>
          <w:szCs w:val="24"/>
          <w:lang w:val="en-US"/>
        </w:rPr>
        <w:t>s</w:t>
      </w:r>
      <w:r w:rsidR="00FC1068">
        <w:rPr>
          <w:rFonts w:ascii="Times New Roman" w:hAnsi="Times New Roman" w:cs="Times New Roman"/>
          <w:sz w:val="24"/>
          <w:szCs w:val="24"/>
          <w:lang w:val="en-US"/>
        </w:rPr>
        <w:t>.</w:t>
      </w:r>
    </w:p>
    <w:p w14:paraId="322C424D" w14:textId="47EE255F" w:rsidR="005F1C2B" w:rsidRPr="003543CC" w:rsidRDefault="005F1C2B" w:rsidP="003543CC">
      <w:pPr>
        <w:spacing w:line="360" w:lineRule="auto"/>
        <w:ind w:firstLine="708"/>
        <w:jc w:val="both"/>
        <w:rPr>
          <w:rFonts w:ascii="Times New Roman" w:hAnsi="Times New Roman" w:cs="Times New Roman"/>
          <w:i/>
          <w:iCs/>
          <w:sz w:val="24"/>
          <w:szCs w:val="24"/>
          <w:lang w:val="en-US"/>
        </w:rPr>
      </w:pPr>
      <w:r w:rsidRPr="003543CC">
        <w:rPr>
          <w:rFonts w:ascii="Times New Roman" w:hAnsi="Times New Roman" w:cs="Times New Roman"/>
          <w:i/>
          <w:iCs/>
          <w:sz w:val="24"/>
          <w:szCs w:val="24"/>
          <w:lang w:val="en-US"/>
        </w:rPr>
        <w:t>Foraging efficiency</w:t>
      </w:r>
    </w:p>
    <w:p w14:paraId="2A5611EC" w14:textId="68E234D9" w:rsidR="00FE373F" w:rsidRDefault="004A5FB7" w:rsidP="00FE373F">
      <w:pPr>
        <w:spacing w:after="0" w:line="360" w:lineRule="auto"/>
        <w:ind w:firstLine="708"/>
        <w:jc w:val="both"/>
        <w:rPr>
          <w:rFonts w:ascii="Times New Roman" w:hAnsi="Times New Roman" w:cs="Times New Roman"/>
          <w:sz w:val="24"/>
          <w:szCs w:val="24"/>
          <w:lang w:val="en-US"/>
        </w:rPr>
      </w:pPr>
      <w:r w:rsidRPr="004A5FB7">
        <w:rPr>
          <w:rFonts w:ascii="Times New Roman" w:hAnsi="Times New Roman" w:cs="Times New Roman"/>
          <w:sz w:val="24"/>
          <w:szCs w:val="24"/>
          <w:lang w:val="en-US"/>
        </w:rPr>
        <w:t xml:space="preserve">A significant difference was found in the daily energy expenditure (kJ) of brown boobies during foraging trips between the two archipelagos (W = 166, p &lt; 0.05), where brown boobies from MS spend much more energy on foraging than SPSP individuals. The foraging efficiency (energy gain – energy expenditure) was </w:t>
      </w:r>
      <w:r w:rsidR="00696922">
        <w:rPr>
          <w:rFonts w:ascii="Times New Roman" w:hAnsi="Times New Roman" w:cs="Times New Roman"/>
          <w:sz w:val="24"/>
          <w:szCs w:val="24"/>
          <w:lang w:val="en-US"/>
        </w:rPr>
        <w:t xml:space="preserve">also significantly </w:t>
      </w:r>
      <w:r w:rsidRPr="004A5FB7">
        <w:rPr>
          <w:rFonts w:ascii="Times New Roman" w:hAnsi="Times New Roman" w:cs="Times New Roman"/>
          <w:sz w:val="24"/>
          <w:szCs w:val="24"/>
          <w:lang w:val="en-US"/>
        </w:rPr>
        <w:t>higher in SPSP (</w:t>
      </w:r>
      <w:r w:rsidR="00696922" w:rsidRPr="00696922">
        <w:rPr>
          <w:rFonts w:ascii="Times New Roman" w:hAnsi="Times New Roman" w:cs="Times New Roman"/>
          <w:sz w:val="24"/>
          <w:szCs w:val="24"/>
          <w:lang w:val="en-US"/>
        </w:rPr>
        <w:t xml:space="preserve">t = -7.0349, </w:t>
      </w:r>
      <w:proofErr w:type="spellStart"/>
      <w:r w:rsidR="00696922" w:rsidRPr="00696922">
        <w:rPr>
          <w:rFonts w:ascii="Times New Roman" w:hAnsi="Times New Roman" w:cs="Times New Roman"/>
          <w:sz w:val="24"/>
          <w:szCs w:val="24"/>
          <w:lang w:val="en-US"/>
        </w:rPr>
        <w:t>df</w:t>
      </w:r>
      <w:proofErr w:type="spellEnd"/>
      <w:r w:rsidR="00696922" w:rsidRPr="00696922">
        <w:rPr>
          <w:rFonts w:ascii="Times New Roman" w:hAnsi="Times New Roman" w:cs="Times New Roman"/>
          <w:sz w:val="24"/>
          <w:szCs w:val="24"/>
          <w:lang w:val="en-US"/>
        </w:rPr>
        <w:t xml:space="preserve"> = 18.867, p</w:t>
      </w:r>
      <w:r w:rsidR="00696922">
        <w:rPr>
          <w:rFonts w:ascii="Times New Roman" w:hAnsi="Times New Roman" w:cs="Times New Roman"/>
          <w:sz w:val="24"/>
          <w:szCs w:val="24"/>
          <w:lang w:val="en-US"/>
        </w:rPr>
        <w:t xml:space="preserve"> &lt; 0.05</w:t>
      </w:r>
      <w:r w:rsidRPr="004A5FB7">
        <w:rPr>
          <w:rFonts w:ascii="Times New Roman" w:hAnsi="Times New Roman" w:cs="Times New Roman"/>
          <w:sz w:val="24"/>
          <w:szCs w:val="24"/>
          <w:lang w:val="en-US"/>
        </w:rPr>
        <w:t>)</w:t>
      </w:r>
      <w:r w:rsidR="00FE373F">
        <w:rPr>
          <w:rFonts w:ascii="Times New Roman" w:hAnsi="Times New Roman" w:cs="Times New Roman"/>
          <w:sz w:val="24"/>
          <w:szCs w:val="24"/>
          <w:lang w:val="en-US"/>
        </w:rPr>
        <w:t xml:space="preserve"> (Figure 5).</w:t>
      </w:r>
    </w:p>
    <w:p w14:paraId="6DF1D4FC" w14:textId="7FEC3732" w:rsidR="005F1C2B" w:rsidRDefault="005F1C2B" w:rsidP="00FE373F">
      <w:pPr>
        <w:spacing w:line="360" w:lineRule="auto"/>
        <w:ind w:firstLine="708"/>
        <w:jc w:val="center"/>
        <w:rPr>
          <w:rFonts w:ascii="Times New Roman" w:hAnsi="Times New Roman" w:cs="Times New Roman"/>
          <w:b/>
          <w:bCs/>
          <w:i/>
          <w:iCs/>
          <w:sz w:val="24"/>
          <w:szCs w:val="24"/>
          <w:lang w:val="en-US"/>
        </w:rPr>
      </w:pPr>
    </w:p>
    <w:p w14:paraId="741CF8B4" w14:textId="1D5E768E" w:rsidR="00696922" w:rsidRPr="005F1C2B" w:rsidRDefault="00696922" w:rsidP="00696922">
      <w:pPr>
        <w:spacing w:line="360" w:lineRule="auto"/>
        <w:ind w:firstLine="284"/>
        <w:jc w:val="center"/>
        <w:rPr>
          <w:rFonts w:ascii="Times New Roman" w:hAnsi="Times New Roman" w:cs="Times New Roman"/>
          <w:b/>
          <w:bCs/>
          <w:i/>
          <w:iCs/>
          <w:sz w:val="24"/>
          <w:szCs w:val="24"/>
          <w:lang w:val="en-US"/>
        </w:rPr>
      </w:pPr>
      <w:r>
        <w:rPr>
          <w:rFonts w:ascii="Times New Roman" w:hAnsi="Times New Roman" w:cs="Times New Roman"/>
          <w:b/>
          <w:bCs/>
          <w:i/>
          <w:iCs/>
          <w:noProof/>
          <w:sz w:val="24"/>
          <w:szCs w:val="24"/>
          <w:lang w:val="en-US"/>
        </w:rPr>
        <w:drawing>
          <wp:inline distT="0" distB="0" distL="0" distR="0" wp14:anchorId="09017550" wp14:editId="02A9AC5E">
            <wp:extent cx="3477260" cy="5219152"/>
            <wp:effectExtent l="0" t="0" r="8890" b="635"/>
            <wp:docPr id="191044348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1068" cy="5239877"/>
                    </a:xfrm>
                    <a:prstGeom prst="rect">
                      <a:avLst/>
                    </a:prstGeom>
                    <a:noFill/>
                    <a:ln>
                      <a:noFill/>
                    </a:ln>
                  </pic:spPr>
                </pic:pic>
              </a:graphicData>
            </a:graphic>
          </wp:inline>
        </w:drawing>
      </w:r>
    </w:p>
    <w:p w14:paraId="5D79712B" w14:textId="597FEDFB" w:rsidR="005F1C2B" w:rsidRDefault="004A5FB7" w:rsidP="00EB7E49">
      <w:pPr>
        <w:spacing w:line="360" w:lineRule="auto"/>
        <w:jc w:val="center"/>
        <w:rPr>
          <w:rFonts w:ascii="Times New Roman" w:hAnsi="Times New Roman" w:cs="Times New Roman"/>
          <w:sz w:val="24"/>
          <w:szCs w:val="24"/>
          <w:lang w:val="en-US"/>
        </w:rPr>
      </w:pPr>
      <w:r w:rsidRPr="00FE373F">
        <w:rPr>
          <w:rFonts w:ascii="Times New Roman" w:hAnsi="Times New Roman" w:cs="Times New Roman"/>
          <w:sz w:val="24"/>
          <w:szCs w:val="24"/>
          <w:lang w:val="en-US"/>
        </w:rPr>
        <w:t xml:space="preserve">Figure </w:t>
      </w:r>
      <w:r w:rsidR="00B23C72">
        <w:rPr>
          <w:rFonts w:ascii="Times New Roman" w:hAnsi="Times New Roman" w:cs="Times New Roman"/>
          <w:sz w:val="24"/>
          <w:szCs w:val="24"/>
          <w:lang w:val="en-US"/>
        </w:rPr>
        <w:t>7</w:t>
      </w:r>
      <w:r w:rsidRPr="00FE373F">
        <w:rPr>
          <w:rFonts w:ascii="Times New Roman" w:hAnsi="Times New Roman" w:cs="Times New Roman"/>
          <w:sz w:val="24"/>
          <w:szCs w:val="24"/>
          <w:lang w:val="en-US"/>
        </w:rPr>
        <w:t xml:space="preserve">: </w:t>
      </w:r>
      <w:r w:rsidR="00FE373F">
        <w:rPr>
          <w:rFonts w:ascii="Times New Roman" w:hAnsi="Times New Roman" w:cs="Times New Roman"/>
          <w:sz w:val="24"/>
          <w:szCs w:val="24"/>
          <w:lang w:val="en-US"/>
        </w:rPr>
        <w:t>Differences in daily energy expenditure and foraging efficiency of brown boobies between the two studies archipelagos. Asterisks (***) represent significant differences at the significance level p &lt; 0,05</w:t>
      </w:r>
    </w:p>
    <w:p w14:paraId="241997C0" w14:textId="77777777" w:rsidR="00D009E7" w:rsidRDefault="00D009E7" w:rsidP="00FF3EFF">
      <w:pPr>
        <w:spacing w:line="360" w:lineRule="auto"/>
        <w:jc w:val="center"/>
        <w:rPr>
          <w:rFonts w:ascii="Times New Roman" w:hAnsi="Times New Roman" w:cs="Times New Roman"/>
          <w:b/>
          <w:bCs/>
          <w:sz w:val="24"/>
          <w:szCs w:val="24"/>
          <w:lang w:val="en-US"/>
        </w:rPr>
      </w:pPr>
    </w:p>
    <w:p w14:paraId="57EDA491" w14:textId="77777777" w:rsidR="00D009E7" w:rsidRDefault="00D009E7" w:rsidP="00FF3EFF">
      <w:pPr>
        <w:spacing w:line="360" w:lineRule="auto"/>
        <w:jc w:val="center"/>
        <w:rPr>
          <w:rFonts w:ascii="Times New Roman" w:hAnsi="Times New Roman" w:cs="Times New Roman"/>
          <w:b/>
          <w:bCs/>
          <w:sz w:val="24"/>
          <w:szCs w:val="24"/>
          <w:lang w:val="en-US"/>
        </w:rPr>
      </w:pPr>
    </w:p>
    <w:p w14:paraId="0202EC99" w14:textId="7223868C" w:rsidR="003A0399" w:rsidRDefault="003A0399" w:rsidP="00FF3EFF">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Discussion</w:t>
      </w:r>
    </w:p>
    <w:p w14:paraId="1CC96766" w14:textId="59A3F263" w:rsidR="00A10827" w:rsidRDefault="00A10827" w:rsidP="00FA26CB">
      <w:pPr>
        <w:spacing w:before="240" w:line="360" w:lineRule="auto"/>
        <w:ind w:firstLine="708"/>
        <w:jc w:val="both"/>
        <w:rPr>
          <w:rFonts w:ascii="Times New Roman" w:hAnsi="Times New Roman" w:cs="Times New Roman"/>
          <w:sz w:val="24"/>
          <w:szCs w:val="24"/>
          <w:lang w:val="en-US"/>
        </w:rPr>
      </w:pPr>
      <w:r w:rsidRPr="00326952">
        <w:rPr>
          <w:rFonts w:ascii="Times New Roman" w:hAnsi="Times New Roman" w:cs="Times New Roman"/>
          <w:sz w:val="24"/>
          <w:szCs w:val="24"/>
          <w:lang w:val="en-US"/>
        </w:rPr>
        <w:t>The nutritional quality of prey and the energy expended during foraging are important factors in evaluating foraging efficiency in seabirds</w:t>
      </w:r>
      <w:r w:rsidR="00BC7C5A">
        <w:rPr>
          <w:rFonts w:ascii="Times New Roman" w:hAnsi="Times New Roman" w:cs="Times New Roman"/>
          <w:sz w:val="24"/>
          <w:szCs w:val="24"/>
          <w:lang w:val="en-US"/>
        </w:rPr>
        <w:t xml:space="preserve"> and</w:t>
      </w:r>
      <w:r w:rsidR="00E92561">
        <w:rPr>
          <w:rFonts w:ascii="Times New Roman" w:hAnsi="Times New Roman" w:cs="Times New Roman"/>
          <w:sz w:val="24"/>
          <w:szCs w:val="24"/>
          <w:lang w:val="en-US"/>
        </w:rPr>
        <w:t xml:space="preserve"> play</w:t>
      </w:r>
      <w:r w:rsidR="00BF4AEB" w:rsidRPr="00637213">
        <w:rPr>
          <w:rFonts w:ascii="Times New Roman" w:hAnsi="Times New Roman" w:cs="Times New Roman"/>
          <w:sz w:val="24"/>
          <w:szCs w:val="24"/>
          <w:lang w:val="en-US"/>
        </w:rPr>
        <w:t xml:space="preserve"> a crucial role in seabird survival and breeding success, especially in challenging environments</w:t>
      </w:r>
      <w:r w:rsidR="00BF4AEB">
        <w:rPr>
          <w:rFonts w:ascii="Times New Roman" w:hAnsi="Times New Roman" w:cs="Times New Roman"/>
          <w:sz w:val="24"/>
          <w:szCs w:val="24"/>
          <w:lang w:val="en-US"/>
        </w:rPr>
        <w:t xml:space="preserve"> (</w:t>
      </w:r>
      <w:bookmarkStart w:id="47" w:name="_Hlk183972001"/>
      <w:r w:rsidR="00835DA2">
        <w:rPr>
          <w:rFonts w:ascii="Times New Roman" w:hAnsi="Times New Roman" w:cs="Times New Roman"/>
          <w:sz w:val="24"/>
          <w:szCs w:val="24"/>
          <w:lang w:val="en-US"/>
        </w:rPr>
        <w:t>Romano 1999, Jodice et al. 2006, González-Medina et al. 2018,</w:t>
      </w:r>
      <w:r w:rsidR="00835DA2" w:rsidRPr="00835DA2">
        <w:rPr>
          <w:rFonts w:ascii="Times New Roman" w:hAnsi="Times New Roman" w:cs="Times New Roman"/>
          <w:sz w:val="24"/>
          <w:szCs w:val="24"/>
          <w:lang w:val="en-US"/>
        </w:rPr>
        <w:t xml:space="preserve"> </w:t>
      </w:r>
      <w:r w:rsidR="00835DA2">
        <w:rPr>
          <w:rFonts w:ascii="Times New Roman" w:hAnsi="Times New Roman" w:cs="Times New Roman"/>
          <w:sz w:val="24"/>
          <w:szCs w:val="24"/>
          <w:lang w:val="en-US"/>
        </w:rPr>
        <w:t>Sorensen et al. 2019</w:t>
      </w:r>
      <w:bookmarkEnd w:id="47"/>
      <w:r w:rsidR="00835DA2">
        <w:rPr>
          <w:rFonts w:ascii="Times New Roman" w:hAnsi="Times New Roman" w:cs="Times New Roman"/>
          <w:sz w:val="24"/>
          <w:szCs w:val="24"/>
          <w:lang w:val="en-US"/>
        </w:rPr>
        <w:t>).</w:t>
      </w:r>
      <w:r w:rsidR="00BF4AEB">
        <w:rPr>
          <w:rFonts w:ascii="Times New Roman" w:hAnsi="Times New Roman" w:cs="Times New Roman"/>
          <w:sz w:val="24"/>
          <w:szCs w:val="24"/>
          <w:lang w:val="en-US"/>
        </w:rPr>
        <w:t xml:space="preserve"> </w:t>
      </w:r>
      <w:r w:rsidR="006950C9" w:rsidRPr="006950C9">
        <w:rPr>
          <w:rFonts w:ascii="Times New Roman" w:hAnsi="Times New Roman" w:cs="Times New Roman"/>
          <w:sz w:val="24"/>
          <w:szCs w:val="24"/>
          <w:lang w:val="en-US"/>
        </w:rPr>
        <w:t xml:space="preserve">We investigated the foraging efficiency of breeding </w:t>
      </w:r>
      <w:r w:rsidR="00FA26CB">
        <w:rPr>
          <w:rFonts w:ascii="Times New Roman" w:hAnsi="Times New Roman" w:cs="Times New Roman"/>
          <w:sz w:val="24"/>
          <w:szCs w:val="24"/>
          <w:lang w:val="en-US"/>
        </w:rPr>
        <w:t>B</w:t>
      </w:r>
      <w:r w:rsidR="006950C9" w:rsidRPr="006950C9">
        <w:rPr>
          <w:rFonts w:ascii="Times New Roman" w:hAnsi="Times New Roman" w:cs="Times New Roman"/>
          <w:sz w:val="24"/>
          <w:szCs w:val="24"/>
          <w:lang w:val="en-US"/>
        </w:rPr>
        <w:t xml:space="preserve">rown boobies on two oceanic islands with distinct </w:t>
      </w:r>
      <w:r w:rsidR="00FA26CB">
        <w:rPr>
          <w:rFonts w:ascii="Times New Roman" w:hAnsi="Times New Roman" w:cs="Times New Roman"/>
          <w:sz w:val="24"/>
          <w:szCs w:val="24"/>
          <w:lang w:val="en-US"/>
        </w:rPr>
        <w:t xml:space="preserve">locations, </w:t>
      </w:r>
      <w:r w:rsidR="006950C9" w:rsidRPr="006950C9">
        <w:rPr>
          <w:rFonts w:ascii="Times New Roman" w:hAnsi="Times New Roman" w:cs="Times New Roman"/>
          <w:sz w:val="24"/>
          <w:szCs w:val="24"/>
          <w:lang w:val="en-US"/>
        </w:rPr>
        <w:t xml:space="preserve">environmental and human pressure characteristics. </w:t>
      </w:r>
      <w:r w:rsidR="00FA26CB">
        <w:rPr>
          <w:rFonts w:ascii="Times New Roman" w:hAnsi="Times New Roman" w:cs="Times New Roman"/>
          <w:sz w:val="24"/>
          <w:szCs w:val="24"/>
          <w:lang w:val="en-US"/>
        </w:rPr>
        <w:t>We found s</w:t>
      </w:r>
      <w:r w:rsidR="006950C9" w:rsidRPr="006950C9">
        <w:rPr>
          <w:rFonts w:ascii="Times New Roman" w:hAnsi="Times New Roman" w:cs="Times New Roman"/>
          <w:sz w:val="24"/>
          <w:szCs w:val="24"/>
          <w:lang w:val="en-US"/>
        </w:rPr>
        <w:t>ignificant differences</w:t>
      </w:r>
      <w:r w:rsidR="00FA26CB">
        <w:rPr>
          <w:rFonts w:ascii="Times New Roman" w:hAnsi="Times New Roman" w:cs="Times New Roman"/>
          <w:sz w:val="24"/>
          <w:szCs w:val="24"/>
          <w:lang w:val="en-US"/>
        </w:rPr>
        <w:t xml:space="preserve"> in</w:t>
      </w:r>
      <w:r w:rsidR="006950C9" w:rsidRPr="006950C9">
        <w:rPr>
          <w:rFonts w:ascii="Times New Roman" w:hAnsi="Times New Roman" w:cs="Times New Roman"/>
          <w:sz w:val="24"/>
          <w:szCs w:val="24"/>
          <w:lang w:val="en-US"/>
        </w:rPr>
        <w:t xml:space="preserve"> </w:t>
      </w:r>
      <w:r w:rsidR="006950C9">
        <w:rPr>
          <w:rFonts w:ascii="Times New Roman" w:hAnsi="Times New Roman" w:cs="Times New Roman"/>
          <w:sz w:val="24"/>
          <w:szCs w:val="24"/>
          <w:lang w:val="en-US"/>
        </w:rPr>
        <w:t>prey species</w:t>
      </w:r>
      <w:r w:rsidR="00FA26CB">
        <w:rPr>
          <w:rFonts w:ascii="Times New Roman" w:hAnsi="Times New Roman" w:cs="Times New Roman"/>
          <w:sz w:val="24"/>
          <w:szCs w:val="24"/>
          <w:lang w:val="en-US"/>
        </w:rPr>
        <w:t xml:space="preserve">, </w:t>
      </w:r>
      <w:r w:rsidR="006950C9" w:rsidRPr="006950C9">
        <w:rPr>
          <w:rFonts w:ascii="Times New Roman" w:hAnsi="Times New Roman" w:cs="Times New Roman"/>
          <w:sz w:val="24"/>
          <w:szCs w:val="24"/>
          <w:lang w:val="en-US"/>
        </w:rPr>
        <w:t>dietary parameters</w:t>
      </w:r>
      <w:r w:rsidR="006950C9">
        <w:rPr>
          <w:rFonts w:ascii="Times New Roman" w:hAnsi="Times New Roman" w:cs="Times New Roman"/>
          <w:sz w:val="24"/>
          <w:szCs w:val="24"/>
          <w:lang w:val="en-US"/>
        </w:rPr>
        <w:t xml:space="preserve"> </w:t>
      </w:r>
      <w:r w:rsidRPr="00326952">
        <w:rPr>
          <w:rFonts w:ascii="Times New Roman" w:hAnsi="Times New Roman" w:cs="Times New Roman"/>
          <w:sz w:val="24"/>
          <w:szCs w:val="24"/>
          <w:lang w:val="en-US"/>
        </w:rPr>
        <w:t>(protein percentage, lipid percentage, and food load energy density)</w:t>
      </w:r>
      <w:r w:rsidR="00102E16">
        <w:rPr>
          <w:rFonts w:ascii="Times New Roman" w:hAnsi="Times New Roman" w:cs="Times New Roman"/>
          <w:sz w:val="24"/>
          <w:szCs w:val="24"/>
          <w:lang w:val="en-US"/>
        </w:rPr>
        <w:t>,</w:t>
      </w:r>
      <w:r w:rsidRPr="00326952">
        <w:rPr>
          <w:rFonts w:ascii="Times New Roman" w:hAnsi="Times New Roman" w:cs="Times New Roman"/>
          <w:sz w:val="24"/>
          <w:szCs w:val="24"/>
          <w:lang w:val="en-US"/>
        </w:rPr>
        <w:t xml:space="preserve"> and movement parameters (maximum distance from the colony</w:t>
      </w:r>
      <w:r w:rsidR="00102E16">
        <w:rPr>
          <w:rFonts w:ascii="Times New Roman" w:hAnsi="Times New Roman" w:cs="Times New Roman"/>
          <w:sz w:val="24"/>
          <w:szCs w:val="24"/>
          <w:lang w:val="en-US"/>
        </w:rPr>
        <w:t>, diving depth and</w:t>
      </w:r>
      <w:r w:rsidRPr="00326952">
        <w:rPr>
          <w:rFonts w:ascii="Times New Roman" w:hAnsi="Times New Roman" w:cs="Times New Roman"/>
          <w:sz w:val="24"/>
          <w:szCs w:val="24"/>
          <w:lang w:val="en-US"/>
        </w:rPr>
        <w:t xml:space="preserve"> energy expenditure)</w:t>
      </w:r>
      <w:r w:rsidR="00FA26CB">
        <w:rPr>
          <w:rFonts w:ascii="Times New Roman" w:hAnsi="Times New Roman" w:cs="Times New Roman"/>
          <w:sz w:val="24"/>
          <w:szCs w:val="24"/>
          <w:lang w:val="en-US"/>
        </w:rPr>
        <w:t xml:space="preserve"> of the breeding Brown boobies in SPSP and MS. On the other hand, no</w:t>
      </w:r>
      <w:r w:rsidRPr="00326952">
        <w:rPr>
          <w:rFonts w:ascii="Times New Roman" w:hAnsi="Times New Roman" w:cs="Times New Roman"/>
          <w:sz w:val="24"/>
          <w:szCs w:val="24"/>
          <w:lang w:val="en-US"/>
        </w:rPr>
        <w:t xml:space="preserve"> significant differences were observed between the archipelagos in cumulative distance traveled, trip duration, or overall foraging efficiency</w:t>
      </w:r>
      <w:r w:rsidR="00FA26CB">
        <w:rPr>
          <w:rFonts w:ascii="Times New Roman" w:hAnsi="Times New Roman" w:cs="Times New Roman"/>
          <w:sz w:val="24"/>
          <w:szCs w:val="24"/>
          <w:lang w:val="en-US"/>
        </w:rPr>
        <w:t>.</w:t>
      </w:r>
    </w:p>
    <w:p w14:paraId="373BB249" w14:textId="65CDE430" w:rsidR="0020468E" w:rsidRPr="00163B40" w:rsidRDefault="0020468E" w:rsidP="00B0025B">
      <w:pPr>
        <w:spacing w:before="240" w:line="360" w:lineRule="auto"/>
        <w:ind w:firstLine="708"/>
        <w:jc w:val="both"/>
        <w:rPr>
          <w:rFonts w:ascii="Times New Roman" w:hAnsi="Times New Roman" w:cs="Times New Roman"/>
          <w:sz w:val="24"/>
          <w:szCs w:val="24"/>
          <w:lang w:val="en-US"/>
        </w:rPr>
      </w:pPr>
      <w:r w:rsidRPr="00163B40">
        <w:rPr>
          <w:rFonts w:ascii="Times New Roman" w:hAnsi="Times New Roman" w:cs="Times New Roman"/>
          <w:i/>
          <w:iCs/>
          <w:sz w:val="24"/>
          <w:szCs w:val="24"/>
          <w:lang w:val="en-US"/>
        </w:rPr>
        <w:t>Diet and macronutrients</w:t>
      </w:r>
    </w:p>
    <w:p w14:paraId="3B7B544B" w14:textId="6BC5C835" w:rsidR="00DF7234" w:rsidRDefault="00163B40" w:rsidP="00DF7234">
      <w:pPr>
        <w:spacing w:before="240" w:line="360" w:lineRule="auto"/>
        <w:ind w:firstLine="708"/>
        <w:jc w:val="both"/>
        <w:rPr>
          <w:rFonts w:ascii="Times New Roman" w:hAnsi="Times New Roman" w:cs="Times New Roman"/>
          <w:color w:val="000000" w:themeColor="text1"/>
          <w:sz w:val="24"/>
          <w:szCs w:val="24"/>
          <w:lang w:val="en-US"/>
        </w:rPr>
      </w:pPr>
      <w:r w:rsidRPr="00163B40">
        <w:rPr>
          <w:rFonts w:ascii="Times New Roman" w:hAnsi="Times New Roman" w:cs="Times New Roman"/>
          <w:sz w:val="24"/>
          <w:szCs w:val="24"/>
          <w:lang w:val="en-US"/>
        </w:rPr>
        <w:t>The boobies from both archipelagos feed on completely different prey species. In MS, the birds primarily fed on fish from the Sciaenidae family (such as croakers</w:t>
      </w:r>
      <w:r>
        <w:rPr>
          <w:rFonts w:ascii="Times New Roman" w:hAnsi="Times New Roman" w:cs="Times New Roman"/>
          <w:sz w:val="24"/>
          <w:szCs w:val="24"/>
          <w:lang w:val="en-US"/>
        </w:rPr>
        <w:t xml:space="preserve">, </w:t>
      </w:r>
      <w:proofErr w:type="spellStart"/>
      <w:r w:rsidR="00102E16" w:rsidRPr="00102E16">
        <w:rPr>
          <w:rFonts w:ascii="Times New Roman" w:hAnsi="Times New Roman" w:cs="Times New Roman"/>
          <w:i/>
          <w:iCs/>
          <w:sz w:val="24"/>
          <w:szCs w:val="24"/>
          <w:lang w:val="en-US"/>
        </w:rPr>
        <w:t>Paralonchurus</w:t>
      </w:r>
      <w:proofErr w:type="spellEnd"/>
      <w:r w:rsidR="00102E16" w:rsidRPr="00102E16">
        <w:rPr>
          <w:rFonts w:ascii="Times New Roman" w:hAnsi="Times New Roman" w:cs="Times New Roman"/>
          <w:i/>
          <w:iCs/>
          <w:sz w:val="24"/>
          <w:szCs w:val="24"/>
          <w:lang w:val="en-US"/>
        </w:rPr>
        <w:t xml:space="preserve"> </w:t>
      </w:r>
      <w:proofErr w:type="spellStart"/>
      <w:r w:rsidR="00102E16" w:rsidRPr="00102E16">
        <w:rPr>
          <w:rFonts w:ascii="Times New Roman" w:hAnsi="Times New Roman" w:cs="Times New Roman"/>
          <w:i/>
          <w:iCs/>
          <w:sz w:val="24"/>
          <w:szCs w:val="24"/>
          <w:lang w:val="en-US"/>
        </w:rPr>
        <w:t>brasiliensis</w:t>
      </w:r>
      <w:proofErr w:type="spellEnd"/>
      <w:r w:rsidRPr="00163B40">
        <w:rPr>
          <w:rFonts w:ascii="Times New Roman" w:hAnsi="Times New Roman" w:cs="Times New Roman"/>
          <w:sz w:val="24"/>
          <w:szCs w:val="24"/>
          <w:lang w:val="en-US"/>
        </w:rPr>
        <w:t xml:space="preserve">), while in SPSP, they mainly consumed species from the </w:t>
      </w:r>
      <w:proofErr w:type="spellStart"/>
      <w:r w:rsidRPr="00163B40">
        <w:rPr>
          <w:rFonts w:ascii="Times New Roman" w:hAnsi="Times New Roman" w:cs="Times New Roman"/>
          <w:sz w:val="24"/>
          <w:szCs w:val="24"/>
          <w:lang w:val="en-US"/>
        </w:rPr>
        <w:t>Exocoetidae</w:t>
      </w:r>
      <w:proofErr w:type="spellEnd"/>
      <w:r w:rsidRPr="00163B40">
        <w:rPr>
          <w:rFonts w:ascii="Times New Roman" w:hAnsi="Times New Roman" w:cs="Times New Roman"/>
          <w:sz w:val="24"/>
          <w:szCs w:val="24"/>
          <w:lang w:val="en-US"/>
        </w:rPr>
        <w:t xml:space="preserve"> family (flying fish).</w:t>
      </w:r>
      <w:r>
        <w:rPr>
          <w:rFonts w:ascii="Times New Roman" w:hAnsi="Times New Roman" w:cs="Times New Roman"/>
          <w:sz w:val="24"/>
          <w:szCs w:val="24"/>
          <w:lang w:val="en-US"/>
        </w:rPr>
        <w:t xml:space="preserve"> </w:t>
      </w:r>
      <w:r w:rsidR="00DF7234">
        <w:rPr>
          <w:rFonts w:ascii="Times New Roman" w:hAnsi="Times New Roman" w:cs="Times New Roman"/>
          <w:sz w:val="24"/>
          <w:szCs w:val="24"/>
          <w:lang w:val="en-US"/>
        </w:rPr>
        <w:t xml:space="preserve">Our results on the taxonomic composition of brown booby prey in MS and SPSP are in accordance with previous studies </w:t>
      </w:r>
      <w:bookmarkStart w:id="48" w:name="_Hlk183972056"/>
      <w:r w:rsidR="00DF7234">
        <w:rPr>
          <w:rFonts w:ascii="Times New Roman" w:hAnsi="Times New Roman" w:cs="Times New Roman"/>
          <w:sz w:val="24"/>
          <w:szCs w:val="24"/>
          <w:lang w:val="en-US"/>
        </w:rPr>
        <w:t>(Naves et al.</w:t>
      </w:r>
      <w:r w:rsidR="00BC7C5A">
        <w:rPr>
          <w:rFonts w:ascii="Times New Roman" w:hAnsi="Times New Roman" w:cs="Times New Roman"/>
          <w:sz w:val="24"/>
          <w:szCs w:val="24"/>
          <w:lang w:val="en-US"/>
        </w:rPr>
        <w:t>,</w:t>
      </w:r>
      <w:r w:rsidR="00DF7234">
        <w:rPr>
          <w:rFonts w:ascii="Times New Roman" w:hAnsi="Times New Roman" w:cs="Times New Roman"/>
          <w:sz w:val="24"/>
          <w:szCs w:val="24"/>
          <w:lang w:val="en-US"/>
        </w:rPr>
        <w:t xml:space="preserve"> 2002</w:t>
      </w:r>
      <w:r w:rsidR="00BC7C5A">
        <w:rPr>
          <w:rFonts w:ascii="Times New Roman" w:hAnsi="Times New Roman" w:cs="Times New Roman"/>
          <w:sz w:val="24"/>
          <w:szCs w:val="24"/>
          <w:lang w:val="en-US"/>
        </w:rPr>
        <w:t>;</w:t>
      </w:r>
      <w:r w:rsidR="00DF7234">
        <w:rPr>
          <w:rFonts w:ascii="Times New Roman" w:hAnsi="Times New Roman" w:cs="Times New Roman"/>
          <w:sz w:val="24"/>
          <w:szCs w:val="24"/>
          <w:lang w:val="en-US"/>
        </w:rPr>
        <w:t xml:space="preserve"> Branco et al.</w:t>
      </w:r>
      <w:r w:rsidR="00BC7C5A">
        <w:rPr>
          <w:rFonts w:ascii="Times New Roman" w:hAnsi="Times New Roman" w:cs="Times New Roman"/>
          <w:sz w:val="24"/>
          <w:szCs w:val="24"/>
          <w:lang w:val="en-US"/>
        </w:rPr>
        <w:t>,</w:t>
      </w:r>
      <w:r w:rsidR="00DF7234">
        <w:rPr>
          <w:rFonts w:ascii="Times New Roman" w:hAnsi="Times New Roman" w:cs="Times New Roman"/>
          <w:sz w:val="24"/>
          <w:szCs w:val="24"/>
          <w:lang w:val="en-US"/>
        </w:rPr>
        <w:t xml:space="preserve"> 2005</w:t>
      </w:r>
      <w:r w:rsidR="00BC7C5A">
        <w:rPr>
          <w:rFonts w:ascii="Times New Roman" w:hAnsi="Times New Roman" w:cs="Times New Roman"/>
          <w:sz w:val="24"/>
          <w:szCs w:val="24"/>
          <w:lang w:val="en-US"/>
        </w:rPr>
        <w:t>;</w:t>
      </w:r>
      <w:r w:rsidR="00DF7234">
        <w:rPr>
          <w:rFonts w:ascii="Times New Roman" w:hAnsi="Times New Roman" w:cs="Times New Roman"/>
          <w:sz w:val="24"/>
          <w:szCs w:val="24"/>
          <w:lang w:val="en-US"/>
        </w:rPr>
        <w:t xml:space="preserve"> Mancini and </w:t>
      </w:r>
      <w:proofErr w:type="spellStart"/>
      <w:r w:rsidR="00DF7234">
        <w:rPr>
          <w:rFonts w:ascii="Times New Roman" w:hAnsi="Times New Roman" w:cs="Times New Roman"/>
          <w:sz w:val="24"/>
          <w:szCs w:val="24"/>
          <w:lang w:val="en-US"/>
        </w:rPr>
        <w:t>Bugoni</w:t>
      </w:r>
      <w:proofErr w:type="spellEnd"/>
      <w:r w:rsidR="00BC7C5A">
        <w:rPr>
          <w:rFonts w:ascii="Times New Roman" w:hAnsi="Times New Roman" w:cs="Times New Roman"/>
          <w:sz w:val="24"/>
          <w:szCs w:val="24"/>
          <w:lang w:val="en-US"/>
        </w:rPr>
        <w:t>,</w:t>
      </w:r>
      <w:r w:rsidR="00DF7234">
        <w:rPr>
          <w:rFonts w:ascii="Times New Roman" w:hAnsi="Times New Roman" w:cs="Times New Roman"/>
          <w:sz w:val="24"/>
          <w:szCs w:val="24"/>
          <w:lang w:val="en-US"/>
        </w:rPr>
        <w:t xml:space="preserve"> 2014</w:t>
      </w:r>
      <w:r w:rsidR="00BC7C5A">
        <w:rPr>
          <w:rFonts w:ascii="Times New Roman" w:hAnsi="Times New Roman" w:cs="Times New Roman"/>
          <w:sz w:val="24"/>
          <w:szCs w:val="24"/>
          <w:lang w:val="en-US"/>
        </w:rPr>
        <w:t>;</w:t>
      </w:r>
      <w:r w:rsidR="00DF7234">
        <w:rPr>
          <w:rFonts w:ascii="Times New Roman" w:hAnsi="Times New Roman" w:cs="Times New Roman"/>
          <w:sz w:val="24"/>
          <w:szCs w:val="24"/>
          <w:lang w:val="en-US"/>
        </w:rPr>
        <w:t xml:space="preserve"> Jacoby et al.</w:t>
      </w:r>
      <w:r w:rsidR="00BC7C5A">
        <w:rPr>
          <w:rFonts w:ascii="Times New Roman" w:hAnsi="Times New Roman" w:cs="Times New Roman"/>
          <w:sz w:val="24"/>
          <w:szCs w:val="24"/>
          <w:lang w:val="en-US"/>
        </w:rPr>
        <w:t>,</w:t>
      </w:r>
      <w:r w:rsidR="00DF7234">
        <w:rPr>
          <w:rFonts w:ascii="Times New Roman" w:hAnsi="Times New Roman" w:cs="Times New Roman"/>
          <w:sz w:val="24"/>
          <w:szCs w:val="24"/>
          <w:lang w:val="en-US"/>
        </w:rPr>
        <w:t xml:space="preserve"> 2023</w:t>
      </w:r>
      <w:bookmarkEnd w:id="48"/>
      <w:r w:rsidR="00DF7234">
        <w:rPr>
          <w:rFonts w:ascii="Times New Roman" w:hAnsi="Times New Roman" w:cs="Times New Roman"/>
          <w:sz w:val="24"/>
          <w:szCs w:val="24"/>
          <w:lang w:val="en-US"/>
        </w:rPr>
        <w:t>).</w:t>
      </w:r>
      <w:r w:rsidR="009C3C01">
        <w:rPr>
          <w:rFonts w:ascii="Times New Roman" w:hAnsi="Times New Roman" w:cs="Times New Roman"/>
          <w:sz w:val="24"/>
          <w:szCs w:val="24"/>
          <w:lang w:val="en-US"/>
        </w:rPr>
        <w:t xml:space="preserve"> </w:t>
      </w:r>
      <w:r w:rsidR="00427276" w:rsidRPr="00835454">
        <w:rPr>
          <w:rFonts w:ascii="Times New Roman" w:hAnsi="Times New Roman" w:cs="Times New Roman"/>
          <w:sz w:val="24"/>
          <w:szCs w:val="24"/>
          <w:lang w:val="en-US"/>
        </w:rPr>
        <w:t xml:space="preserve">The absence of shared prey species between MS and SPSP likely reflects the </w:t>
      </w:r>
      <w:r w:rsidR="00835454" w:rsidRPr="00835454">
        <w:rPr>
          <w:rFonts w:ascii="Times New Roman" w:hAnsi="Times New Roman" w:cs="Times New Roman"/>
          <w:sz w:val="24"/>
          <w:szCs w:val="24"/>
          <w:lang w:val="en-US"/>
        </w:rPr>
        <w:t>geography</w:t>
      </w:r>
      <w:r w:rsidR="00427276" w:rsidRPr="00835454">
        <w:rPr>
          <w:rFonts w:ascii="Times New Roman" w:hAnsi="Times New Roman" w:cs="Times New Roman"/>
          <w:sz w:val="24"/>
          <w:szCs w:val="24"/>
          <w:lang w:val="en-US"/>
        </w:rPr>
        <w:t xml:space="preserve"> of these islands, distinct oceanographic conditions, and differences in local human </w:t>
      </w:r>
      <w:r w:rsidR="003A466C" w:rsidRPr="00835454">
        <w:rPr>
          <w:rFonts w:ascii="Times New Roman" w:hAnsi="Times New Roman" w:cs="Times New Roman"/>
          <w:sz w:val="24"/>
          <w:szCs w:val="24"/>
          <w:lang w:val="en-US"/>
        </w:rPr>
        <w:t>pressures</w:t>
      </w:r>
      <w:r w:rsidR="00427276" w:rsidRPr="00835454">
        <w:rPr>
          <w:rFonts w:ascii="Times New Roman" w:hAnsi="Times New Roman" w:cs="Times New Roman"/>
          <w:sz w:val="24"/>
          <w:szCs w:val="24"/>
          <w:lang w:val="en-US"/>
        </w:rPr>
        <w:t>.</w:t>
      </w:r>
      <w:r w:rsidRPr="00835454">
        <w:rPr>
          <w:rFonts w:ascii="Times New Roman" w:hAnsi="Times New Roman" w:cs="Times New Roman"/>
          <w:sz w:val="24"/>
          <w:szCs w:val="24"/>
          <w:lang w:val="en-US"/>
        </w:rPr>
        <w:t xml:space="preserve"> </w:t>
      </w:r>
      <w:r w:rsidR="000F2861">
        <w:rPr>
          <w:rFonts w:ascii="Times New Roman" w:hAnsi="Times New Roman" w:cs="Times New Roman"/>
          <w:sz w:val="24"/>
          <w:szCs w:val="24"/>
          <w:lang w:val="en-US"/>
        </w:rPr>
        <w:t>MS</w:t>
      </w:r>
      <w:r w:rsidR="00102E16">
        <w:rPr>
          <w:rFonts w:ascii="Times New Roman" w:hAnsi="Times New Roman" w:cs="Times New Roman"/>
          <w:sz w:val="24"/>
          <w:szCs w:val="24"/>
          <w:lang w:val="en-US"/>
        </w:rPr>
        <w:t xml:space="preserve"> is located </w:t>
      </w:r>
      <w:r w:rsidR="00907C88">
        <w:rPr>
          <w:rFonts w:ascii="Times New Roman" w:hAnsi="Times New Roman" w:cs="Times New Roman"/>
          <w:sz w:val="24"/>
          <w:szCs w:val="24"/>
          <w:lang w:val="en-US"/>
        </w:rPr>
        <w:t xml:space="preserve">on the continental shelf and constitutes a subtropical neritic ecosystem. </w:t>
      </w:r>
      <w:r w:rsidR="00907C88" w:rsidRPr="00907C88">
        <w:rPr>
          <w:rFonts w:ascii="Times New Roman" w:hAnsi="Times New Roman" w:cs="Times New Roman"/>
          <w:sz w:val="24"/>
          <w:szCs w:val="24"/>
          <w:lang w:val="en-US"/>
        </w:rPr>
        <w:t>Neritic environments are coastal marine areas that are typically shallow and extend from the low tide mark to the edge of the continental shelf</w:t>
      </w:r>
      <w:r w:rsidR="00907C88">
        <w:rPr>
          <w:rFonts w:ascii="Times New Roman" w:hAnsi="Times New Roman" w:cs="Times New Roman"/>
          <w:sz w:val="24"/>
          <w:szCs w:val="24"/>
          <w:lang w:val="en-US"/>
        </w:rPr>
        <w:t>, and are considered highly productive areas (</w:t>
      </w:r>
      <w:bookmarkStart w:id="49" w:name="_Hlk183972163"/>
      <w:r w:rsidR="00907C88">
        <w:rPr>
          <w:rFonts w:ascii="Times New Roman" w:hAnsi="Times New Roman" w:cs="Times New Roman"/>
          <w:sz w:val="24"/>
          <w:szCs w:val="24"/>
          <w:lang w:val="en-US"/>
        </w:rPr>
        <w:t>Araújo et al.</w:t>
      </w:r>
      <w:r w:rsidR="00BC7C5A">
        <w:rPr>
          <w:rFonts w:ascii="Times New Roman" w:hAnsi="Times New Roman" w:cs="Times New Roman"/>
          <w:sz w:val="24"/>
          <w:szCs w:val="24"/>
          <w:lang w:val="en-US"/>
        </w:rPr>
        <w:t>,</w:t>
      </w:r>
      <w:r w:rsidR="00907C88">
        <w:rPr>
          <w:rFonts w:ascii="Times New Roman" w:hAnsi="Times New Roman" w:cs="Times New Roman"/>
          <w:sz w:val="24"/>
          <w:szCs w:val="24"/>
          <w:lang w:val="en-US"/>
        </w:rPr>
        <w:t xml:space="preserve"> 2018</w:t>
      </w:r>
      <w:r w:rsidR="00BC7C5A">
        <w:rPr>
          <w:rFonts w:ascii="Times New Roman" w:hAnsi="Times New Roman" w:cs="Times New Roman"/>
          <w:sz w:val="24"/>
          <w:szCs w:val="24"/>
          <w:lang w:val="en-US"/>
        </w:rPr>
        <w:t>;</w:t>
      </w:r>
      <w:r w:rsidR="00907C88">
        <w:rPr>
          <w:rFonts w:ascii="Times New Roman" w:hAnsi="Times New Roman" w:cs="Times New Roman"/>
          <w:sz w:val="24"/>
          <w:szCs w:val="24"/>
          <w:lang w:val="en-US"/>
        </w:rPr>
        <w:t xml:space="preserve"> Macedo et al.</w:t>
      </w:r>
      <w:r w:rsidR="00BC7C5A">
        <w:rPr>
          <w:rFonts w:ascii="Times New Roman" w:hAnsi="Times New Roman" w:cs="Times New Roman"/>
          <w:sz w:val="24"/>
          <w:szCs w:val="24"/>
          <w:lang w:val="en-US"/>
        </w:rPr>
        <w:t>,</w:t>
      </w:r>
      <w:r w:rsidR="00907C88">
        <w:rPr>
          <w:rFonts w:ascii="Times New Roman" w:hAnsi="Times New Roman" w:cs="Times New Roman"/>
          <w:sz w:val="24"/>
          <w:szCs w:val="24"/>
          <w:lang w:val="en-US"/>
        </w:rPr>
        <w:t xml:space="preserve"> 2021</w:t>
      </w:r>
      <w:bookmarkEnd w:id="49"/>
      <w:r w:rsidR="00907C88">
        <w:rPr>
          <w:rFonts w:ascii="Times New Roman" w:hAnsi="Times New Roman" w:cs="Times New Roman"/>
          <w:sz w:val="24"/>
          <w:szCs w:val="24"/>
          <w:lang w:val="en-US"/>
        </w:rPr>
        <w:t xml:space="preserve">). </w:t>
      </w:r>
      <w:r w:rsidR="000F2861">
        <w:rPr>
          <w:rFonts w:ascii="Times New Roman" w:hAnsi="Times New Roman" w:cs="Times New Roman"/>
          <w:sz w:val="24"/>
          <w:szCs w:val="24"/>
          <w:lang w:val="en-US"/>
        </w:rPr>
        <w:t>SPSP</w:t>
      </w:r>
      <w:r w:rsidR="00907C88" w:rsidRPr="002500C7">
        <w:rPr>
          <w:rFonts w:ascii="Times New Roman" w:hAnsi="Times New Roman" w:cs="Times New Roman"/>
          <w:sz w:val="24"/>
          <w:szCs w:val="24"/>
          <w:lang w:val="en-US"/>
        </w:rPr>
        <w:t xml:space="preserve"> </w:t>
      </w:r>
      <w:r w:rsidR="002500C7">
        <w:rPr>
          <w:rFonts w:ascii="Times New Roman" w:hAnsi="Times New Roman" w:cs="Times New Roman"/>
          <w:sz w:val="24"/>
          <w:szCs w:val="24"/>
          <w:lang w:val="en-US"/>
        </w:rPr>
        <w:t xml:space="preserve">archipelago </w:t>
      </w:r>
      <w:r w:rsidR="00907C88" w:rsidRPr="002500C7">
        <w:rPr>
          <w:rFonts w:ascii="Times New Roman" w:hAnsi="Times New Roman" w:cs="Times New Roman"/>
          <w:sz w:val="24"/>
          <w:szCs w:val="24"/>
          <w:lang w:val="en-US"/>
        </w:rPr>
        <w:t xml:space="preserve">is inserted in </w:t>
      </w:r>
      <w:r w:rsidR="002500C7">
        <w:rPr>
          <w:rFonts w:ascii="Times New Roman" w:hAnsi="Times New Roman" w:cs="Times New Roman"/>
          <w:sz w:val="24"/>
          <w:szCs w:val="24"/>
          <w:lang w:val="en-US"/>
        </w:rPr>
        <w:t>an</w:t>
      </w:r>
      <w:r w:rsidR="00907C88" w:rsidRPr="002500C7">
        <w:rPr>
          <w:rFonts w:ascii="Times New Roman" w:hAnsi="Times New Roman" w:cs="Times New Roman"/>
          <w:sz w:val="24"/>
          <w:szCs w:val="24"/>
          <w:lang w:val="en-US"/>
        </w:rPr>
        <w:t xml:space="preserve"> </w:t>
      </w:r>
      <w:r w:rsidR="002500C7" w:rsidRPr="002500C7">
        <w:rPr>
          <w:rFonts w:ascii="Times New Roman" w:hAnsi="Times New Roman" w:cs="Times New Roman"/>
          <w:sz w:val="24"/>
          <w:szCs w:val="24"/>
          <w:lang w:val="en-US"/>
        </w:rPr>
        <w:t>oceanic</w:t>
      </w:r>
      <w:r w:rsidR="00907C88" w:rsidRPr="002500C7">
        <w:rPr>
          <w:rFonts w:ascii="Times New Roman" w:hAnsi="Times New Roman" w:cs="Times New Roman"/>
          <w:sz w:val="24"/>
          <w:szCs w:val="24"/>
          <w:lang w:val="en-US"/>
        </w:rPr>
        <w:t xml:space="preserve"> ecosystem, </w:t>
      </w:r>
      <w:r w:rsidR="002500C7" w:rsidRPr="002500C7">
        <w:rPr>
          <w:rFonts w:ascii="Times New Roman" w:hAnsi="Times New Roman" w:cs="Times New Roman"/>
          <w:sz w:val="24"/>
          <w:szCs w:val="24"/>
          <w:lang w:val="en-US"/>
        </w:rPr>
        <w:t xml:space="preserve">where </w:t>
      </w:r>
      <w:r w:rsidR="002500C7">
        <w:rPr>
          <w:rFonts w:ascii="Times New Roman" w:hAnsi="Times New Roman" w:cs="Times New Roman"/>
          <w:sz w:val="24"/>
          <w:szCs w:val="24"/>
          <w:lang w:val="en-US"/>
        </w:rPr>
        <w:t>the distribution of high primary productivity patches is more heterogeneous and influenced by several oceanographic patterns such as ocean circulation, convergence zones and small- scale upwellings (</w:t>
      </w:r>
      <w:bookmarkStart w:id="50" w:name="_Hlk183972182"/>
      <w:r w:rsidR="002500C7">
        <w:rPr>
          <w:rFonts w:ascii="Times New Roman" w:hAnsi="Times New Roman" w:cs="Times New Roman"/>
          <w:sz w:val="24"/>
          <w:szCs w:val="24"/>
          <w:lang w:val="en-US"/>
        </w:rPr>
        <w:t>Soares et al</w:t>
      </w:r>
      <w:r w:rsidR="00BC7C5A">
        <w:rPr>
          <w:rFonts w:ascii="Times New Roman" w:hAnsi="Times New Roman" w:cs="Times New Roman"/>
          <w:sz w:val="24"/>
          <w:szCs w:val="24"/>
          <w:lang w:val="en-US"/>
        </w:rPr>
        <w:t xml:space="preserve">., </w:t>
      </w:r>
      <w:r w:rsidR="002500C7">
        <w:rPr>
          <w:rFonts w:ascii="Times New Roman" w:hAnsi="Times New Roman" w:cs="Times New Roman"/>
          <w:sz w:val="24"/>
          <w:szCs w:val="24"/>
          <w:lang w:val="en-US"/>
        </w:rPr>
        <w:t>2002</w:t>
      </w:r>
      <w:r w:rsidR="00BC7C5A">
        <w:rPr>
          <w:rFonts w:ascii="Times New Roman" w:hAnsi="Times New Roman" w:cs="Times New Roman"/>
          <w:sz w:val="24"/>
          <w:szCs w:val="24"/>
          <w:lang w:val="en-US"/>
        </w:rPr>
        <w:t>;</w:t>
      </w:r>
      <w:r w:rsidR="002500C7">
        <w:rPr>
          <w:rFonts w:ascii="Times New Roman" w:hAnsi="Times New Roman" w:cs="Times New Roman"/>
          <w:sz w:val="24"/>
          <w:szCs w:val="24"/>
          <w:lang w:val="en-US"/>
        </w:rPr>
        <w:t xml:space="preserve"> Nunes et al.</w:t>
      </w:r>
      <w:r w:rsidR="00BC7C5A">
        <w:rPr>
          <w:rFonts w:ascii="Times New Roman" w:hAnsi="Times New Roman" w:cs="Times New Roman"/>
          <w:sz w:val="24"/>
          <w:szCs w:val="24"/>
          <w:lang w:val="en-US"/>
        </w:rPr>
        <w:t>,</w:t>
      </w:r>
      <w:r w:rsidR="002500C7">
        <w:rPr>
          <w:rFonts w:ascii="Times New Roman" w:hAnsi="Times New Roman" w:cs="Times New Roman"/>
          <w:sz w:val="24"/>
          <w:szCs w:val="24"/>
          <w:lang w:val="en-US"/>
        </w:rPr>
        <w:t xml:space="preserve"> 2017</w:t>
      </w:r>
      <w:bookmarkEnd w:id="50"/>
      <w:r w:rsidR="002500C7">
        <w:rPr>
          <w:rFonts w:ascii="Times New Roman" w:hAnsi="Times New Roman" w:cs="Times New Roman"/>
          <w:sz w:val="24"/>
          <w:szCs w:val="24"/>
          <w:lang w:val="en-US"/>
        </w:rPr>
        <w:t xml:space="preserve">). </w:t>
      </w:r>
      <w:r w:rsidR="00DF7234">
        <w:rPr>
          <w:rFonts w:ascii="Times New Roman" w:hAnsi="Times New Roman" w:cs="Times New Roman"/>
          <w:sz w:val="24"/>
          <w:szCs w:val="24"/>
          <w:lang w:val="en-US"/>
        </w:rPr>
        <w:t xml:space="preserve">The role of fishery-related prey in </w:t>
      </w:r>
      <w:r w:rsidR="00DF7234">
        <w:rPr>
          <w:rFonts w:ascii="Times New Roman" w:hAnsi="Times New Roman" w:cs="Times New Roman"/>
          <w:color w:val="000000" w:themeColor="text1"/>
          <w:sz w:val="24"/>
          <w:szCs w:val="24"/>
          <w:lang w:val="en-US"/>
        </w:rPr>
        <w:t>MS</w:t>
      </w:r>
      <w:r w:rsidR="00DF7234" w:rsidRPr="003A466C">
        <w:rPr>
          <w:rFonts w:ascii="Times New Roman" w:hAnsi="Times New Roman" w:cs="Times New Roman"/>
          <w:color w:val="000000" w:themeColor="text1"/>
          <w:sz w:val="24"/>
          <w:szCs w:val="24"/>
          <w:lang w:val="en-US"/>
        </w:rPr>
        <w:t xml:space="preserve"> </w:t>
      </w:r>
      <w:r w:rsidR="00DF7234">
        <w:rPr>
          <w:rFonts w:ascii="Times New Roman" w:hAnsi="Times New Roman" w:cs="Times New Roman"/>
          <w:color w:val="000000" w:themeColor="text1"/>
          <w:sz w:val="24"/>
          <w:szCs w:val="24"/>
          <w:lang w:val="en-US"/>
        </w:rPr>
        <w:t xml:space="preserve">may also be highlighted. </w:t>
      </w:r>
      <w:proofErr w:type="spellStart"/>
      <w:r w:rsidR="00DF7234">
        <w:rPr>
          <w:rFonts w:ascii="Times New Roman" w:hAnsi="Times New Roman" w:cs="Times New Roman"/>
          <w:color w:val="000000" w:themeColor="text1"/>
          <w:sz w:val="24"/>
          <w:szCs w:val="24"/>
          <w:lang w:val="en-US"/>
        </w:rPr>
        <w:t>Moleques</w:t>
      </w:r>
      <w:proofErr w:type="spellEnd"/>
      <w:r w:rsidR="00DF7234">
        <w:rPr>
          <w:rFonts w:ascii="Times New Roman" w:hAnsi="Times New Roman" w:cs="Times New Roman"/>
          <w:color w:val="000000" w:themeColor="text1"/>
          <w:sz w:val="24"/>
          <w:szCs w:val="24"/>
          <w:lang w:val="en-US"/>
        </w:rPr>
        <w:t xml:space="preserve"> do </w:t>
      </w:r>
      <w:r w:rsidR="00DF7234">
        <w:rPr>
          <w:rFonts w:ascii="Times New Roman" w:hAnsi="Times New Roman" w:cs="Times New Roman"/>
          <w:color w:val="000000" w:themeColor="text1"/>
          <w:sz w:val="24"/>
          <w:szCs w:val="24"/>
          <w:lang w:val="en-US"/>
        </w:rPr>
        <w:lastRenderedPageBreak/>
        <w:t xml:space="preserve">Sul </w:t>
      </w:r>
      <w:r w:rsidR="00DF7234" w:rsidRPr="003A466C">
        <w:rPr>
          <w:rFonts w:ascii="Times New Roman" w:hAnsi="Times New Roman" w:cs="Times New Roman"/>
          <w:color w:val="000000" w:themeColor="text1"/>
          <w:sz w:val="24"/>
          <w:szCs w:val="24"/>
          <w:lang w:val="en-US"/>
        </w:rPr>
        <w:t xml:space="preserve">is an </w:t>
      </w:r>
      <w:r w:rsidR="00DF7234">
        <w:rPr>
          <w:rFonts w:ascii="Times New Roman" w:hAnsi="Times New Roman" w:cs="Times New Roman"/>
          <w:color w:val="000000" w:themeColor="text1"/>
          <w:sz w:val="24"/>
          <w:szCs w:val="24"/>
          <w:lang w:val="en-US"/>
        </w:rPr>
        <w:t>archipelago</w:t>
      </w:r>
      <w:r w:rsidR="00DF7234" w:rsidRPr="003A466C">
        <w:rPr>
          <w:rFonts w:ascii="Times New Roman" w:hAnsi="Times New Roman" w:cs="Times New Roman"/>
          <w:color w:val="000000" w:themeColor="text1"/>
          <w:sz w:val="24"/>
          <w:szCs w:val="24"/>
          <w:lang w:val="en-US"/>
        </w:rPr>
        <w:t xml:space="preserve"> near the southern coast of Brazil with intense shrimp fishing activity, particularly </w:t>
      </w:r>
      <w:r w:rsidR="00DF7234">
        <w:rPr>
          <w:rFonts w:ascii="Times New Roman" w:hAnsi="Times New Roman" w:cs="Times New Roman"/>
          <w:color w:val="000000" w:themeColor="text1"/>
          <w:sz w:val="24"/>
          <w:szCs w:val="24"/>
          <w:lang w:val="en-US"/>
        </w:rPr>
        <w:t>during late spring and summer (</w:t>
      </w:r>
      <w:bookmarkStart w:id="51" w:name="_Hlk183972216"/>
      <w:proofErr w:type="spellStart"/>
      <w:r w:rsidR="00DF7234">
        <w:rPr>
          <w:rFonts w:ascii="Times New Roman" w:hAnsi="Times New Roman" w:cs="Times New Roman"/>
          <w:color w:val="000000" w:themeColor="text1"/>
          <w:sz w:val="24"/>
          <w:szCs w:val="24"/>
          <w:lang w:val="en-US"/>
        </w:rPr>
        <w:t>Haimovici</w:t>
      </w:r>
      <w:proofErr w:type="spellEnd"/>
      <w:r w:rsidR="00DF7234">
        <w:rPr>
          <w:rFonts w:ascii="Times New Roman" w:hAnsi="Times New Roman" w:cs="Times New Roman"/>
          <w:color w:val="000000" w:themeColor="text1"/>
          <w:sz w:val="24"/>
          <w:szCs w:val="24"/>
          <w:lang w:val="en-US"/>
        </w:rPr>
        <w:t xml:space="preserve"> et al.</w:t>
      </w:r>
      <w:r w:rsidR="00BC7C5A">
        <w:rPr>
          <w:rFonts w:ascii="Times New Roman" w:hAnsi="Times New Roman" w:cs="Times New Roman"/>
          <w:color w:val="000000" w:themeColor="text1"/>
          <w:sz w:val="24"/>
          <w:szCs w:val="24"/>
          <w:lang w:val="en-US"/>
        </w:rPr>
        <w:t>,</w:t>
      </w:r>
      <w:r w:rsidR="00DF7234">
        <w:rPr>
          <w:rFonts w:ascii="Times New Roman" w:hAnsi="Times New Roman" w:cs="Times New Roman"/>
          <w:color w:val="000000" w:themeColor="text1"/>
          <w:sz w:val="24"/>
          <w:szCs w:val="24"/>
          <w:lang w:val="en-US"/>
        </w:rPr>
        <w:t xml:space="preserve"> 1996</w:t>
      </w:r>
      <w:r w:rsidR="00BC7C5A">
        <w:rPr>
          <w:rFonts w:ascii="Times New Roman" w:hAnsi="Times New Roman" w:cs="Times New Roman"/>
          <w:color w:val="000000" w:themeColor="text1"/>
          <w:sz w:val="24"/>
          <w:szCs w:val="24"/>
          <w:lang w:val="en-US"/>
        </w:rPr>
        <w:t>;</w:t>
      </w:r>
      <w:r w:rsidR="00DF7234">
        <w:rPr>
          <w:rFonts w:ascii="Times New Roman" w:hAnsi="Times New Roman" w:cs="Times New Roman"/>
          <w:color w:val="000000" w:themeColor="text1"/>
          <w:sz w:val="24"/>
          <w:szCs w:val="24"/>
          <w:lang w:val="en-US"/>
        </w:rPr>
        <w:t xml:space="preserve"> </w:t>
      </w:r>
      <w:proofErr w:type="spellStart"/>
      <w:r w:rsidR="00DF7234">
        <w:rPr>
          <w:rFonts w:ascii="Times New Roman" w:hAnsi="Times New Roman" w:cs="Times New Roman"/>
          <w:color w:val="000000" w:themeColor="text1"/>
          <w:sz w:val="24"/>
          <w:szCs w:val="24"/>
          <w:lang w:val="en-US"/>
        </w:rPr>
        <w:t>Haimovici</w:t>
      </w:r>
      <w:proofErr w:type="spellEnd"/>
      <w:r w:rsidR="00DF7234">
        <w:rPr>
          <w:rFonts w:ascii="Times New Roman" w:hAnsi="Times New Roman" w:cs="Times New Roman"/>
          <w:color w:val="000000" w:themeColor="text1"/>
          <w:sz w:val="24"/>
          <w:szCs w:val="24"/>
          <w:lang w:val="en-US"/>
        </w:rPr>
        <w:t xml:space="preserve"> and Mendonça</w:t>
      </w:r>
      <w:r w:rsidR="00BC7C5A">
        <w:rPr>
          <w:rFonts w:ascii="Times New Roman" w:hAnsi="Times New Roman" w:cs="Times New Roman"/>
          <w:color w:val="000000" w:themeColor="text1"/>
          <w:sz w:val="24"/>
          <w:szCs w:val="24"/>
          <w:lang w:val="en-US"/>
        </w:rPr>
        <w:t>,</w:t>
      </w:r>
      <w:r w:rsidR="00DF7234">
        <w:rPr>
          <w:rFonts w:ascii="Times New Roman" w:hAnsi="Times New Roman" w:cs="Times New Roman"/>
          <w:color w:val="000000" w:themeColor="text1"/>
          <w:sz w:val="24"/>
          <w:szCs w:val="24"/>
          <w:lang w:val="en-US"/>
        </w:rPr>
        <w:t xml:space="preserve"> 1996</w:t>
      </w:r>
      <w:bookmarkEnd w:id="51"/>
      <w:r w:rsidR="00DF7234">
        <w:rPr>
          <w:rFonts w:ascii="Times New Roman" w:hAnsi="Times New Roman" w:cs="Times New Roman"/>
          <w:color w:val="000000" w:themeColor="text1"/>
          <w:sz w:val="24"/>
          <w:szCs w:val="24"/>
          <w:lang w:val="en-US"/>
        </w:rPr>
        <w:t>)</w:t>
      </w:r>
      <w:r w:rsidR="00DF7234" w:rsidRPr="003A466C">
        <w:rPr>
          <w:rFonts w:ascii="Times New Roman" w:hAnsi="Times New Roman" w:cs="Times New Roman"/>
          <w:color w:val="000000" w:themeColor="text1"/>
          <w:sz w:val="24"/>
          <w:szCs w:val="24"/>
          <w:lang w:val="en-US"/>
        </w:rPr>
        <w:t>.</w:t>
      </w:r>
      <w:r w:rsidR="00DF7234">
        <w:rPr>
          <w:rFonts w:ascii="Times New Roman" w:hAnsi="Times New Roman" w:cs="Times New Roman"/>
          <w:color w:val="000000" w:themeColor="text1"/>
          <w:sz w:val="24"/>
          <w:szCs w:val="24"/>
          <w:lang w:val="en-US"/>
        </w:rPr>
        <w:t xml:space="preserve"> </w:t>
      </w:r>
      <w:r w:rsidR="00DF7234" w:rsidRPr="003A466C">
        <w:rPr>
          <w:rFonts w:ascii="Times New Roman" w:hAnsi="Times New Roman" w:cs="Times New Roman"/>
          <w:color w:val="000000" w:themeColor="text1"/>
          <w:sz w:val="24"/>
          <w:szCs w:val="24"/>
          <w:lang w:val="en-US"/>
        </w:rPr>
        <w:t>São Pedro and São Paulo</w:t>
      </w:r>
      <w:r w:rsidR="00DF7234">
        <w:rPr>
          <w:rFonts w:ascii="Times New Roman" w:hAnsi="Times New Roman" w:cs="Times New Roman"/>
          <w:color w:val="000000" w:themeColor="text1"/>
          <w:sz w:val="24"/>
          <w:szCs w:val="24"/>
          <w:lang w:val="en-US"/>
        </w:rPr>
        <w:t>, on the other hand, is a marine protected area where fishing activity is</w:t>
      </w:r>
      <w:r w:rsidR="00DF7234" w:rsidRPr="003A466C">
        <w:rPr>
          <w:rFonts w:ascii="Times New Roman" w:hAnsi="Times New Roman" w:cs="Times New Roman"/>
          <w:color w:val="000000" w:themeColor="text1"/>
          <w:sz w:val="24"/>
          <w:szCs w:val="24"/>
          <w:lang w:val="en-US"/>
        </w:rPr>
        <w:t xml:space="preserve"> regulated</w:t>
      </w:r>
      <w:r w:rsidR="00DF7234">
        <w:rPr>
          <w:rFonts w:ascii="Times New Roman" w:hAnsi="Times New Roman" w:cs="Times New Roman"/>
          <w:color w:val="000000" w:themeColor="text1"/>
          <w:sz w:val="24"/>
          <w:szCs w:val="24"/>
          <w:lang w:val="en-US"/>
        </w:rPr>
        <w:t xml:space="preserve"> and supervised</w:t>
      </w:r>
      <w:r w:rsidR="00DF7234" w:rsidRPr="003A466C">
        <w:rPr>
          <w:rFonts w:ascii="Times New Roman" w:hAnsi="Times New Roman" w:cs="Times New Roman"/>
          <w:color w:val="000000" w:themeColor="text1"/>
          <w:sz w:val="24"/>
          <w:szCs w:val="24"/>
          <w:lang w:val="en-US"/>
        </w:rPr>
        <w:t xml:space="preserve"> by the Brazilian Navy</w:t>
      </w:r>
      <w:r w:rsidR="00DF7234">
        <w:rPr>
          <w:rFonts w:ascii="Times New Roman" w:hAnsi="Times New Roman" w:cs="Times New Roman"/>
          <w:color w:val="000000" w:themeColor="text1"/>
          <w:sz w:val="24"/>
          <w:szCs w:val="24"/>
          <w:lang w:val="en-US"/>
        </w:rPr>
        <w:t xml:space="preserve"> </w:t>
      </w:r>
      <w:r w:rsidR="00DF7234" w:rsidRPr="003A466C">
        <w:rPr>
          <w:rFonts w:ascii="Times New Roman" w:hAnsi="Times New Roman" w:cs="Times New Roman"/>
          <w:color w:val="000000" w:themeColor="text1"/>
          <w:sz w:val="24"/>
          <w:szCs w:val="24"/>
          <w:lang w:val="en-US"/>
        </w:rPr>
        <w:t>within a radius o</w:t>
      </w:r>
      <w:r w:rsidR="00DF7234" w:rsidRPr="007A4353">
        <w:rPr>
          <w:rFonts w:ascii="Times New Roman" w:hAnsi="Times New Roman" w:cs="Times New Roman"/>
          <w:sz w:val="24"/>
          <w:szCs w:val="24"/>
          <w:lang w:val="en-US"/>
        </w:rPr>
        <w:t>f 200 nautical miles</w:t>
      </w:r>
      <w:r w:rsidR="00DF7234" w:rsidRPr="003A466C">
        <w:rPr>
          <w:rFonts w:ascii="Times New Roman" w:hAnsi="Times New Roman" w:cs="Times New Roman"/>
          <w:color w:val="000000" w:themeColor="text1"/>
          <w:sz w:val="24"/>
          <w:szCs w:val="24"/>
          <w:lang w:val="en-US"/>
        </w:rPr>
        <w:t xml:space="preserve"> around the archipela</w:t>
      </w:r>
      <w:r w:rsidR="00DF7234">
        <w:rPr>
          <w:rFonts w:ascii="Times New Roman" w:hAnsi="Times New Roman" w:cs="Times New Roman"/>
          <w:color w:val="000000" w:themeColor="text1"/>
          <w:sz w:val="24"/>
          <w:szCs w:val="24"/>
          <w:lang w:val="en-US"/>
        </w:rPr>
        <w:t xml:space="preserve">go, when </w:t>
      </w:r>
      <w:r w:rsidR="00DF7234" w:rsidRPr="007A4353">
        <w:rPr>
          <w:rFonts w:ascii="Times New Roman" w:hAnsi="Times New Roman" w:cs="Times New Roman"/>
          <w:color w:val="000000" w:themeColor="text1"/>
          <w:sz w:val="24"/>
          <w:szCs w:val="24"/>
          <w:lang w:val="en-US"/>
        </w:rPr>
        <w:t>any form of predatory fishing is prohibited</w:t>
      </w:r>
      <w:r w:rsidR="00DF7234">
        <w:rPr>
          <w:rFonts w:ascii="Times New Roman" w:hAnsi="Times New Roman" w:cs="Times New Roman"/>
          <w:color w:val="000000" w:themeColor="text1"/>
          <w:sz w:val="24"/>
          <w:szCs w:val="24"/>
          <w:lang w:val="en-US"/>
        </w:rPr>
        <w:t xml:space="preserve">, thus </w:t>
      </w:r>
      <w:r w:rsidR="00DF7234" w:rsidRPr="003A466C">
        <w:rPr>
          <w:rFonts w:ascii="Times New Roman" w:hAnsi="Times New Roman" w:cs="Times New Roman"/>
          <w:color w:val="000000" w:themeColor="text1"/>
          <w:sz w:val="24"/>
          <w:szCs w:val="24"/>
          <w:lang w:val="en-US"/>
        </w:rPr>
        <w:t>ensuring ecological balance in the ecosystem</w:t>
      </w:r>
      <w:r w:rsidR="00DF7234">
        <w:rPr>
          <w:rFonts w:ascii="Times New Roman" w:hAnsi="Times New Roman" w:cs="Times New Roman"/>
          <w:color w:val="000000" w:themeColor="text1"/>
          <w:sz w:val="24"/>
          <w:szCs w:val="24"/>
          <w:lang w:val="en-US"/>
        </w:rPr>
        <w:t xml:space="preserve"> (</w:t>
      </w:r>
      <w:bookmarkStart w:id="52" w:name="_Hlk183972326"/>
      <w:r w:rsidR="00DF7234">
        <w:rPr>
          <w:rFonts w:ascii="Times New Roman" w:hAnsi="Times New Roman" w:cs="Times New Roman"/>
          <w:color w:val="000000" w:themeColor="text1"/>
          <w:sz w:val="24"/>
          <w:szCs w:val="24"/>
          <w:lang w:val="en-US"/>
        </w:rPr>
        <w:t>Brasil, 2018</w:t>
      </w:r>
      <w:bookmarkEnd w:id="52"/>
      <w:r w:rsidR="00DF7234">
        <w:rPr>
          <w:rFonts w:ascii="Times New Roman" w:hAnsi="Times New Roman" w:cs="Times New Roman"/>
          <w:color w:val="000000" w:themeColor="text1"/>
          <w:sz w:val="24"/>
          <w:szCs w:val="24"/>
          <w:lang w:val="en-US"/>
        </w:rPr>
        <w:t>).</w:t>
      </w:r>
    </w:p>
    <w:p w14:paraId="6D7C021A" w14:textId="0C9821DB" w:rsidR="009D3E95" w:rsidRPr="00DF7234" w:rsidRDefault="003A466C" w:rsidP="00DF7234">
      <w:pPr>
        <w:spacing w:before="240" w:line="360" w:lineRule="auto"/>
        <w:ind w:firstLine="708"/>
        <w:jc w:val="both"/>
        <w:rPr>
          <w:rFonts w:ascii="Times New Roman" w:hAnsi="Times New Roman" w:cs="Times New Roman"/>
          <w:color w:val="000000" w:themeColor="text1"/>
          <w:sz w:val="24"/>
          <w:szCs w:val="24"/>
          <w:lang w:val="en-US"/>
        </w:rPr>
      </w:pPr>
      <w:r w:rsidRPr="003A466C">
        <w:rPr>
          <w:rFonts w:ascii="Times New Roman" w:hAnsi="Times New Roman" w:cs="Times New Roman"/>
          <w:color w:val="000000" w:themeColor="text1"/>
          <w:sz w:val="24"/>
          <w:szCs w:val="24"/>
          <w:lang w:val="en-US"/>
        </w:rPr>
        <w:t xml:space="preserve">Considering the difference in </w:t>
      </w:r>
      <w:r w:rsidR="000F2861">
        <w:rPr>
          <w:rFonts w:ascii="Times New Roman" w:hAnsi="Times New Roman" w:cs="Times New Roman"/>
          <w:color w:val="000000" w:themeColor="text1"/>
          <w:sz w:val="24"/>
          <w:szCs w:val="24"/>
          <w:lang w:val="en-US"/>
        </w:rPr>
        <w:t>the</w:t>
      </w:r>
      <w:r w:rsidRPr="003A466C">
        <w:rPr>
          <w:rFonts w:ascii="Times New Roman" w:hAnsi="Times New Roman" w:cs="Times New Roman"/>
          <w:color w:val="000000" w:themeColor="text1"/>
          <w:sz w:val="24"/>
          <w:szCs w:val="24"/>
          <w:lang w:val="en-US"/>
        </w:rPr>
        <w:t xml:space="preserve"> </w:t>
      </w:r>
      <w:r w:rsidR="000F2861">
        <w:rPr>
          <w:rFonts w:ascii="Times New Roman" w:hAnsi="Times New Roman" w:cs="Times New Roman"/>
          <w:color w:val="000000" w:themeColor="text1"/>
          <w:sz w:val="24"/>
          <w:szCs w:val="24"/>
          <w:lang w:val="en-US"/>
        </w:rPr>
        <w:t xml:space="preserve">taxonomic </w:t>
      </w:r>
      <w:r w:rsidRPr="003A466C">
        <w:rPr>
          <w:rFonts w:ascii="Times New Roman" w:hAnsi="Times New Roman" w:cs="Times New Roman"/>
          <w:color w:val="000000" w:themeColor="text1"/>
          <w:sz w:val="24"/>
          <w:szCs w:val="24"/>
          <w:lang w:val="en-US"/>
        </w:rPr>
        <w:t xml:space="preserve">composition </w:t>
      </w:r>
      <w:r w:rsidR="000F2861">
        <w:rPr>
          <w:rFonts w:ascii="Times New Roman" w:hAnsi="Times New Roman" w:cs="Times New Roman"/>
          <w:color w:val="000000" w:themeColor="text1"/>
          <w:sz w:val="24"/>
          <w:szCs w:val="24"/>
          <w:lang w:val="en-US"/>
        </w:rPr>
        <w:t xml:space="preserve">of brown booby prey </w:t>
      </w:r>
      <w:r w:rsidRPr="003A466C">
        <w:rPr>
          <w:rFonts w:ascii="Times New Roman" w:hAnsi="Times New Roman" w:cs="Times New Roman"/>
          <w:color w:val="000000" w:themeColor="text1"/>
          <w:sz w:val="24"/>
          <w:szCs w:val="24"/>
          <w:lang w:val="en-US"/>
        </w:rPr>
        <w:t>between MS and SPSP, it was expected that lipid</w:t>
      </w:r>
      <w:r w:rsidR="000F2861">
        <w:rPr>
          <w:rFonts w:ascii="Times New Roman" w:hAnsi="Times New Roman" w:cs="Times New Roman"/>
          <w:color w:val="000000" w:themeColor="text1"/>
          <w:sz w:val="24"/>
          <w:szCs w:val="24"/>
          <w:lang w:val="en-US"/>
        </w:rPr>
        <w:t>s</w:t>
      </w:r>
      <w:r w:rsidRPr="003A466C">
        <w:rPr>
          <w:rFonts w:ascii="Times New Roman" w:hAnsi="Times New Roman" w:cs="Times New Roman"/>
          <w:color w:val="000000" w:themeColor="text1"/>
          <w:sz w:val="24"/>
          <w:szCs w:val="24"/>
          <w:lang w:val="en-US"/>
        </w:rPr>
        <w:t xml:space="preserve"> and protein composition</w:t>
      </w:r>
      <w:r w:rsidR="000F2861">
        <w:rPr>
          <w:rFonts w:ascii="Times New Roman" w:hAnsi="Times New Roman" w:cs="Times New Roman"/>
          <w:color w:val="000000" w:themeColor="text1"/>
          <w:sz w:val="24"/>
          <w:szCs w:val="24"/>
          <w:lang w:val="en-US"/>
        </w:rPr>
        <w:t xml:space="preserve"> of prey would also vary between the two archipelagos.</w:t>
      </w:r>
      <w:r>
        <w:rPr>
          <w:rFonts w:ascii="Times New Roman" w:hAnsi="Times New Roman" w:cs="Times New Roman"/>
          <w:color w:val="000000" w:themeColor="text1"/>
          <w:sz w:val="24"/>
          <w:szCs w:val="24"/>
          <w:lang w:val="en-US"/>
        </w:rPr>
        <w:t xml:space="preserve"> </w:t>
      </w:r>
      <w:r w:rsidR="00A10827" w:rsidRPr="00091EEF">
        <w:rPr>
          <w:rFonts w:ascii="Times New Roman" w:hAnsi="Times New Roman" w:cs="Times New Roman"/>
          <w:sz w:val="24"/>
          <w:szCs w:val="24"/>
          <w:lang w:val="en-US"/>
        </w:rPr>
        <w:t xml:space="preserve">Prey from MS exhibited higher lipid content, while prey from SPSP </w:t>
      </w:r>
      <w:r w:rsidR="000F2861">
        <w:rPr>
          <w:rFonts w:ascii="Times New Roman" w:hAnsi="Times New Roman" w:cs="Times New Roman"/>
          <w:sz w:val="24"/>
          <w:szCs w:val="24"/>
          <w:lang w:val="en-US"/>
        </w:rPr>
        <w:t>showed</w:t>
      </w:r>
      <w:r w:rsidR="00A10827" w:rsidRPr="00091EEF">
        <w:rPr>
          <w:rFonts w:ascii="Times New Roman" w:hAnsi="Times New Roman" w:cs="Times New Roman"/>
          <w:sz w:val="24"/>
          <w:szCs w:val="24"/>
          <w:lang w:val="en-US"/>
        </w:rPr>
        <w:t xml:space="preserve"> </w:t>
      </w:r>
      <w:r w:rsidR="009D3E95">
        <w:rPr>
          <w:rFonts w:ascii="Times New Roman" w:hAnsi="Times New Roman" w:cs="Times New Roman"/>
          <w:sz w:val="24"/>
          <w:szCs w:val="24"/>
          <w:lang w:val="en-US"/>
        </w:rPr>
        <w:t>a</w:t>
      </w:r>
      <w:r w:rsidR="00A10827" w:rsidRPr="00091EEF">
        <w:rPr>
          <w:rFonts w:ascii="Times New Roman" w:hAnsi="Times New Roman" w:cs="Times New Roman"/>
          <w:sz w:val="24"/>
          <w:szCs w:val="24"/>
          <w:lang w:val="en-US"/>
        </w:rPr>
        <w:t xml:space="preserve"> higher protein content.</w:t>
      </w:r>
      <w:r w:rsidR="00A10827">
        <w:rPr>
          <w:rFonts w:ascii="Times New Roman" w:hAnsi="Times New Roman" w:cs="Times New Roman"/>
          <w:sz w:val="24"/>
          <w:szCs w:val="24"/>
          <w:lang w:val="en-US"/>
        </w:rPr>
        <w:t xml:space="preserve"> </w:t>
      </w:r>
      <w:r w:rsidR="009D3E95" w:rsidRPr="009D3E95">
        <w:rPr>
          <w:rFonts w:ascii="Times New Roman" w:hAnsi="Times New Roman" w:cs="Times New Roman"/>
          <w:sz w:val="24"/>
          <w:szCs w:val="24"/>
          <w:lang w:val="en-US"/>
        </w:rPr>
        <w:t>Both lipids and proteins have significant ecological implications for measuring the energy density and nutritional quality of prey, directly influencing ecological aspects of seabirds, such as fitness</w:t>
      </w:r>
      <w:r w:rsidR="009D3E95">
        <w:rPr>
          <w:rFonts w:ascii="Times New Roman" w:hAnsi="Times New Roman" w:cs="Times New Roman"/>
          <w:sz w:val="24"/>
          <w:szCs w:val="24"/>
          <w:lang w:val="en-US"/>
        </w:rPr>
        <w:t xml:space="preserve"> </w:t>
      </w:r>
      <w:r w:rsidR="00C7277F" w:rsidRPr="006950C9">
        <w:rPr>
          <w:rFonts w:ascii="Times New Roman" w:hAnsi="Times New Roman" w:cs="Times New Roman"/>
          <w:sz w:val="24"/>
          <w:szCs w:val="24"/>
          <w:lang w:val="en-US"/>
        </w:rPr>
        <w:t>(</w:t>
      </w:r>
      <w:bookmarkStart w:id="53" w:name="_Hlk183972364"/>
      <w:r w:rsidR="00C7277F" w:rsidRPr="006950C9">
        <w:rPr>
          <w:rFonts w:ascii="Times New Roman" w:hAnsi="Times New Roman" w:cs="Times New Roman"/>
          <w:sz w:val="24"/>
          <w:szCs w:val="24"/>
          <w:lang w:val="en-US"/>
        </w:rPr>
        <w:t>Anthony et al.</w:t>
      </w:r>
      <w:r w:rsidR="00BC7C5A">
        <w:rPr>
          <w:rFonts w:ascii="Times New Roman" w:hAnsi="Times New Roman" w:cs="Times New Roman"/>
          <w:sz w:val="24"/>
          <w:szCs w:val="24"/>
          <w:lang w:val="en-US"/>
        </w:rPr>
        <w:t>,</w:t>
      </w:r>
      <w:r w:rsidR="00C7277F" w:rsidRPr="006950C9">
        <w:rPr>
          <w:rFonts w:ascii="Times New Roman" w:hAnsi="Times New Roman" w:cs="Times New Roman"/>
          <w:sz w:val="24"/>
          <w:szCs w:val="24"/>
          <w:lang w:val="en-US"/>
        </w:rPr>
        <w:t xml:space="preserve"> 2000</w:t>
      </w:r>
      <w:r w:rsidR="00BC7C5A">
        <w:rPr>
          <w:rFonts w:ascii="Times New Roman" w:hAnsi="Times New Roman" w:cs="Times New Roman"/>
          <w:sz w:val="24"/>
          <w:szCs w:val="24"/>
          <w:lang w:val="en-US"/>
        </w:rPr>
        <w:t>;</w:t>
      </w:r>
      <w:r w:rsidR="00C7277F" w:rsidRPr="006950C9">
        <w:rPr>
          <w:rFonts w:ascii="Times New Roman" w:hAnsi="Times New Roman" w:cs="Times New Roman"/>
          <w:sz w:val="24"/>
          <w:szCs w:val="24"/>
          <w:lang w:val="en-US"/>
        </w:rPr>
        <w:t xml:space="preserve"> Sorensen et al.</w:t>
      </w:r>
      <w:r w:rsidR="00BC7C5A">
        <w:rPr>
          <w:rFonts w:ascii="Times New Roman" w:hAnsi="Times New Roman" w:cs="Times New Roman"/>
          <w:sz w:val="24"/>
          <w:szCs w:val="24"/>
          <w:lang w:val="en-US"/>
        </w:rPr>
        <w:t>,</w:t>
      </w:r>
      <w:r w:rsidR="00C7277F" w:rsidRPr="006950C9">
        <w:rPr>
          <w:rFonts w:ascii="Times New Roman" w:hAnsi="Times New Roman" w:cs="Times New Roman"/>
          <w:sz w:val="24"/>
          <w:szCs w:val="24"/>
          <w:lang w:val="en-US"/>
        </w:rPr>
        <w:t xml:space="preserve"> 2009</w:t>
      </w:r>
      <w:r w:rsidR="00BC7C5A">
        <w:rPr>
          <w:rFonts w:ascii="Times New Roman" w:hAnsi="Times New Roman" w:cs="Times New Roman"/>
          <w:sz w:val="24"/>
          <w:szCs w:val="24"/>
          <w:lang w:val="en-US"/>
        </w:rPr>
        <w:t>;</w:t>
      </w:r>
      <w:r w:rsidR="00C7277F" w:rsidRPr="006950C9">
        <w:rPr>
          <w:rFonts w:ascii="Times New Roman" w:hAnsi="Times New Roman" w:cs="Times New Roman"/>
          <w:sz w:val="24"/>
          <w:szCs w:val="24"/>
          <w:lang w:val="en-US"/>
        </w:rPr>
        <w:t xml:space="preserve"> Albano et al.</w:t>
      </w:r>
      <w:r w:rsidR="00BC7C5A">
        <w:rPr>
          <w:rFonts w:ascii="Times New Roman" w:hAnsi="Times New Roman" w:cs="Times New Roman"/>
          <w:sz w:val="24"/>
          <w:szCs w:val="24"/>
          <w:lang w:val="en-US"/>
        </w:rPr>
        <w:t>,</w:t>
      </w:r>
      <w:r w:rsidR="00C7277F" w:rsidRPr="006950C9">
        <w:rPr>
          <w:rFonts w:ascii="Times New Roman" w:hAnsi="Times New Roman" w:cs="Times New Roman"/>
          <w:sz w:val="24"/>
          <w:szCs w:val="24"/>
          <w:lang w:val="en-US"/>
        </w:rPr>
        <w:t xml:space="preserve"> 2011</w:t>
      </w:r>
      <w:bookmarkEnd w:id="53"/>
      <w:r w:rsidR="00C7277F" w:rsidRPr="006950C9">
        <w:rPr>
          <w:rFonts w:ascii="Times New Roman" w:hAnsi="Times New Roman" w:cs="Times New Roman"/>
          <w:sz w:val="24"/>
          <w:szCs w:val="24"/>
          <w:lang w:val="en-US"/>
        </w:rPr>
        <w:t>). Lipids</w:t>
      </w:r>
      <w:r w:rsidR="009D3E95">
        <w:rPr>
          <w:rFonts w:ascii="Times New Roman" w:hAnsi="Times New Roman" w:cs="Times New Roman"/>
          <w:sz w:val="24"/>
          <w:szCs w:val="24"/>
          <w:lang w:val="en-US"/>
        </w:rPr>
        <w:t>, for example,</w:t>
      </w:r>
      <w:r w:rsidR="00C7277F" w:rsidRPr="006950C9">
        <w:rPr>
          <w:rFonts w:ascii="Times New Roman" w:hAnsi="Times New Roman" w:cs="Times New Roman"/>
          <w:sz w:val="24"/>
          <w:szCs w:val="24"/>
          <w:lang w:val="en-US"/>
        </w:rPr>
        <w:t xml:space="preserve"> are considered </w:t>
      </w:r>
      <w:r w:rsidR="00C7277F">
        <w:rPr>
          <w:rFonts w:ascii="Times New Roman" w:hAnsi="Times New Roman" w:cs="Times New Roman"/>
          <w:sz w:val="24"/>
          <w:szCs w:val="24"/>
          <w:lang w:val="en-US"/>
        </w:rPr>
        <w:t xml:space="preserve">an important </w:t>
      </w:r>
      <w:r w:rsidR="00C7277F" w:rsidRPr="006950C9">
        <w:rPr>
          <w:rFonts w:ascii="Times New Roman" w:hAnsi="Times New Roman" w:cs="Times New Roman"/>
          <w:sz w:val="24"/>
          <w:szCs w:val="24"/>
          <w:lang w:val="en-US"/>
        </w:rPr>
        <w:t xml:space="preserve">component of prey nutritional quality for seabirds, as they provide a dense and efficient energy source during periods of high demand, such as </w:t>
      </w:r>
      <w:r w:rsidR="00C7277F">
        <w:rPr>
          <w:rFonts w:ascii="Times New Roman" w:hAnsi="Times New Roman" w:cs="Times New Roman"/>
          <w:sz w:val="24"/>
          <w:szCs w:val="24"/>
          <w:lang w:val="en-US"/>
        </w:rPr>
        <w:t>movement</w:t>
      </w:r>
      <w:r w:rsidR="00C7277F" w:rsidRPr="006950C9">
        <w:rPr>
          <w:rFonts w:ascii="Times New Roman" w:hAnsi="Times New Roman" w:cs="Times New Roman"/>
          <w:sz w:val="24"/>
          <w:szCs w:val="24"/>
          <w:lang w:val="en-US"/>
        </w:rPr>
        <w:t xml:space="preserve">, breeding, or molting </w:t>
      </w:r>
      <w:r w:rsidR="00C7277F" w:rsidRPr="00637213">
        <w:rPr>
          <w:rFonts w:ascii="Times New Roman" w:hAnsi="Times New Roman" w:cs="Times New Roman"/>
          <w:sz w:val="24"/>
          <w:szCs w:val="24"/>
          <w:lang w:val="en-US"/>
        </w:rPr>
        <w:t>(</w:t>
      </w:r>
      <w:bookmarkStart w:id="54" w:name="_Hlk183972418"/>
      <w:r w:rsidR="00C7277F">
        <w:rPr>
          <w:rFonts w:ascii="Times New Roman" w:hAnsi="Times New Roman" w:cs="Times New Roman"/>
          <w:sz w:val="24"/>
          <w:szCs w:val="24"/>
          <w:lang w:val="en-US"/>
        </w:rPr>
        <w:t>Anthony et al.</w:t>
      </w:r>
      <w:r w:rsidR="00BC7C5A">
        <w:rPr>
          <w:rFonts w:ascii="Times New Roman" w:hAnsi="Times New Roman" w:cs="Times New Roman"/>
          <w:sz w:val="24"/>
          <w:szCs w:val="24"/>
          <w:lang w:val="en-US"/>
        </w:rPr>
        <w:t>,</w:t>
      </w:r>
      <w:r w:rsidR="00C7277F">
        <w:rPr>
          <w:rFonts w:ascii="Times New Roman" w:hAnsi="Times New Roman" w:cs="Times New Roman"/>
          <w:sz w:val="24"/>
          <w:szCs w:val="24"/>
          <w:lang w:val="en-US"/>
        </w:rPr>
        <w:t xml:space="preserve"> 2000</w:t>
      </w:r>
      <w:r w:rsidR="00BC7C5A">
        <w:rPr>
          <w:rFonts w:ascii="Times New Roman" w:hAnsi="Times New Roman" w:cs="Times New Roman"/>
          <w:sz w:val="24"/>
          <w:szCs w:val="24"/>
          <w:lang w:val="en-US"/>
        </w:rPr>
        <w:t>;</w:t>
      </w:r>
      <w:r w:rsidR="00C7277F">
        <w:rPr>
          <w:rFonts w:ascii="Times New Roman" w:hAnsi="Times New Roman" w:cs="Times New Roman"/>
          <w:sz w:val="24"/>
          <w:szCs w:val="24"/>
          <w:lang w:val="en-US"/>
        </w:rPr>
        <w:t xml:space="preserve"> Romano et al.</w:t>
      </w:r>
      <w:r w:rsidR="00BC7C5A">
        <w:rPr>
          <w:rFonts w:ascii="Times New Roman" w:hAnsi="Times New Roman" w:cs="Times New Roman"/>
          <w:sz w:val="24"/>
          <w:szCs w:val="24"/>
          <w:lang w:val="en-US"/>
        </w:rPr>
        <w:t>,</w:t>
      </w:r>
      <w:r w:rsidR="00C7277F">
        <w:rPr>
          <w:rFonts w:ascii="Times New Roman" w:hAnsi="Times New Roman" w:cs="Times New Roman"/>
          <w:sz w:val="24"/>
          <w:szCs w:val="24"/>
          <w:lang w:val="en-US"/>
        </w:rPr>
        <w:t xml:space="preserve"> 2006</w:t>
      </w:r>
      <w:r w:rsidR="00BC7C5A">
        <w:rPr>
          <w:rFonts w:ascii="Times New Roman" w:hAnsi="Times New Roman" w:cs="Times New Roman"/>
          <w:sz w:val="24"/>
          <w:szCs w:val="24"/>
          <w:lang w:val="en-US"/>
        </w:rPr>
        <w:t>;</w:t>
      </w:r>
      <w:r w:rsidR="00C7277F">
        <w:rPr>
          <w:rFonts w:ascii="Times New Roman" w:hAnsi="Times New Roman" w:cs="Times New Roman"/>
          <w:sz w:val="24"/>
          <w:szCs w:val="24"/>
          <w:lang w:val="en-US"/>
        </w:rPr>
        <w:t xml:space="preserve"> </w:t>
      </w:r>
      <w:r w:rsidR="00C7277F" w:rsidRPr="00637213">
        <w:rPr>
          <w:rFonts w:ascii="Times New Roman" w:hAnsi="Times New Roman" w:cs="Times New Roman"/>
          <w:sz w:val="24"/>
          <w:szCs w:val="24"/>
          <w:lang w:val="en-US"/>
        </w:rPr>
        <w:t>Seaman et al.</w:t>
      </w:r>
      <w:r w:rsidR="00BC7C5A">
        <w:rPr>
          <w:rFonts w:ascii="Times New Roman" w:hAnsi="Times New Roman" w:cs="Times New Roman"/>
          <w:sz w:val="24"/>
          <w:szCs w:val="24"/>
          <w:lang w:val="en-US"/>
        </w:rPr>
        <w:t>,</w:t>
      </w:r>
      <w:r w:rsidR="00C7277F" w:rsidRPr="00637213">
        <w:rPr>
          <w:rFonts w:ascii="Times New Roman" w:hAnsi="Times New Roman" w:cs="Times New Roman"/>
          <w:sz w:val="24"/>
          <w:szCs w:val="24"/>
          <w:lang w:val="en-US"/>
        </w:rPr>
        <w:t xml:space="preserve"> 2005</w:t>
      </w:r>
      <w:r w:rsidR="00BC7C5A">
        <w:rPr>
          <w:rFonts w:ascii="Times New Roman" w:hAnsi="Times New Roman" w:cs="Times New Roman"/>
          <w:sz w:val="24"/>
          <w:szCs w:val="24"/>
          <w:lang w:val="en-US"/>
        </w:rPr>
        <w:t>;</w:t>
      </w:r>
      <w:r w:rsidR="00C7277F">
        <w:rPr>
          <w:rFonts w:ascii="Times New Roman" w:hAnsi="Times New Roman" w:cs="Times New Roman"/>
          <w:sz w:val="24"/>
          <w:szCs w:val="24"/>
          <w:lang w:val="en-US"/>
        </w:rPr>
        <w:t xml:space="preserve"> Lamb et al.</w:t>
      </w:r>
      <w:r w:rsidR="00BC7C5A">
        <w:rPr>
          <w:rFonts w:ascii="Times New Roman" w:hAnsi="Times New Roman" w:cs="Times New Roman"/>
          <w:sz w:val="24"/>
          <w:szCs w:val="24"/>
          <w:lang w:val="en-US"/>
        </w:rPr>
        <w:t>,</w:t>
      </w:r>
      <w:r w:rsidR="00C7277F">
        <w:rPr>
          <w:rFonts w:ascii="Times New Roman" w:hAnsi="Times New Roman" w:cs="Times New Roman"/>
          <w:sz w:val="24"/>
          <w:szCs w:val="24"/>
          <w:lang w:val="en-US"/>
        </w:rPr>
        <w:t xml:space="preserve"> 2017</w:t>
      </w:r>
      <w:r w:rsidR="00BC7C5A">
        <w:rPr>
          <w:rFonts w:ascii="Times New Roman" w:hAnsi="Times New Roman" w:cs="Times New Roman"/>
          <w:sz w:val="24"/>
          <w:szCs w:val="24"/>
          <w:lang w:val="en-US"/>
        </w:rPr>
        <w:t>;</w:t>
      </w:r>
      <w:r w:rsidR="00C7277F" w:rsidRPr="00637213">
        <w:rPr>
          <w:rFonts w:ascii="Times New Roman" w:hAnsi="Times New Roman" w:cs="Times New Roman"/>
          <w:sz w:val="24"/>
          <w:szCs w:val="24"/>
          <w:lang w:val="en-US"/>
        </w:rPr>
        <w:t xml:space="preserve"> González-Medina et al.</w:t>
      </w:r>
      <w:r w:rsidR="00BC7C5A">
        <w:rPr>
          <w:rFonts w:ascii="Times New Roman" w:hAnsi="Times New Roman" w:cs="Times New Roman"/>
          <w:sz w:val="24"/>
          <w:szCs w:val="24"/>
          <w:lang w:val="en-US"/>
        </w:rPr>
        <w:t>,</w:t>
      </w:r>
      <w:r w:rsidR="00C7277F" w:rsidRPr="00637213">
        <w:rPr>
          <w:rFonts w:ascii="Times New Roman" w:hAnsi="Times New Roman" w:cs="Times New Roman"/>
          <w:sz w:val="24"/>
          <w:szCs w:val="24"/>
          <w:lang w:val="en-US"/>
        </w:rPr>
        <w:t xml:space="preserve"> 2018</w:t>
      </w:r>
      <w:bookmarkEnd w:id="54"/>
      <w:r w:rsidR="00C7277F" w:rsidRPr="00637213">
        <w:rPr>
          <w:rFonts w:ascii="Times New Roman" w:hAnsi="Times New Roman" w:cs="Times New Roman"/>
          <w:sz w:val="24"/>
          <w:szCs w:val="24"/>
          <w:lang w:val="en-US"/>
        </w:rPr>
        <w:t>)</w:t>
      </w:r>
      <w:r w:rsidR="00C7277F">
        <w:rPr>
          <w:rFonts w:ascii="Times New Roman" w:hAnsi="Times New Roman" w:cs="Times New Roman"/>
          <w:sz w:val="24"/>
          <w:szCs w:val="24"/>
          <w:lang w:val="en-US"/>
        </w:rPr>
        <w:t>.</w:t>
      </w:r>
      <w:r w:rsidR="009D3E95">
        <w:rPr>
          <w:rFonts w:ascii="Times New Roman" w:hAnsi="Times New Roman" w:cs="Times New Roman"/>
          <w:sz w:val="24"/>
          <w:szCs w:val="24"/>
          <w:lang w:val="en-US"/>
        </w:rPr>
        <w:t xml:space="preserve"> </w:t>
      </w:r>
      <w:r w:rsidR="00C7277F">
        <w:rPr>
          <w:rFonts w:ascii="Times New Roman" w:hAnsi="Times New Roman" w:cs="Times New Roman"/>
          <w:sz w:val="24"/>
          <w:szCs w:val="24"/>
          <w:lang w:val="en-US"/>
        </w:rPr>
        <w:t>The</w:t>
      </w:r>
      <w:r w:rsidR="00C7277F" w:rsidRPr="00BF4AEB">
        <w:rPr>
          <w:rFonts w:ascii="Times New Roman" w:hAnsi="Times New Roman" w:cs="Times New Roman"/>
          <w:sz w:val="24"/>
          <w:szCs w:val="24"/>
          <w:lang w:val="en-US"/>
        </w:rPr>
        <w:t xml:space="preserve"> lipid content was significantly higher in prey from MS (x̅ = 7.96, </w:t>
      </w:r>
      <w:r w:rsidR="00C7277F" w:rsidRPr="00BF4AEB">
        <w:rPr>
          <w:rFonts w:ascii="Times New Roman" w:hAnsi="Times New Roman" w:cs="Times New Roman"/>
          <w:sz w:val="24"/>
          <w:szCs w:val="24"/>
        </w:rPr>
        <w:t>σ</w:t>
      </w:r>
      <w:r w:rsidR="00C7277F" w:rsidRPr="00BF4AEB">
        <w:rPr>
          <w:rFonts w:ascii="Times New Roman" w:hAnsi="Times New Roman" w:cs="Times New Roman"/>
          <w:sz w:val="24"/>
          <w:szCs w:val="24"/>
          <w:lang w:val="en-US"/>
        </w:rPr>
        <w:t xml:space="preserve"> = 4.1) compared to prey from SPSP (</w:t>
      </w:r>
      <w:r w:rsidR="009D3E95" w:rsidRPr="00BF4AEB">
        <w:rPr>
          <w:rFonts w:ascii="Times New Roman" w:hAnsi="Times New Roman" w:cs="Times New Roman"/>
          <w:sz w:val="24"/>
          <w:szCs w:val="24"/>
          <w:lang w:val="en-US"/>
        </w:rPr>
        <w:t xml:space="preserve">x̅ = 4.88, </w:t>
      </w:r>
      <w:r w:rsidR="009D3E95" w:rsidRPr="00BF4AEB">
        <w:rPr>
          <w:rFonts w:ascii="Times New Roman" w:hAnsi="Times New Roman" w:cs="Times New Roman"/>
          <w:sz w:val="24"/>
          <w:szCs w:val="24"/>
        </w:rPr>
        <w:t>σ</w:t>
      </w:r>
      <w:r w:rsidR="009D3E95" w:rsidRPr="00BF4AEB">
        <w:rPr>
          <w:rFonts w:ascii="Times New Roman" w:hAnsi="Times New Roman" w:cs="Times New Roman"/>
          <w:sz w:val="24"/>
          <w:szCs w:val="24"/>
          <w:lang w:val="en-US"/>
        </w:rPr>
        <w:t xml:space="preserve"> = 2.11</w:t>
      </w:r>
      <w:r w:rsidR="00C7277F" w:rsidRPr="00BF4AEB">
        <w:rPr>
          <w:rFonts w:ascii="Times New Roman" w:hAnsi="Times New Roman" w:cs="Times New Roman"/>
          <w:sz w:val="24"/>
          <w:szCs w:val="24"/>
          <w:lang w:val="en-US"/>
        </w:rPr>
        <w:t>)</w:t>
      </w:r>
      <w:r w:rsidR="009D3E95">
        <w:rPr>
          <w:rFonts w:ascii="Times New Roman" w:hAnsi="Times New Roman" w:cs="Times New Roman"/>
          <w:sz w:val="24"/>
          <w:szCs w:val="24"/>
          <w:lang w:val="en-US"/>
        </w:rPr>
        <w:t>, and t</w:t>
      </w:r>
      <w:r w:rsidR="00BF4AEB">
        <w:rPr>
          <w:rFonts w:ascii="Times New Roman" w:hAnsi="Times New Roman" w:cs="Times New Roman"/>
          <w:sz w:val="24"/>
          <w:szCs w:val="24"/>
          <w:lang w:val="en-US"/>
        </w:rPr>
        <w:t xml:space="preserve">he </w:t>
      </w:r>
      <w:r w:rsidR="00BF4AEB" w:rsidRPr="00BF4AEB">
        <w:rPr>
          <w:rFonts w:ascii="Times New Roman" w:hAnsi="Times New Roman" w:cs="Times New Roman"/>
          <w:sz w:val="24"/>
          <w:szCs w:val="24"/>
          <w:lang w:val="en-US"/>
        </w:rPr>
        <w:t>mean energy density</w:t>
      </w:r>
      <w:r w:rsidR="00BF4AEB">
        <w:rPr>
          <w:rFonts w:ascii="Times New Roman" w:hAnsi="Times New Roman" w:cs="Times New Roman"/>
          <w:sz w:val="24"/>
          <w:szCs w:val="24"/>
          <w:lang w:val="en-US"/>
        </w:rPr>
        <w:t xml:space="preserve"> was</w:t>
      </w:r>
      <w:r w:rsidR="00BF4AEB" w:rsidRPr="00BF4AEB">
        <w:rPr>
          <w:rFonts w:ascii="Times New Roman" w:hAnsi="Times New Roman" w:cs="Times New Roman"/>
          <w:sz w:val="24"/>
          <w:szCs w:val="24"/>
          <w:lang w:val="en-US"/>
        </w:rPr>
        <w:t xml:space="preserve"> 4.67 </w:t>
      </w:r>
      <w:bookmarkStart w:id="55" w:name="OLE_LINK7"/>
      <w:bookmarkStart w:id="56" w:name="OLE_LINK8"/>
      <w:r w:rsidR="00BF4AEB" w:rsidRPr="00BF4AEB">
        <w:rPr>
          <w:rFonts w:ascii="Times New Roman" w:hAnsi="Times New Roman" w:cs="Times New Roman"/>
          <w:sz w:val="24"/>
          <w:szCs w:val="24"/>
          <w:lang w:val="en-US"/>
        </w:rPr>
        <w:t>kJ</w:t>
      </w:r>
      <w:r w:rsidR="00BF4AEB">
        <w:rPr>
          <w:rFonts w:ascii="Times New Roman" w:hAnsi="Times New Roman" w:cs="Times New Roman"/>
          <w:sz w:val="24"/>
          <w:szCs w:val="24"/>
          <w:lang w:val="en-US"/>
        </w:rPr>
        <w:t xml:space="preserve"> </w:t>
      </w:r>
      <w:r w:rsidR="00BF4AEB" w:rsidRPr="00BF4AEB">
        <w:rPr>
          <w:rFonts w:ascii="Times New Roman" w:hAnsi="Times New Roman" w:cs="Times New Roman"/>
          <w:sz w:val="24"/>
          <w:szCs w:val="24"/>
          <w:lang w:val="en-US"/>
        </w:rPr>
        <w:t xml:space="preserve">g-1 </w:t>
      </w:r>
      <w:bookmarkEnd w:id="55"/>
      <w:bookmarkEnd w:id="56"/>
      <w:r w:rsidR="00BF4AEB" w:rsidRPr="00BF4AEB">
        <w:rPr>
          <w:rFonts w:ascii="Times New Roman" w:hAnsi="Times New Roman" w:cs="Times New Roman"/>
          <w:sz w:val="24"/>
          <w:szCs w:val="24"/>
          <w:lang w:val="en-US"/>
        </w:rPr>
        <w:t xml:space="preserve">for MS prey (mostly </w:t>
      </w:r>
      <w:proofErr w:type="spellStart"/>
      <w:r w:rsidR="00BF4AEB" w:rsidRPr="00BF4AEB">
        <w:rPr>
          <w:rFonts w:ascii="Times New Roman" w:hAnsi="Times New Roman" w:cs="Times New Roman"/>
          <w:sz w:val="24"/>
          <w:szCs w:val="24"/>
          <w:lang w:val="en-US"/>
        </w:rPr>
        <w:t>Scianidae</w:t>
      </w:r>
      <w:proofErr w:type="spellEnd"/>
      <w:r w:rsidR="00BF4AEB" w:rsidRPr="00BF4AEB">
        <w:rPr>
          <w:rFonts w:ascii="Times New Roman" w:hAnsi="Times New Roman" w:cs="Times New Roman"/>
          <w:sz w:val="24"/>
          <w:szCs w:val="24"/>
          <w:lang w:val="en-US"/>
        </w:rPr>
        <w:t>) and 4.13 kJ</w:t>
      </w:r>
      <w:r w:rsidR="00BF4AEB">
        <w:rPr>
          <w:rFonts w:ascii="Times New Roman" w:hAnsi="Times New Roman" w:cs="Times New Roman"/>
          <w:sz w:val="24"/>
          <w:szCs w:val="24"/>
          <w:lang w:val="en-US"/>
        </w:rPr>
        <w:t xml:space="preserve"> </w:t>
      </w:r>
      <w:r w:rsidR="00BF4AEB" w:rsidRPr="00BF4AEB">
        <w:rPr>
          <w:rFonts w:ascii="Times New Roman" w:hAnsi="Times New Roman" w:cs="Times New Roman"/>
          <w:sz w:val="24"/>
          <w:szCs w:val="24"/>
          <w:lang w:val="en-US"/>
        </w:rPr>
        <w:t xml:space="preserve">g-1 for SPSP prey (mostly </w:t>
      </w:r>
      <w:proofErr w:type="spellStart"/>
      <w:r w:rsidR="00BF4AEB" w:rsidRPr="00BF4AEB">
        <w:rPr>
          <w:rFonts w:ascii="Times New Roman" w:hAnsi="Times New Roman" w:cs="Times New Roman"/>
          <w:sz w:val="24"/>
          <w:szCs w:val="24"/>
          <w:lang w:val="en-US"/>
        </w:rPr>
        <w:t>Exocoetidae</w:t>
      </w:r>
      <w:proofErr w:type="spellEnd"/>
      <w:r w:rsidR="00BF4AEB" w:rsidRPr="00BF4AEB">
        <w:rPr>
          <w:rFonts w:ascii="Times New Roman" w:hAnsi="Times New Roman" w:cs="Times New Roman"/>
          <w:sz w:val="24"/>
          <w:szCs w:val="24"/>
          <w:lang w:val="en-US"/>
        </w:rPr>
        <w:t>)</w:t>
      </w:r>
      <w:r w:rsidR="00BF4AEB">
        <w:rPr>
          <w:rFonts w:ascii="Times New Roman" w:hAnsi="Times New Roman" w:cs="Times New Roman"/>
          <w:sz w:val="24"/>
          <w:szCs w:val="24"/>
          <w:lang w:val="en-US"/>
        </w:rPr>
        <w:t xml:space="preserve">. </w:t>
      </w:r>
      <w:r w:rsidR="00D87489">
        <w:rPr>
          <w:rFonts w:ascii="Times New Roman" w:hAnsi="Times New Roman" w:cs="Times New Roman"/>
          <w:sz w:val="24"/>
          <w:szCs w:val="24"/>
          <w:lang w:val="en-US"/>
        </w:rPr>
        <w:t>The protein content, on the other hand, was significantly higher in SPSP prey (</w:t>
      </w:r>
      <w:r w:rsidR="00D87489" w:rsidRPr="005A5362">
        <w:rPr>
          <w:rFonts w:ascii="Times New Roman" w:hAnsi="Times New Roman" w:cs="Times New Roman"/>
          <w:sz w:val="24"/>
          <w:szCs w:val="24"/>
          <w:lang w:val="en-US"/>
        </w:rPr>
        <w:t xml:space="preserve">x̅ = </w:t>
      </w:r>
      <w:r w:rsidR="00D87489">
        <w:rPr>
          <w:rFonts w:ascii="Times New Roman" w:hAnsi="Times New Roman" w:cs="Times New Roman"/>
          <w:sz w:val="24"/>
          <w:szCs w:val="24"/>
          <w:lang w:val="en-US"/>
        </w:rPr>
        <w:t>21.19</w:t>
      </w:r>
      <w:r w:rsidR="00D87489" w:rsidRPr="005A5362">
        <w:rPr>
          <w:rFonts w:ascii="Times New Roman" w:hAnsi="Times New Roman" w:cs="Times New Roman"/>
          <w:sz w:val="24"/>
          <w:szCs w:val="24"/>
          <w:lang w:val="en-US"/>
        </w:rPr>
        <w:t xml:space="preserve">, </w:t>
      </w:r>
      <w:r w:rsidR="00D87489" w:rsidRPr="005A5362">
        <w:rPr>
          <w:rFonts w:ascii="Times New Roman" w:hAnsi="Times New Roman" w:cs="Times New Roman"/>
          <w:sz w:val="24"/>
          <w:szCs w:val="24"/>
        </w:rPr>
        <w:t>σ</w:t>
      </w:r>
      <w:r w:rsidR="00D87489" w:rsidRPr="005A5362">
        <w:rPr>
          <w:rFonts w:ascii="Times New Roman" w:hAnsi="Times New Roman" w:cs="Times New Roman"/>
          <w:sz w:val="24"/>
          <w:szCs w:val="24"/>
          <w:lang w:val="en-US"/>
        </w:rPr>
        <w:t xml:space="preserve"> = </w:t>
      </w:r>
      <w:r w:rsidR="00D87489">
        <w:rPr>
          <w:rFonts w:ascii="Times New Roman" w:hAnsi="Times New Roman" w:cs="Times New Roman"/>
          <w:sz w:val="24"/>
          <w:szCs w:val="24"/>
          <w:lang w:val="en-US"/>
        </w:rPr>
        <w:t>2.23) than in MS (</w:t>
      </w:r>
      <w:r w:rsidR="00D87489" w:rsidRPr="005A5362">
        <w:rPr>
          <w:rFonts w:ascii="Times New Roman" w:hAnsi="Times New Roman" w:cs="Times New Roman"/>
          <w:sz w:val="24"/>
          <w:szCs w:val="24"/>
          <w:lang w:val="en-US"/>
        </w:rPr>
        <w:t xml:space="preserve">x̅ = </w:t>
      </w:r>
      <w:r w:rsidR="00D87489">
        <w:rPr>
          <w:rFonts w:ascii="Times New Roman" w:hAnsi="Times New Roman" w:cs="Times New Roman"/>
          <w:sz w:val="24"/>
          <w:szCs w:val="24"/>
          <w:lang w:val="en-US"/>
        </w:rPr>
        <w:t xml:space="preserve">16.44, </w:t>
      </w:r>
      <w:r w:rsidR="00D87489" w:rsidRPr="005A5362">
        <w:rPr>
          <w:rFonts w:ascii="Times New Roman" w:hAnsi="Times New Roman" w:cs="Times New Roman"/>
          <w:sz w:val="24"/>
          <w:szCs w:val="24"/>
        </w:rPr>
        <w:t>σ</w:t>
      </w:r>
      <w:r w:rsidR="00D87489" w:rsidRPr="005A5362">
        <w:rPr>
          <w:rFonts w:ascii="Times New Roman" w:hAnsi="Times New Roman" w:cs="Times New Roman"/>
          <w:sz w:val="24"/>
          <w:szCs w:val="24"/>
          <w:lang w:val="en-US"/>
        </w:rPr>
        <w:t xml:space="preserve"> =</w:t>
      </w:r>
      <w:r w:rsidR="00D87489">
        <w:rPr>
          <w:rFonts w:ascii="Times New Roman" w:hAnsi="Times New Roman" w:cs="Times New Roman"/>
          <w:sz w:val="24"/>
          <w:szCs w:val="24"/>
          <w:lang w:val="en-US"/>
        </w:rPr>
        <w:t xml:space="preserve"> 2.9). The role of protein content in seabirds’ health is poorly studied, and most studies regarding the nutritional quality of diet only </w:t>
      </w:r>
      <w:r w:rsidR="00D87489" w:rsidRPr="00632B27">
        <w:rPr>
          <w:rFonts w:ascii="Times New Roman" w:hAnsi="Times New Roman" w:cs="Times New Roman"/>
          <w:sz w:val="24"/>
          <w:szCs w:val="24"/>
          <w:lang w:val="en-US"/>
        </w:rPr>
        <w:t xml:space="preserve">address the percentage of protein only to calculate energy density, without discussing the direct effects of this nutrient on </w:t>
      </w:r>
      <w:r w:rsidR="00D87489">
        <w:rPr>
          <w:rFonts w:ascii="Times New Roman" w:hAnsi="Times New Roman" w:cs="Times New Roman"/>
          <w:sz w:val="24"/>
          <w:szCs w:val="24"/>
          <w:lang w:val="en-US"/>
        </w:rPr>
        <w:t xml:space="preserve">seabirds’ </w:t>
      </w:r>
      <w:r w:rsidR="00D87489" w:rsidRPr="00632B27">
        <w:rPr>
          <w:rFonts w:ascii="Times New Roman" w:hAnsi="Times New Roman" w:cs="Times New Roman"/>
          <w:sz w:val="24"/>
          <w:szCs w:val="24"/>
          <w:lang w:val="en-US"/>
        </w:rPr>
        <w:t xml:space="preserve">health, growth and </w:t>
      </w:r>
      <w:r w:rsidR="00D87489">
        <w:rPr>
          <w:rFonts w:ascii="Times New Roman" w:hAnsi="Times New Roman" w:cs="Times New Roman"/>
          <w:sz w:val="24"/>
          <w:szCs w:val="24"/>
          <w:lang w:val="en-US"/>
        </w:rPr>
        <w:t>breeding</w:t>
      </w:r>
      <w:r w:rsidR="00D87489" w:rsidRPr="00632B27">
        <w:rPr>
          <w:rFonts w:ascii="Times New Roman" w:hAnsi="Times New Roman" w:cs="Times New Roman"/>
          <w:sz w:val="24"/>
          <w:szCs w:val="24"/>
          <w:lang w:val="en-US"/>
        </w:rPr>
        <w:t xml:space="preserve"> success</w:t>
      </w:r>
      <w:r w:rsidR="00D87489">
        <w:rPr>
          <w:rFonts w:ascii="Times New Roman" w:hAnsi="Times New Roman" w:cs="Times New Roman"/>
          <w:sz w:val="24"/>
          <w:szCs w:val="24"/>
          <w:lang w:val="en-US"/>
        </w:rPr>
        <w:t xml:space="preserve"> (</w:t>
      </w:r>
      <w:bookmarkStart w:id="57" w:name="_Hlk183972460"/>
      <w:r w:rsidR="00D87489">
        <w:rPr>
          <w:rFonts w:ascii="Times New Roman" w:hAnsi="Times New Roman" w:cs="Times New Roman"/>
          <w:sz w:val="24"/>
          <w:szCs w:val="24"/>
          <w:lang w:val="en-US"/>
        </w:rPr>
        <w:t>Wanless et al.</w:t>
      </w:r>
      <w:r w:rsidR="003543CC">
        <w:rPr>
          <w:rFonts w:ascii="Times New Roman" w:hAnsi="Times New Roman" w:cs="Times New Roman"/>
          <w:sz w:val="24"/>
          <w:szCs w:val="24"/>
          <w:lang w:val="en-US"/>
        </w:rPr>
        <w:t>,</w:t>
      </w:r>
      <w:r w:rsidR="00D87489">
        <w:rPr>
          <w:rFonts w:ascii="Times New Roman" w:hAnsi="Times New Roman" w:cs="Times New Roman"/>
          <w:sz w:val="24"/>
          <w:szCs w:val="24"/>
          <w:lang w:val="en-US"/>
        </w:rPr>
        <w:t xml:space="preserve"> 2005</w:t>
      </w:r>
      <w:r w:rsidR="003543CC">
        <w:rPr>
          <w:rFonts w:ascii="Times New Roman" w:hAnsi="Times New Roman" w:cs="Times New Roman"/>
          <w:sz w:val="24"/>
          <w:szCs w:val="24"/>
          <w:lang w:val="en-US"/>
        </w:rPr>
        <w:t>;</w:t>
      </w:r>
      <w:r w:rsidR="00D87489">
        <w:rPr>
          <w:rFonts w:ascii="Times New Roman" w:hAnsi="Times New Roman" w:cs="Times New Roman"/>
          <w:sz w:val="24"/>
          <w:szCs w:val="24"/>
          <w:lang w:val="en-US"/>
        </w:rPr>
        <w:t xml:space="preserve"> Jodice et al.</w:t>
      </w:r>
      <w:r w:rsidR="003543CC">
        <w:rPr>
          <w:rFonts w:ascii="Times New Roman" w:hAnsi="Times New Roman" w:cs="Times New Roman"/>
          <w:sz w:val="24"/>
          <w:szCs w:val="24"/>
          <w:lang w:val="en-US"/>
        </w:rPr>
        <w:t>,</w:t>
      </w:r>
      <w:r w:rsidR="00D87489">
        <w:rPr>
          <w:rFonts w:ascii="Times New Roman" w:hAnsi="Times New Roman" w:cs="Times New Roman"/>
          <w:sz w:val="24"/>
          <w:szCs w:val="24"/>
          <w:lang w:val="en-US"/>
        </w:rPr>
        <w:t xml:space="preserve"> 2006, Lamb et al.</w:t>
      </w:r>
      <w:r w:rsidR="003543CC">
        <w:rPr>
          <w:rFonts w:ascii="Times New Roman" w:hAnsi="Times New Roman" w:cs="Times New Roman"/>
          <w:sz w:val="24"/>
          <w:szCs w:val="24"/>
          <w:lang w:val="en-US"/>
        </w:rPr>
        <w:t>,</w:t>
      </w:r>
      <w:r w:rsidR="00D87489">
        <w:rPr>
          <w:rFonts w:ascii="Times New Roman" w:hAnsi="Times New Roman" w:cs="Times New Roman"/>
          <w:sz w:val="24"/>
          <w:szCs w:val="24"/>
          <w:lang w:val="en-US"/>
        </w:rPr>
        <w:t xml:space="preserve"> 2017, Miller et al.</w:t>
      </w:r>
      <w:r w:rsidR="003543CC">
        <w:rPr>
          <w:rFonts w:ascii="Times New Roman" w:hAnsi="Times New Roman" w:cs="Times New Roman"/>
          <w:sz w:val="24"/>
          <w:szCs w:val="24"/>
          <w:lang w:val="en-US"/>
        </w:rPr>
        <w:t>,</w:t>
      </w:r>
      <w:r w:rsidR="00D87489">
        <w:rPr>
          <w:rFonts w:ascii="Times New Roman" w:hAnsi="Times New Roman" w:cs="Times New Roman"/>
          <w:sz w:val="24"/>
          <w:szCs w:val="24"/>
          <w:lang w:val="en-US"/>
        </w:rPr>
        <w:t xml:space="preserve"> 2018</w:t>
      </w:r>
      <w:bookmarkEnd w:id="57"/>
      <w:r w:rsidR="00D87489">
        <w:rPr>
          <w:rFonts w:ascii="Times New Roman" w:hAnsi="Times New Roman" w:cs="Times New Roman"/>
          <w:sz w:val="24"/>
          <w:szCs w:val="24"/>
          <w:lang w:val="en-US"/>
        </w:rPr>
        <w:t xml:space="preserve">). Protein reserves are especially important when individuals reach their minimum critical </w:t>
      </w:r>
      <w:r w:rsidR="00D87489" w:rsidRPr="009773C8">
        <w:rPr>
          <w:rFonts w:ascii="Times New Roman" w:hAnsi="Times New Roman" w:cs="Times New Roman"/>
          <w:sz w:val="24"/>
          <w:szCs w:val="24"/>
          <w:lang w:val="en-US"/>
        </w:rPr>
        <w:t xml:space="preserve">body mass </w:t>
      </w:r>
      <w:r w:rsidR="00D87489">
        <w:rPr>
          <w:rFonts w:ascii="Times New Roman" w:hAnsi="Times New Roman" w:cs="Times New Roman"/>
          <w:sz w:val="24"/>
          <w:szCs w:val="24"/>
          <w:lang w:val="en-US"/>
        </w:rPr>
        <w:t xml:space="preserve">due to feeding restrictions </w:t>
      </w:r>
      <w:r w:rsidR="00D87489" w:rsidRPr="009773C8">
        <w:rPr>
          <w:rFonts w:ascii="Times New Roman" w:hAnsi="Times New Roman" w:cs="Times New Roman"/>
          <w:sz w:val="24"/>
          <w:szCs w:val="24"/>
          <w:lang w:val="en-US"/>
        </w:rPr>
        <w:t xml:space="preserve">when they begin to </w:t>
      </w:r>
      <w:r w:rsidR="00D87489">
        <w:rPr>
          <w:rFonts w:ascii="Times New Roman" w:hAnsi="Times New Roman" w:cs="Times New Roman"/>
          <w:sz w:val="24"/>
          <w:szCs w:val="24"/>
          <w:lang w:val="en-US"/>
        </w:rPr>
        <w:t xml:space="preserve">use </w:t>
      </w:r>
      <w:r w:rsidR="00D87489" w:rsidRPr="009773C8">
        <w:rPr>
          <w:rFonts w:ascii="Times New Roman" w:hAnsi="Times New Roman" w:cs="Times New Roman"/>
          <w:sz w:val="24"/>
          <w:szCs w:val="24"/>
          <w:lang w:val="en-US"/>
        </w:rPr>
        <w:t>protein rather than fat reserves</w:t>
      </w:r>
      <w:r w:rsidR="00D87489">
        <w:rPr>
          <w:rFonts w:ascii="Times New Roman" w:hAnsi="Times New Roman" w:cs="Times New Roman"/>
          <w:sz w:val="24"/>
          <w:szCs w:val="24"/>
          <w:lang w:val="en-US"/>
        </w:rPr>
        <w:t xml:space="preserve"> (</w:t>
      </w:r>
      <w:bookmarkStart w:id="58" w:name="_Hlk183972633"/>
      <w:r w:rsidR="00D87489" w:rsidRPr="009773C8">
        <w:rPr>
          <w:rFonts w:ascii="Times New Roman" w:hAnsi="Times New Roman" w:cs="Times New Roman"/>
          <w:sz w:val="24"/>
          <w:szCs w:val="24"/>
          <w:lang w:val="en-US"/>
        </w:rPr>
        <w:t xml:space="preserve">Weimerskirch et al. </w:t>
      </w:r>
      <w:r w:rsidR="00D87489">
        <w:rPr>
          <w:rFonts w:ascii="Times New Roman" w:hAnsi="Times New Roman" w:cs="Times New Roman"/>
          <w:sz w:val="24"/>
          <w:szCs w:val="24"/>
          <w:lang w:val="en-US"/>
        </w:rPr>
        <w:t>2003</w:t>
      </w:r>
      <w:bookmarkEnd w:id="58"/>
      <w:r w:rsidR="00D87489">
        <w:rPr>
          <w:rFonts w:ascii="Times New Roman" w:hAnsi="Times New Roman" w:cs="Times New Roman"/>
          <w:sz w:val="24"/>
          <w:szCs w:val="24"/>
          <w:lang w:val="en-US"/>
        </w:rPr>
        <w:t>).</w:t>
      </w:r>
    </w:p>
    <w:p w14:paraId="4A9BBEB3" w14:textId="694E4FF9" w:rsidR="00D87489" w:rsidRPr="00D87489" w:rsidRDefault="00BF4AEB" w:rsidP="002518EF">
      <w:pPr>
        <w:spacing w:before="240" w:line="360" w:lineRule="auto"/>
        <w:ind w:firstLine="708"/>
        <w:jc w:val="both"/>
        <w:rPr>
          <w:rFonts w:ascii="Times New Roman" w:hAnsi="Times New Roman" w:cs="Times New Roman"/>
          <w:sz w:val="24"/>
          <w:szCs w:val="24"/>
          <w:lang w:val="en-US"/>
        </w:rPr>
      </w:pPr>
      <w:r w:rsidRPr="00BF4AEB">
        <w:rPr>
          <w:rFonts w:ascii="Times New Roman" w:hAnsi="Times New Roman" w:cs="Times New Roman"/>
          <w:sz w:val="24"/>
          <w:szCs w:val="24"/>
          <w:lang w:val="en-US"/>
        </w:rPr>
        <w:t>Shifts in the nutritional quality and availability of local prey can disrupt marine ecosystems and affect predator populations (Wanless et al., 2005). On the west coast of South Africa, for example, a decline in the Cape gannet (</w:t>
      </w:r>
      <w:r w:rsidRPr="008A1197">
        <w:rPr>
          <w:rFonts w:ascii="Times New Roman" w:hAnsi="Times New Roman" w:cs="Times New Roman"/>
          <w:i/>
          <w:iCs/>
          <w:sz w:val="24"/>
          <w:szCs w:val="24"/>
          <w:lang w:val="en-US"/>
        </w:rPr>
        <w:t>Morus capensis</w:t>
      </w:r>
      <w:r w:rsidRPr="00BF4AEB">
        <w:rPr>
          <w:rFonts w:ascii="Times New Roman" w:hAnsi="Times New Roman" w:cs="Times New Roman"/>
          <w:sz w:val="24"/>
          <w:szCs w:val="24"/>
          <w:lang w:val="en-US"/>
        </w:rPr>
        <w:t>) population was attributed to reduced availability of lipid-rich fish prey such as anchovy (</w:t>
      </w:r>
      <w:proofErr w:type="spellStart"/>
      <w:r w:rsidRPr="008A1197">
        <w:rPr>
          <w:rFonts w:ascii="Times New Roman" w:hAnsi="Times New Roman" w:cs="Times New Roman"/>
          <w:i/>
          <w:iCs/>
          <w:sz w:val="24"/>
          <w:szCs w:val="24"/>
          <w:lang w:val="en-US"/>
        </w:rPr>
        <w:t>Engraulis</w:t>
      </w:r>
      <w:proofErr w:type="spellEnd"/>
      <w:r w:rsidRPr="008A1197">
        <w:rPr>
          <w:rFonts w:ascii="Times New Roman" w:hAnsi="Times New Roman" w:cs="Times New Roman"/>
          <w:i/>
          <w:iCs/>
          <w:sz w:val="24"/>
          <w:szCs w:val="24"/>
          <w:lang w:val="en-US"/>
        </w:rPr>
        <w:t xml:space="preserve"> </w:t>
      </w:r>
      <w:proofErr w:type="spellStart"/>
      <w:r w:rsidRPr="008A1197">
        <w:rPr>
          <w:rFonts w:ascii="Times New Roman" w:hAnsi="Times New Roman" w:cs="Times New Roman"/>
          <w:i/>
          <w:iCs/>
          <w:sz w:val="24"/>
          <w:szCs w:val="24"/>
          <w:lang w:val="en-US"/>
        </w:rPr>
        <w:lastRenderedPageBreak/>
        <w:t>encrasicolus</w:t>
      </w:r>
      <w:proofErr w:type="spellEnd"/>
      <w:r w:rsidRPr="00BF4AEB">
        <w:rPr>
          <w:rFonts w:ascii="Times New Roman" w:hAnsi="Times New Roman" w:cs="Times New Roman"/>
          <w:sz w:val="24"/>
          <w:szCs w:val="24"/>
          <w:lang w:val="en-US"/>
        </w:rPr>
        <w:t>) and sardine (</w:t>
      </w:r>
      <w:proofErr w:type="spellStart"/>
      <w:r w:rsidRPr="008A1197">
        <w:rPr>
          <w:rFonts w:ascii="Times New Roman" w:hAnsi="Times New Roman" w:cs="Times New Roman"/>
          <w:i/>
          <w:iCs/>
          <w:sz w:val="24"/>
          <w:szCs w:val="24"/>
          <w:lang w:val="en-US"/>
        </w:rPr>
        <w:t>Sardinops</w:t>
      </w:r>
      <w:proofErr w:type="spellEnd"/>
      <w:r w:rsidRPr="008A1197">
        <w:rPr>
          <w:rFonts w:ascii="Times New Roman" w:hAnsi="Times New Roman" w:cs="Times New Roman"/>
          <w:i/>
          <w:iCs/>
          <w:sz w:val="24"/>
          <w:szCs w:val="24"/>
          <w:lang w:val="en-US"/>
        </w:rPr>
        <w:t xml:space="preserve"> </w:t>
      </w:r>
      <w:proofErr w:type="spellStart"/>
      <w:r w:rsidRPr="008A1197">
        <w:rPr>
          <w:rFonts w:ascii="Times New Roman" w:hAnsi="Times New Roman" w:cs="Times New Roman"/>
          <w:i/>
          <w:iCs/>
          <w:sz w:val="24"/>
          <w:szCs w:val="24"/>
          <w:lang w:val="en-US"/>
        </w:rPr>
        <w:t>sagax</w:t>
      </w:r>
      <w:proofErr w:type="spellEnd"/>
      <w:r w:rsidRPr="00BF4AEB">
        <w:rPr>
          <w:rFonts w:ascii="Times New Roman" w:hAnsi="Times New Roman" w:cs="Times New Roman"/>
          <w:sz w:val="24"/>
          <w:szCs w:val="24"/>
          <w:lang w:val="en-US"/>
        </w:rPr>
        <w:t>) (</w:t>
      </w:r>
      <w:bookmarkStart w:id="59" w:name="_Hlk183972683"/>
      <w:r w:rsidRPr="00BF4AEB">
        <w:rPr>
          <w:rFonts w:ascii="Times New Roman" w:hAnsi="Times New Roman" w:cs="Times New Roman"/>
          <w:sz w:val="24"/>
          <w:szCs w:val="24"/>
          <w:lang w:val="en-US"/>
        </w:rPr>
        <w:t>Mullers et al., 2009</w:t>
      </w:r>
      <w:bookmarkEnd w:id="59"/>
      <w:r w:rsidRPr="00BF4AEB">
        <w:rPr>
          <w:rFonts w:ascii="Times New Roman" w:hAnsi="Times New Roman" w:cs="Times New Roman"/>
          <w:sz w:val="24"/>
          <w:szCs w:val="24"/>
          <w:lang w:val="en-US"/>
        </w:rPr>
        <w:t>). In that study, fish discarded by fisheries (</w:t>
      </w:r>
      <w:r w:rsidRPr="008A1197">
        <w:rPr>
          <w:rFonts w:ascii="Times New Roman" w:hAnsi="Times New Roman" w:cs="Times New Roman"/>
          <w:i/>
          <w:iCs/>
          <w:sz w:val="24"/>
          <w:szCs w:val="24"/>
          <w:lang w:val="en-US"/>
        </w:rPr>
        <w:t>Merluccius</w:t>
      </w:r>
      <w:r w:rsidRPr="00BF4AEB">
        <w:rPr>
          <w:rFonts w:ascii="Times New Roman" w:hAnsi="Times New Roman" w:cs="Times New Roman"/>
          <w:sz w:val="24"/>
          <w:szCs w:val="24"/>
          <w:lang w:val="en-US"/>
        </w:rPr>
        <w:t xml:space="preserve"> sp.) had a lower energy content (4.07 kJ/g-1) and fat content (2.5%) than anchovy (6.74 kJ/g-1 and 4.2%) and sardines (8.59 kJ/g-1 and 4.8%). These findings highlight how variations in prey quality, as observed in our study, can influence predator populations by affecting their energy intake and overall fitness.</w:t>
      </w:r>
      <w:r w:rsidR="00427276">
        <w:rPr>
          <w:rFonts w:ascii="Times New Roman" w:hAnsi="Times New Roman" w:cs="Times New Roman"/>
          <w:sz w:val="24"/>
          <w:szCs w:val="24"/>
          <w:lang w:val="en-US"/>
        </w:rPr>
        <w:t xml:space="preserve"> </w:t>
      </w:r>
      <w:r w:rsidR="00D87489" w:rsidRPr="00D87489">
        <w:rPr>
          <w:rFonts w:ascii="Times New Roman" w:hAnsi="Times New Roman" w:cs="Times New Roman"/>
          <w:sz w:val="24"/>
          <w:szCs w:val="24"/>
          <w:lang w:val="en-US"/>
        </w:rPr>
        <w:t xml:space="preserve">Although the prey from MS (mainly croakers and other Sciaenidae species) showed higher fat values than the prey from SPSP (flying fish), we emphasize that these results should be interpreted with caution, as optimal foraging is evaluated based on the balance between foraging effort and energy gain. In other words, although birds from SPSP consume prey with lower lipid values, this outcome must be assessed alongside the food load </w:t>
      </w:r>
      <w:r w:rsidR="000F2861">
        <w:rPr>
          <w:rFonts w:ascii="Times New Roman" w:hAnsi="Times New Roman" w:cs="Times New Roman"/>
          <w:sz w:val="24"/>
          <w:szCs w:val="24"/>
          <w:lang w:val="en-US"/>
        </w:rPr>
        <w:t>mass</w:t>
      </w:r>
      <w:r w:rsidR="00D87489" w:rsidRPr="00D87489">
        <w:rPr>
          <w:rFonts w:ascii="Times New Roman" w:hAnsi="Times New Roman" w:cs="Times New Roman"/>
          <w:sz w:val="24"/>
          <w:szCs w:val="24"/>
          <w:lang w:val="en-US"/>
        </w:rPr>
        <w:t>, the effort expended during foraging activity, and the positive energy balance achieved</w:t>
      </w:r>
      <w:r w:rsidR="000F2861">
        <w:rPr>
          <w:rFonts w:ascii="Times New Roman" w:hAnsi="Times New Roman" w:cs="Times New Roman"/>
          <w:sz w:val="24"/>
          <w:szCs w:val="24"/>
          <w:lang w:val="en-US"/>
        </w:rPr>
        <w:t>.</w:t>
      </w:r>
    </w:p>
    <w:p w14:paraId="426ACEF2" w14:textId="129C23F7" w:rsidR="0020468E" w:rsidRPr="009D3E95" w:rsidRDefault="0020468E" w:rsidP="002518EF">
      <w:pPr>
        <w:spacing w:before="240" w:line="360" w:lineRule="auto"/>
        <w:ind w:firstLine="708"/>
        <w:jc w:val="both"/>
        <w:rPr>
          <w:rFonts w:ascii="Times New Roman" w:hAnsi="Times New Roman" w:cs="Times New Roman"/>
          <w:i/>
          <w:iCs/>
          <w:sz w:val="24"/>
          <w:szCs w:val="24"/>
          <w:lang w:val="en-US"/>
        </w:rPr>
      </w:pPr>
      <w:r w:rsidRPr="009D3E95">
        <w:rPr>
          <w:rFonts w:ascii="Times New Roman" w:hAnsi="Times New Roman" w:cs="Times New Roman"/>
          <w:i/>
          <w:iCs/>
          <w:sz w:val="24"/>
          <w:szCs w:val="24"/>
          <w:lang w:val="en-US"/>
        </w:rPr>
        <w:t xml:space="preserve">Energy density x </w:t>
      </w:r>
      <w:r w:rsidR="00DD589C">
        <w:rPr>
          <w:rFonts w:ascii="Times New Roman" w:hAnsi="Times New Roman" w:cs="Times New Roman"/>
          <w:i/>
          <w:iCs/>
          <w:sz w:val="24"/>
          <w:szCs w:val="24"/>
          <w:lang w:val="en-US"/>
        </w:rPr>
        <w:t>F</w:t>
      </w:r>
      <w:r w:rsidRPr="009D3E95">
        <w:rPr>
          <w:rFonts w:ascii="Times New Roman" w:hAnsi="Times New Roman" w:cs="Times New Roman"/>
          <w:i/>
          <w:iCs/>
          <w:sz w:val="24"/>
          <w:szCs w:val="24"/>
          <w:lang w:val="en-US"/>
        </w:rPr>
        <w:t xml:space="preserve">ood </w:t>
      </w:r>
      <w:r w:rsidR="00DD589C">
        <w:rPr>
          <w:rFonts w:ascii="Times New Roman" w:hAnsi="Times New Roman" w:cs="Times New Roman"/>
          <w:i/>
          <w:iCs/>
          <w:sz w:val="24"/>
          <w:szCs w:val="24"/>
          <w:lang w:val="en-US"/>
        </w:rPr>
        <w:t>L</w:t>
      </w:r>
      <w:r w:rsidRPr="009D3E95">
        <w:rPr>
          <w:rFonts w:ascii="Times New Roman" w:hAnsi="Times New Roman" w:cs="Times New Roman"/>
          <w:i/>
          <w:iCs/>
          <w:sz w:val="24"/>
          <w:szCs w:val="24"/>
          <w:lang w:val="en-US"/>
        </w:rPr>
        <w:t xml:space="preserve">oad </w:t>
      </w:r>
      <w:r w:rsidR="00DD589C">
        <w:rPr>
          <w:rFonts w:ascii="Times New Roman" w:hAnsi="Times New Roman" w:cs="Times New Roman"/>
          <w:i/>
          <w:iCs/>
          <w:sz w:val="24"/>
          <w:szCs w:val="24"/>
          <w:lang w:val="en-US"/>
        </w:rPr>
        <w:t>E</w:t>
      </w:r>
      <w:r w:rsidRPr="009D3E95">
        <w:rPr>
          <w:rFonts w:ascii="Times New Roman" w:hAnsi="Times New Roman" w:cs="Times New Roman"/>
          <w:i/>
          <w:iCs/>
          <w:sz w:val="24"/>
          <w:szCs w:val="24"/>
          <w:lang w:val="en-US"/>
        </w:rPr>
        <w:t xml:space="preserve">nergy </w:t>
      </w:r>
      <w:r w:rsidR="00DD589C">
        <w:rPr>
          <w:rFonts w:ascii="Times New Roman" w:hAnsi="Times New Roman" w:cs="Times New Roman"/>
          <w:i/>
          <w:iCs/>
          <w:sz w:val="24"/>
          <w:szCs w:val="24"/>
          <w:lang w:val="en-US"/>
        </w:rPr>
        <w:t>D</w:t>
      </w:r>
      <w:r w:rsidRPr="009D3E95">
        <w:rPr>
          <w:rFonts w:ascii="Times New Roman" w:hAnsi="Times New Roman" w:cs="Times New Roman"/>
          <w:i/>
          <w:iCs/>
          <w:sz w:val="24"/>
          <w:szCs w:val="24"/>
          <w:lang w:val="en-US"/>
        </w:rPr>
        <w:t>ensity</w:t>
      </w:r>
    </w:p>
    <w:p w14:paraId="310F36C3" w14:textId="2F8AE9FA" w:rsidR="003C3AB6" w:rsidRDefault="00891F86" w:rsidP="00E96006">
      <w:pPr>
        <w:spacing w:before="240" w:line="360" w:lineRule="auto"/>
        <w:ind w:firstLine="708"/>
        <w:jc w:val="both"/>
        <w:rPr>
          <w:rFonts w:ascii="Times New Roman" w:hAnsi="Times New Roman" w:cs="Times New Roman"/>
          <w:sz w:val="24"/>
          <w:szCs w:val="24"/>
          <w:lang w:val="en-US"/>
        </w:rPr>
      </w:pPr>
      <w:r w:rsidRPr="00891F86">
        <w:rPr>
          <w:rFonts w:ascii="Times New Roman" w:hAnsi="Times New Roman" w:cs="Times New Roman"/>
          <w:sz w:val="24"/>
          <w:szCs w:val="24"/>
          <w:lang w:val="en-US"/>
        </w:rPr>
        <w:t xml:space="preserve">The total food load energy density was significantly higher in SPSP (736.21 kJ) compared to MS (429.42 kJ), despite prey from MS exhibiting a greater proportional energy density (4.67 kJ g⁻¹) than prey from SPSP (4.13 kJ g⁻¹). This difference can be attributed to the larger food load biomass observed in SPSP (x̅ = 163.65 g, </w:t>
      </w:r>
      <w:r w:rsidRPr="00891F86">
        <w:rPr>
          <w:rFonts w:ascii="Times New Roman" w:hAnsi="Times New Roman" w:cs="Times New Roman"/>
          <w:sz w:val="24"/>
          <w:szCs w:val="24"/>
        </w:rPr>
        <w:t>σ</w:t>
      </w:r>
      <w:r w:rsidRPr="00891F86">
        <w:rPr>
          <w:rFonts w:ascii="Times New Roman" w:hAnsi="Times New Roman" w:cs="Times New Roman"/>
          <w:sz w:val="24"/>
          <w:szCs w:val="24"/>
          <w:lang w:val="en-US"/>
        </w:rPr>
        <w:t xml:space="preserve"> = 83.6) compared to MS (x̅ = 98.61 g, </w:t>
      </w:r>
      <w:r w:rsidRPr="00891F86">
        <w:rPr>
          <w:rFonts w:ascii="Times New Roman" w:hAnsi="Times New Roman" w:cs="Times New Roman"/>
          <w:sz w:val="24"/>
          <w:szCs w:val="24"/>
        </w:rPr>
        <w:t>σ</w:t>
      </w:r>
      <w:r w:rsidRPr="00891F86">
        <w:rPr>
          <w:rFonts w:ascii="Times New Roman" w:hAnsi="Times New Roman" w:cs="Times New Roman"/>
          <w:sz w:val="24"/>
          <w:szCs w:val="24"/>
          <w:lang w:val="en-US"/>
        </w:rPr>
        <w:t xml:space="preserve"> = 33.39). The higher food load energy density in SPSP indicates that prey abundance </w:t>
      </w:r>
      <w:r w:rsidR="009D3E95">
        <w:rPr>
          <w:rFonts w:ascii="Times New Roman" w:hAnsi="Times New Roman" w:cs="Times New Roman"/>
          <w:sz w:val="24"/>
          <w:szCs w:val="24"/>
          <w:lang w:val="en-US"/>
        </w:rPr>
        <w:t xml:space="preserve">may </w:t>
      </w:r>
      <w:r w:rsidR="00AC2B0F">
        <w:rPr>
          <w:rFonts w:ascii="Times New Roman" w:hAnsi="Times New Roman" w:cs="Times New Roman"/>
          <w:sz w:val="24"/>
          <w:szCs w:val="24"/>
          <w:lang w:val="en-US"/>
        </w:rPr>
        <w:t>compensate</w:t>
      </w:r>
      <w:r w:rsidRPr="00891F86">
        <w:rPr>
          <w:rFonts w:ascii="Times New Roman" w:hAnsi="Times New Roman" w:cs="Times New Roman"/>
          <w:sz w:val="24"/>
          <w:szCs w:val="24"/>
          <w:lang w:val="en-US"/>
        </w:rPr>
        <w:t xml:space="preserve"> for the lower proportional energy density. This </w:t>
      </w:r>
      <w:r w:rsidR="00E96006">
        <w:rPr>
          <w:rFonts w:ascii="Times New Roman" w:hAnsi="Times New Roman" w:cs="Times New Roman"/>
          <w:sz w:val="24"/>
          <w:szCs w:val="24"/>
          <w:lang w:val="en-US"/>
        </w:rPr>
        <w:t xml:space="preserve">can </w:t>
      </w:r>
      <w:r w:rsidR="00636AA5">
        <w:rPr>
          <w:rFonts w:ascii="Times New Roman" w:hAnsi="Times New Roman" w:cs="Times New Roman"/>
          <w:sz w:val="24"/>
          <w:szCs w:val="24"/>
          <w:lang w:val="en-US"/>
        </w:rPr>
        <w:t>suggest</w:t>
      </w:r>
      <w:r w:rsidRPr="00891F86">
        <w:rPr>
          <w:rFonts w:ascii="Times New Roman" w:hAnsi="Times New Roman" w:cs="Times New Roman"/>
          <w:sz w:val="24"/>
          <w:szCs w:val="24"/>
          <w:lang w:val="en-US"/>
        </w:rPr>
        <w:t xml:space="preserve"> that the foraging strategy of </w:t>
      </w:r>
      <w:r w:rsidR="002743BC">
        <w:rPr>
          <w:rFonts w:ascii="Times New Roman" w:hAnsi="Times New Roman" w:cs="Times New Roman"/>
          <w:sz w:val="24"/>
          <w:szCs w:val="24"/>
          <w:lang w:val="en-US"/>
        </w:rPr>
        <w:t>b</w:t>
      </w:r>
      <w:r w:rsidRPr="00891F86">
        <w:rPr>
          <w:rFonts w:ascii="Times New Roman" w:hAnsi="Times New Roman" w:cs="Times New Roman"/>
          <w:sz w:val="24"/>
          <w:szCs w:val="24"/>
          <w:lang w:val="en-US"/>
        </w:rPr>
        <w:t xml:space="preserve">rown boobies in SPSP is shaped by the availability of protein-rich prey, allowing them to gather sufficient energy through </w:t>
      </w:r>
      <w:r w:rsidR="002743BC">
        <w:rPr>
          <w:rFonts w:ascii="Times New Roman" w:hAnsi="Times New Roman" w:cs="Times New Roman"/>
          <w:sz w:val="24"/>
          <w:szCs w:val="24"/>
          <w:lang w:val="en-US"/>
        </w:rPr>
        <w:t xml:space="preserve">larger </w:t>
      </w:r>
      <w:r w:rsidRPr="00891F86">
        <w:rPr>
          <w:rFonts w:ascii="Times New Roman" w:hAnsi="Times New Roman" w:cs="Times New Roman"/>
          <w:sz w:val="24"/>
          <w:szCs w:val="24"/>
          <w:lang w:val="en-US"/>
        </w:rPr>
        <w:t>food loads. In contrast, the higher proportional energy density of MS prey reflects a reliance on lipid-rich prey, which provides efficient energy for adult metabolic demands but is delivered in smaller quantities due to lower prey abundance.</w:t>
      </w:r>
      <w:r w:rsidR="003C3AB6">
        <w:rPr>
          <w:rFonts w:ascii="Times New Roman" w:hAnsi="Times New Roman" w:cs="Times New Roman"/>
          <w:sz w:val="24"/>
          <w:szCs w:val="24"/>
          <w:lang w:val="en-US"/>
        </w:rPr>
        <w:t xml:space="preserve"> The low food load regurgitated by brown boobies during this study is in accordance with the results found by Branco et al. 2005, who reported a seasonal fluctuation in regurgitations biomass with lower values during spring and autumn compared with summer and winter. Our sampling was conducted in September (early spring) when trawl fishing effort is lower on the coast of Santa Catarina, being more intense during late spring and summer </w:t>
      </w:r>
      <w:r w:rsidR="00EF70E2">
        <w:rPr>
          <w:rFonts w:ascii="Times New Roman" w:hAnsi="Times New Roman" w:cs="Times New Roman"/>
          <w:sz w:val="24"/>
          <w:szCs w:val="24"/>
          <w:lang w:val="en-US"/>
        </w:rPr>
        <w:t>(</w:t>
      </w:r>
      <w:bookmarkStart w:id="60" w:name="_Hlk183972748"/>
      <w:proofErr w:type="spellStart"/>
      <w:r w:rsidR="00EF70E2">
        <w:rPr>
          <w:rFonts w:ascii="Times New Roman" w:hAnsi="Times New Roman" w:cs="Times New Roman"/>
          <w:color w:val="000000" w:themeColor="text1"/>
          <w:sz w:val="24"/>
          <w:szCs w:val="24"/>
          <w:lang w:val="en-US"/>
        </w:rPr>
        <w:t>Haimovici</w:t>
      </w:r>
      <w:proofErr w:type="spellEnd"/>
      <w:r w:rsidR="00EF70E2">
        <w:rPr>
          <w:rFonts w:ascii="Times New Roman" w:hAnsi="Times New Roman" w:cs="Times New Roman"/>
          <w:color w:val="000000" w:themeColor="text1"/>
          <w:sz w:val="24"/>
          <w:szCs w:val="24"/>
          <w:lang w:val="en-US"/>
        </w:rPr>
        <w:t xml:space="preserve"> et al.</w:t>
      </w:r>
      <w:r w:rsidR="003543CC">
        <w:rPr>
          <w:rFonts w:ascii="Times New Roman" w:hAnsi="Times New Roman" w:cs="Times New Roman"/>
          <w:color w:val="000000" w:themeColor="text1"/>
          <w:sz w:val="24"/>
          <w:szCs w:val="24"/>
          <w:lang w:val="en-US"/>
        </w:rPr>
        <w:t>,</w:t>
      </w:r>
      <w:r w:rsidR="00EF70E2">
        <w:rPr>
          <w:rFonts w:ascii="Times New Roman" w:hAnsi="Times New Roman" w:cs="Times New Roman"/>
          <w:color w:val="000000" w:themeColor="text1"/>
          <w:sz w:val="24"/>
          <w:szCs w:val="24"/>
          <w:lang w:val="en-US"/>
        </w:rPr>
        <w:t xml:space="preserve"> 1996</w:t>
      </w:r>
      <w:r w:rsidR="003543CC">
        <w:rPr>
          <w:rFonts w:ascii="Times New Roman" w:hAnsi="Times New Roman" w:cs="Times New Roman"/>
          <w:color w:val="000000" w:themeColor="text1"/>
          <w:sz w:val="24"/>
          <w:szCs w:val="24"/>
          <w:lang w:val="en-US"/>
        </w:rPr>
        <w:t>;</w:t>
      </w:r>
      <w:r w:rsidR="00EF70E2">
        <w:rPr>
          <w:rFonts w:ascii="Times New Roman" w:hAnsi="Times New Roman" w:cs="Times New Roman"/>
          <w:color w:val="000000" w:themeColor="text1"/>
          <w:sz w:val="24"/>
          <w:szCs w:val="24"/>
          <w:lang w:val="en-US"/>
        </w:rPr>
        <w:t xml:space="preserve"> </w:t>
      </w:r>
      <w:proofErr w:type="spellStart"/>
      <w:r w:rsidR="00EF70E2">
        <w:rPr>
          <w:rFonts w:ascii="Times New Roman" w:hAnsi="Times New Roman" w:cs="Times New Roman"/>
          <w:color w:val="000000" w:themeColor="text1"/>
          <w:sz w:val="24"/>
          <w:szCs w:val="24"/>
          <w:lang w:val="en-US"/>
        </w:rPr>
        <w:t>Haimovici</w:t>
      </w:r>
      <w:proofErr w:type="spellEnd"/>
      <w:r w:rsidR="00EF70E2">
        <w:rPr>
          <w:rFonts w:ascii="Times New Roman" w:hAnsi="Times New Roman" w:cs="Times New Roman"/>
          <w:color w:val="000000" w:themeColor="text1"/>
          <w:sz w:val="24"/>
          <w:szCs w:val="24"/>
          <w:lang w:val="en-US"/>
        </w:rPr>
        <w:t xml:space="preserve"> and Mendonça</w:t>
      </w:r>
      <w:r w:rsidR="003543CC">
        <w:rPr>
          <w:rFonts w:ascii="Times New Roman" w:hAnsi="Times New Roman" w:cs="Times New Roman"/>
          <w:color w:val="000000" w:themeColor="text1"/>
          <w:sz w:val="24"/>
          <w:szCs w:val="24"/>
          <w:lang w:val="en-US"/>
        </w:rPr>
        <w:t xml:space="preserve">, </w:t>
      </w:r>
      <w:r w:rsidR="00EF70E2">
        <w:rPr>
          <w:rFonts w:ascii="Times New Roman" w:hAnsi="Times New Roman" w:cs="Times New Roman"/>
          <w:color w:val="000000" w:themeColor="text1"/>
          <w:sz w:val="24"/>
          <w:szCs w:val="24"/>
          <w:lang w:val="en-US"/>
        </w:rPr>
        <w:t>1996</w:t>
      </w:r>
      <w:bookmarkEnd w:id="60"/>
      <w:r w:rsidR="00EF70E2">
        <w:rPr>
          <w:rFonts w:ascii="Times New Roman" w:hAnsi="Times New Roman" w:cs="Times New Roman"/>
          <w:sz w:val="24"/>
          <w:szCs w:val="24"/>
          <w:lang w:val="en-US"/>
        </w:rPr>
        <w:t xml:space="preserve">). It is possible that during periods of intense trawl fishing the prey availability for brown boobies increases, as well as the foraging effort </w:t>
      </w:r>
      <w:r w:rsidR="00EF70E2">
        <w:rPr>
          <w:rFonts w:ascii="Times New Roman" w:hAnsi="Times New Roman" w:cs="Times New Roman"/>
          <w:sz w:val="24"/>
          <w:szCs w:val="24"/>
          <w:lang w:val="en-US"/>
        </w:rPr>
        <w:lastRenderedPageBreak/>
        <w:t>decreases, since it is known that the species feeds intensely on fishing discards in the region (</w:t>
      </w:r>
      <w:bookmarkStart w:id="61" w:name="_Hlk183972769"/>
      <w:r w:rsidR="00EF70E2">
        <w:rPr>
          <w:rFonts w:ascii="Times New Roman" w:hAnsi="Times New Roman" w:cs="Times New Roman"/>
          <w:sz w:val="24"/>
          <w:szCs w:val="24"/>
          <w:lang w:val="en-US"/>
        </w:rPr>
        <w:t>Branco</w:t>
      </w:r>
      <w:r w:rsidR="003543CC">
        <w:rPr>
          <w:rFonts w:ascii="Times New Roman" w:hAnsi="Times New Roman" w:cs="Times New Roman"/>
          <w:sz w:val="24"/>
          <w:szCs w:val="24"/>
          <w:lang w:val="en-US"/>
        </w:rPr>
        <w:t>,</w:t>
      </w:r>
      <w:r w:rsidR="00EF70E2">
        <w:rPr>
          <w:rFonts w:ascii="Times New Roman" w:hAnsi="Times New Roman" w:cs="Times New Roman"/>
          <w:sz w:val="24"/>
          <w:szCs w:val="24"/>
          <w:lang w:val="en-US"/>
        </w:rPr>
        <w:t xml:space="preserve"> 2001</w:t>
      </w:r>
      <w:r w:rsidR="003543CC">
        <w:rPr>
          <w:rFonts w:ascii="Times New Roman" w:hAnsi="Times New Roman" w:cs="Times New Roman"/>
          <w:sz w:val="24"/>
          <w:szCs w:val="24"/>
          <w:lang w:val="en-US"/>
        </w:rPr>
        <w:t>;</w:t>
      </w:r>
      <w:r w:rsidR="00EF70E2">
        <w:rPr>
          <w:rFonts w:ascii="Times New Roman" w:hAnsi="Times New Roman" w:cs="Times New Roman"/>
          <w:sz w:val="24"/>
          <w:szCs w:val="24"/>
          <w:lang w:val="en-US"/>
        </w:rPr>
        <w:t xml:space="preserve"> Branco et al.</w:t>
      </w:r>
      <w:r w:rsidR="003543CC">
        <w:rPr>
          <w:rFonts w:ascii="Times New Roman" w:hAnsi="Times New Roman" w:cs="Times New Roman"/>
          <w:sz w:val="24"/>
          <w:szCs w:val="24"/>
          <w:lang w:val="en-US"/>
        </w:rPr>
        <w:t>,</w:t>
      </w:r>
      <w:r w:rsidR="00EF70E2">
        <w:rPr>
          <w:rFonts w:ascii="Times New Roman" w:hAnsi="Times New Roman" w:cs="Times New Roman"/>
          <w:sz w:val="24"/>
          <w:szCs w:val="24"/>
          <w:lang w:val="en-US"/>
        </w:rPr>
        <w:t xml:space="preserve"> 2005</w:t>
      </w:r>
      <w:bookmarkEnd w:id="61"/>
      <w:r w:rsidR="00EF70E2">
        <w:rPr>
          <w:rFonts w:ascii="Times New Roman" w:hAnsi="Times New Roman" w:cs="Times New Roman"/>
          <w:sz w:val="24"/>
          <w:szCs w:val="24"/>
          <w:lang w:val="en-US"/>
        </w:rPr>
        <w:t>).</w:t>
      </w:r>
    </w:p>
    <w:p w14:paraId="79D60265" w14:textId="5B960C79" w:rsidR="004E76EA" w:rsidRDefault="00891F86" w:rsidP="00E96006">
      <w:pPr>
        <w:spacing w:before="240" w:line="360" w:lineRule="auto"/>
        <w:ind w:firstLine="708"/>
        <w:jc w:val="both"/>
        <w:rPr>
          <w:rFonts w:ascii="Times New Roman" w:hAnsi="Times New Roman" w:cs="Times New Roman"/>
          <w:sz w:val="24"/>
          <w:szCs w:val="24"/>
          <w:lang w:val="en-US"/>
        </w:rPr>
      </w:pPr>
      <w:r w:rsidRPr="00891F86">
        <w:rPr>
          <w:rFonts w:ascii="Times New Roman" w:hAnsi="Times New Roman" w:cs="Times New Roman"/>
          <w:sz w:val="24"/>
          <w:szCs w:val="24"/>
          <w:lang w:val="en-US"/>
        </w:rPr>
        <w:t xml:space="preserve"> This trade-off between prey quality and quantity highlights how local ecological conditions influence foraging strategies and energy intake.</w:t>
      </w:r>
      <w:r>
        <w:rPr>
          <w:rFonts w:ascii="Times New Roman" w:hAnsi="Times New Roman" w:cs="Times New Roman"/>
          <w:sz w:val="24"/>
          <w:szCs w:val="24"/>
          <w:lang w:val="en-US"/>
        </w:rPr>
        <w:t xml:space="preserve"> </w:t>
      </w:r>
      <w:r w:rsidRPr="00891F86">
        <w:rPr>
          <w:rFonts w:ascii="Times New Roman" w:hAnsi="Times New Roman" w:cs="Times New Roman"/>
          <w:sz w:val="24"/>
          <w:szCs w:val="24"/>
          <w:lang w:val="en-US"/>
        </w:rPr>
        <w:t>From a fitness perspective, the greater food load energy density in SPSP could confer advantages during the chick-rearing period, ensuring that sufficient energy is delivered to support offspring growth</w:t>
      </w:r>
      <w:r w:rsidR="00EF70E2">
        <w:rPr>
          <w:rFonts w:ascii="Times New Roman" w:hAnsi="Times New Roman" w:cs="Times New Roman"/>
          <w:sz w:val="24"/>
          <w:szCs w:val="24"/>
          <w:lang w:val="en-US"/>
        </w:rPr>
        <w:t xml:space="preserve"> (</w:t>
      </w:r>
      <w:bookmarkStart w:id="62" w:name="_Hlk183972810"/>
      <w:r w:rsidR="00DD589C">
        <w:rPr>
          <w:rFonts w:ascii="Times New Roman" w:hAnsi="Times New Roman" w:cs="Times New Roman"/>
          <w:sz w:val="24"/>
          <w:szCs w:val="24"/>
          <w:lang w:val="en-US"/>
        </w:rPr>
        <w:t>Wanless et al.</w:t>
      </w:r>
      <w:r w:rsidR="003543CC">
        <w:rPr>
          <w:rFonts w:ascii="Times New Roman" w:hAnsi="Times New Roman" w:cs="Times New Roman"/>
          <w:sz w:val="24"/>
          <w:szCs w:val="24"/>
          <w:lang w:val="en-US"/>
        </w:rPr>
        <w:t>,</w:t>
      </w:r>
      <w:r w:rsidR="00DD589C">
        <w:rPr>
          <w:rFonts w:ascii="Times New Roman" w:hAnsi="Times New Roman" w:cs="Times New Roman"/>
          <w:sz w:val="24"/>
          <w:szCs w:val="24"/>
          <w:lang w:val="en-US"/>
        </w:rPr>
        <w:t xml:space="preserve"> 2005</w:t>
      </w:r>
      <w:r w:rsidR="003543CC">
        <w:rPr>
          <w:rFonts w:ascii="Times New Roman" w:hAnsi="Times New Roman" w:cs="Times New Roman"/>
          <w:sz w:val="24"/>
          <w:szCs w:val="24"/>
          <w:lang w:val="en-US"/>
        </w:rPr>
        <w:t>;</w:t>
      </w:r>
      <w:r w:rsidR="00DD589C">
        <w:rPr>
          <w:rFonts w:ascii="Times New Roman" w:hAnsi="Times New Roman" w:cs="Times New Roman"/>
          <w:sz w:val="24"/>
          <w:szCs w:val="24"/>
          <w:lang w:val="en-US"/>
        </w:rPr>
        <w:t xml:space="preserve"> Romano et al.</w:t>
      </w:r>
      <w:r w:rsidR="003543CC">
        <w:rPr>
          <w:rFonts w:ascii="Times New Roman" w:hAnsi="Times New Roman" w:cs="Times New Roman"/>
          <w:sz w:val="24"/>
          <w:szCs w:val="24"/>
          <w:lang w:val="en-US"/>
        </w:rPr>
        <w:t>,</w:t>
      </w:r>
      <w:r w:rsidR="00DD589C">
        <w:rPr>
          <w:rFonts w:ascii="Times New Roman" w:hAnsi="Times New Roman" w:cs="Times New Roman"/>
          <w:sz w:val="24"/>
          <w:szCs w:val="24"/>
          <w:lang w:val="en-US"/>
        </w:rPr>
        <w:t xml:space="preserve"> 2006</w:t>
      </w:r>
      <w:r w:rsidR="003543CC">
        <w:rPr>
          <w:rFonts w:ascii="Times New Roman" w:hAnsi="Times New Roman" w:cs="Times New Roman"/>
          <w:sz w:val="24"/>
          <w:szCs w:val="24"/>
          <w:lang w:val="en-US"/>
        </w:rPr>
        <w:t>;</w:t>
      </w:r>
      <w:r w:rsidR="00DD589C">
        <w:rPr>
          <w:rFonts w:ascii="Times New Roman" w:hAnsi="Times New Roman" w:cs="Times New Roman"/>
          <w:sz w:val="24"/>
          <w:szCs w:val="24"/>
          <w:lang w:val="en-US"/>
        </w:rPr>
        <w:t xml:space="preserve"> Albano et al.</w:t>
      </w:r>
      <w:r w:rsidR="003543CC">
        <w:rPr>
          <w:rFonts w:ascii="Times New Roman" w:hAnsi="Times New Roman" w:cs="Times New Roman"/>
          <w:sz w:val="24"/>
          <w:szCs w:val="24"/>
          <w:lang w:val="en-US"/>
        </w:rPr>
        <w:t>,</w:t>
      </w:r>
      <w:r w:rsidR="00DD589C">
        <w:rPr>
          <w:rFonts w:ascii="Times New Roman" w:hAnsi="Times New Roman" w:cs="Times New Roman"/>
          <w:sz w:val="24"/>
          <w:szCs w:val="24"/>
          <w:lang w:val="en-US"/>
        </w:rPr>
        <w:t xml:space="preserve"> 2011</w:t>
      </w:r>
      <w:r w:rsidR="003543CC">
        <w:rPr>
          <w:rFonts w:ascii="Times New Roman" w:hAnsi="Times New Roman" w:cs="Times New Roman"/>
          <w:sz w:val="24"/>
          <w:szCs w:val="24"/>
          <w:lang w:val="en-US"/>
        </w:rPr>
        <w:t>;</w:t>
      </w:r>
      <w:r w:rsidR="00DD589C">
        <w:rPr>
          <w:rFonts w:ascii="Times New Roman" w:hAnsi="Times New Roman" w:cs="Times New Roman"/>
          <w:sz w:val="24"/>
          <w:szCs w:val="24"/>
          <w:lang w:val="en-US"/>
        </w:rPr>
        <w:t xml:space="preserve"> </w:t>
      </w:r>
      <w:r w:rsidR="00EF70E2">
        <w:rPr>
          <w:rFonts w:ascii="Times New Roman" w:hAnsi="Times New Roman" w:cs="Times New Roman"/>
          <w:sz w:val="24"/>
          <w:szCs w:val="24"/>
          <w:lang w:val="en-US"/>
        </w:rPr>
        <w:t>González-Medina et al.</w:t>
      </w:r>
      <w:r w:rsidR="003543CC">
        <w:rPr>
          <w:rFonts w:ascii="Times New Roman" w:hAnsi="Times New Roman" w:cs="Times New Roman"/>
          <w:sz w:val="24"/>
          <w:szCs w:val="24"/>
          <w:lang w:val="en-US"/>
        </w:rPr>
        <w:t>,</w:t>
      </w:r>
      <w:r w:rsidR="00EF70E2">
        <w:rPr>
          <w:rFonts w:ascii="Times New Roman" w:hAnsi="Times New Roman" w:cs="Times New Roman"/>
          <w:sz w:val="24"/>
          <w:szCs w:val="24"/>
          <w:lang w:val="en-US"/>
        </w:rPr>
        <w:t xml:space="preserve"> 2018</w:t>
      </w:r>
      <w:bookmarkEnd w:id="62"/>
      <w:r w:rsidR="003543CC">
        <w:rPr>
          <w:rFonts w:ascii="Times New Roman" w:hAnsi="Times New Roman" w:cs="Times New Roman"/>
          <w:sz w:val="24"/>
          <w:szCs w:val="24"/>
          <w:lang w:val="en-US"/>
        </w:rPr>
        <w:t>)</w:t>
      </w:r>
      <w:r w:rsidR="00EF70E2">
        <w:rPr>
          <w:rFonts w:ascii="Times New Roman" w:hAnsi="Times New Roman" w:cs="Times New Roman"/>
          <w:sz w:val="24"/>
          <w:szCs w:val="24"/>
          <w:lang w:val="en-US"/>
        </w:rPr>
        <w:t xml:space="preserve">, </w:t>
      </w:r>
      <w:r w:rsidRPr="00891F86">
        <w:rPr>
          <w:rFonts w:ascii="Times New Roman" w:hAnsi="Times New Roman" w:cs="Times New Roman"/>
          <w:sz w:val="24"/>
          <w:szCs w:val="24"/>
          <w:lang w:val="en-US"/>
        </w:rPr>
        <w:t xml:space="preserve">These findings emphasize the importance of balancing energy acquisition with foraging effort, demonstrating that both prey quality and availability play crucial roles in shaping the foraging ecology of </w:t>
      </w:r>
      <w:r w:rsidR="00824299">
        <w:rPr>
          <w:rFonts w:ascii="Times New Roman" w:hAnsi="Times New Roman" w:cs="Times New Roman"/>
          <w:sz w:val="24"/>
          <w:szCs w:val="24"/>
          <w:lang w:val="en-US"/>
        </w:rPr>
        <w:t>b</w:t>
      </w:r>
      <w:r w:rsidRPr="00891F86">
        <w:rPr>
          <w:rFonts w:ascii="Times New Roman" w:hAnsi="Times New Roman" w:cs="Times New Roman"/>
          <w:sz w:val="24"/>
          <w:szCs w:val="24"/>
          <w:lang w:val="en-US"/>
        </w:rPr>
        <w:t>rown boobies.</w:t>
      </w:r>
    </w:p>
    <w:p w14:paraId="1D93F400" w14:textId="2F8963E2" w:rsidR="001C41F5" w:rsidRPr="00E96006" w:rsidRDefault="0020468E" w:rsidP="00E96006">
      <w:pPr>
        <w:spacing w:before="240" w:line="360" w:lineRule="auto"/>
        <w:ind w:firstLine="708"/>
        <w:jc w:val="both"/>
        <w:rPr>
          <w:rFonts w:ascii="Times New Roman" w:hAnsi="Times New Roman" w:cs="Times New Roman"/>
          <w:i/>
          <w:iCs/>
          <w:sz w:val="24"/>
          <w:szCs w:val="24"/>
          <w:lang w:val="en-US"/>
        </w:rPr>
      </w:pPr>
      <w:r>
        <w:rPr>
          <w:rFonts w:ascii="Times New Roman" w:hAnsi="Times New Roman" w:cs="Times New Roman"/>
          <w:i/>
          <w:iCs/>
          <w:sz w:val="24"/>
          <w:szCs w:val="24"/>
          <w:lang w:val="en-US"/>
        </w:rPr>
        <w:t>Foraging effort</w:t>
      </w:r>
      <w:r w:rsidR="00A87AA9">
        <w:rPr>
          <w:rFonts w:ascii="Times New Roman" w:hAnsi="Times New Roman" w:cs="Times New Roman"/>
          <w:i/>
          <w:iCs/>
          <w:sz w:val="24"/>
          <w:szCs w:val="24"/>
          <w:lang w:val="en-US"/>
        </w:rPr>
        <w:t>, E</w:t>
      </w:r>
      <w:r>
        <w:rPr>
          <w:rFonts w:ascii="Times New Roman" w:hAnsi="Times New Roman" w:cs="Times New Roman"/>
          <w:i/>
          <w:iCs/>
          <w:sz w:val="24"/>
          <w:szCs w:val="24"/>
          <w:lang w:val="en-US"/>
        </w:rPr>
        <w:t>nergy expenditure</w:t>
      </w:r>
      <w:r w:rsidR="00A87AA9">
        <w:rPr>
          <w:rFonts w:ascii="Times New Roman" w:hAnsi="Times New Roman" w:cs="Times New Roman"/>
          <w:i/>
          <w:iCs/>
          <w:sz w:val="24"/>
          <w:szCs w:val="24"/>
          <w:lang w:val="en-US"/>
        </w:rPr>
        <w:t xml:space="preserve"> and F</w:t>
      </w:r>
      <w:r>
        <w:rPr>
          <w:rFonts w:ascii="Times New Roman" w:hAnsi="Times New Roman" w:cs="Times New Roman"/>
          <w:i/>
          <w:iCs/>
          <w:sz w:val="24"/>
          <w:szCs w:val="24"/>
          <w:lang w:val="en-US"/>
        </w:rPr>
        <w:t>oraging efficiency</w:t>
      </w:r>
    </w:p>
    <w:p w14:paraId="035D28D1" w14:textId="77777777" w:rsidR="00C91643" w:rsidRDefault="006C3C69" w:rsidP="00C91643">
      <w:pPr>
        <w:spacing w:after="0" w:line="360" w:lineRule="auto"/>
        <w:ind w:firstLine="708"/>
        <w:jc w:val="both"/>
        <w:rPr>
          <w:rFonts w:ascii="Times New Roman" w:hAnsi="Times New Roman" w:cs="Times New Roman"/>
          <w:sz w:val="24"/>
          <w:szCs w:val="24"/>
          <w:lang w:val="en-US"/>
        </w:rPr>
      </w:pPr>
      <w:r w:rsidRPr="006C3C69">
        <w:rPr>
          <w:rFonts w:ascii="Times New Roman" w:hAnsi="Times New Roman" w:cs="Times New Roman"/>
          <w:sz w:val="24"/>
          <w:szCs w:val="24"/>
          <w:lang w:val="en-US"/>
        </w:rPr>
        <w:t xml:space="preserve">The significantly higher daily energy expenditure observed in </w:t>
      </w:r>
      <w:r w:rsidR="00DD589C">
        <w:rPr>
          <w:rFonts w:ascii="Times New Roman" w:hAnsi="Times New Roman" w:cs="Times New Roman"/>
          <w:sz w:val="24"/>
          <w:szCs w:val="24"/>
          <w:lang w:val="en-US"/>
        </w:rPr>
        <w:t>b</w:t>
      </w:r>
      <w:r w:rsidRPr="006C3C69">
        <w:rPr>
          <w:rFonts w:ascii="Times New Roman" w:hAnsi="Times New Roman" w:cs="Times New Roman"/>
          <w:sz w:val="24"/>
          <w:szCs w:val="24"/>
          <w:lang w:val="en-US"/>
        </w:rPr>
        <w:t xml:space="preserve">rown boobies from MS compared </w:t>
      </w:r>
      <w:r w:rsidR="00DD589C">
        <w:rPr>
          <w:rFonts w:ascii="Times New Roman" w:hAnsi="Times New Roman" w:cs="Times New Roman"/>
          <w:sz w:val="24"/>
          <w:szCs w:val="24"/>
          <w:lang w:val="en-US"/>
        </w:rPr>
        <w:t>with</w:t>
      </w:r>
      <w:r w:rsidRPr="006C3C69">
        <w:rPr>
          <w:rFonts w:ascii="Times New Roman" w:hAnsi="Times New Roman" w:cs="Times New Roman"/>
          <w:sz w:val="24"/>
          <w:szCs w:val="24"/>
          <w:lang w:val="en-US"/>
        </w:rPr>
        <w:t xml:space="preserve"> SPSP suggests that individuals in MS face greater </w:t>
      </w:r>
      <w:r w:rsidR="00DD589C">
        <w:rPr>
          <w:rFonts w:ascii="Times New Roman" w:hAnsi="Times New Roman" w:cs="Times New Roman"/>
          <w:sz w:val="24"/>
          <w:szCs w:val="24"/>
          <w:lang w:val="en-US"/>
        </w:rPr>
        <w:t>energy</w:t>
      </w:r>
      <w:r w:rsidRPr="006C3C69">
        <w:rPr>
          <w:rFonts w:ascii="Times New Roman" w:hAnsi="Times New Roman" w:cs="Times New Roman"/>
          <w:sz w:val="24"/>
          <w:szCs w:val="24"/>
          <w:lang w:val="en-US"/>
        </w:rPr>
        <w:t xml:space="preserve"> costs during foraging. This is further supported by the significantly </w:t>
      </w:r>
      <w:r w:rsidR="00DD589C">
        <w:rPr>
          <w:rFonts w:ascii="Times New Roman" w:hAnsi="Times New Roman" w:cs="Times New Roman"/>
          <w:sz w:val="24"/>
          <w:szCs w:val="24"/>
          <w:lang w:val="en-US"/>
        </w:rPr>
        <w:t>higher</w:t>
      </w:r>
      <w:r w:rsidRPr="006C3C69">
        <w:rPr>
          <w:rFonts w:ascii="Times New Roman" w:hAnsi="Times New Roman" w:cs="Times New Roman"/>
          <w:sz w:val="24"/>
          <w:szCs w:val="24"/>
          <w:lang w:val="en-US"/>
        </w:rPr>
        <w:t xml:space="preserve"> maximum distance</w:t>
      </w:r>
      <w:r w:rsidR="00DD589C">
        <w:rPr>
          <w:rFonts w:ascii="Times New Roman" w:hAnsi="Times New Roman" w:cs="Times New Roman"/>
          <w:sz w:val="24"/>
          <w:szCs w:val="24"/>
          <w:lang w:val="en-US"/>
        </w:rPr>
        <w:t xml:space="preserve"> reached</w:t>
      </w:r>
      <w:r w:rsidRPr="006C3C69">
        <w:rPr>
          <w:rFonts w:ascii="Times New Roman" w:hAnsi="Times New Roman" w:cs="Times New Roman"/>
          <w:sz w:val="24"/>
          <w:szCs w:val="24"/>
          <w:lang w:val="en-US"/>
        </w:rPr>
        <w:t xml:space="preserve"> in MS</w:t>
      </w:r>
      <w:r w:rsidR="00DD589C">
        <w:rPr>
          <w:rFonts w:ascii="Times New Roman" w:hAnsi="Times New Roman" w:cs="Times New Roman"/>
          <w:sz w:val="24"/>
          <w:szCs w:val="24"/>
          <w:lang w:val="en-US"/>
        </w:rPr>
        <w:t xml:space="preserve"> during foraging trips</w:t>
      </w:r>
      <w:r w:rsidRPr="006C3C69">
        <w:rPr>
          <w:rFonts w:ascii="Times New Roman" w:hAnsi="Times New Roman" w:cs="Times New Roman"/>
          <w:sz w:val="24"/>
          <w:szCs w:val="24"/>
          <w:lang w:val="en-US"/>
        </w:rPr>
        <w:t>, where birds traveled up to 86.9 km from the colony</w:t>
      </w:r>
      <w:r w:rsidR="00DD589C">
        <w:rPr>
          <w:rFonts w:ascii="Times New Roman" w:hAnsi="Times New Roman" w:cs="Times New Roman"/>
          <w:sz w:val="24"/>
          <w:szCs w:val="24"/>
          <w:lang w:val="en-US"/>
        </w:rPr>
        <w:t>,</w:t>
      </w:r>
      <w:r w:rsidRPr="006C3C69">
        <w:rPr>
          <w:rFonts w:ascii="Times New Roman" w:hAnsi="Times New Roman" w:cs="Times New Roman"/>
          <w:sz w:val="24"/>
          <w:szCs w:val="24"/>
          <w:lang w:val="en-US"/>
        </w:rPr>
        <w:t xml:space="preserve"> compared to a maximum of 45.3 km in SPSP. </w:t>
      </w:r>
      <w:r w:rsidR="00691802">
        <w:rPr>
          <w:rFonts w:ascii="Times New Roman" w:hAnsi="Times New Roman" w:cs="Times New Roman"/>
          <w:sz w:val="24"/>
          <w:szCs w:val="24"/>
          <w:lang w:val="en-US"/>
        </w:rPr>
        <w:t>T</w:t>
      </w:r>
      <w:r w:rsidR="00691802" w:rsidRPr="00691802">
        <w:rPr>
          <w:rFonts w:ascii="Times New Roman" w:hAnsi="Times New Roman" w:cs="Times New Roman"/>
          <w:sz w:val="24"/>
          <w:szCs w:val="24"/>
          <w:lang w:val="en-US"/>
        </w:rPr>
        <w:t>he difference in diving depths between the two archipelagos also explains the observed difference in energy expenditure.</w:t>
      </w:r>
      <w:r w:rsidR="00691802">
        <w:rPr>
          <w:rFonts w:ascii="Times New Roman" w:hAnsi="Times New Roman" w:cs="Times New Roman"/>
          <w:sz w:val="24"/>
          <w:szCs w:val="24"/>
          <w:lang w:val="en-US"/>
        </w:rPr>
        <w:t xml:space="preserve"> Brown boobies</w:t>
      </w:r>
      <w:r w:rsidR="005C1382" w:rsidRPr="00691802">
        <w:rPr>
          <w:rFonts w:ascii="Times New Roman" w:hAnsi="Times New Roman" w:cs="Times New Roman"/>
          <w:sz w:val="24"/>
          <w:szCs w:val="24"/>
          <w:lang w:val="en-US"/>
        </w:rPr>
        <w:t xml:space="preserve"> from MS </w:t>
      </w:r>
      <w:r w:rsidR="00B23C72">
        <w:rPr>
          <w:rFonts w:ascii="Times New Roman" w:hAnsi="Times New Roman" w:cs="Times New Roman"/>
          <w:sz w:val="24"/>
          <w:szCs w:val="24"/>
          <w:lang w:val="en-US"/>
        </w:rPr>
        <w:t>reached</w:t>
      </w:r>
      <w:r w:rsidR="00691802">
        <w:rPr>
          <w:rFonts w:ascii="Times New Roman" w:hAnsi="Times New Roman" w:cs="Times New Roman"/>
          <w:sz w:val="24"/>
          <w:szCs w:val="24"/>
          <w:lang w:val="en-US"/>
        </w:rPr>
        <w:t xml:space="preserve"> significantly </w:t>
      </w:r>
      <w:r w:rsidR="00B23C72">
        <w:rPr>
          <w:rFonts w:ascii="Times New Roman" w:hAnsi="Times New Roman" w:cs="Times New Roman"/>
          <w:sz w:val="24"/>
          <w:szCs w:val="24"/>
          <w:lang w:val="en-US"/>
        </w:rPr>
        <w:t>higher</w:t>
      </w:r>
      <w:r w:rsidR="00691802">
        <w:rPr>
          <w:rFonts w:ascii="Times New Roman" w:hAnsi="Times New Roman" w:cs="Times New Roman"/>
          <w:sz w:val="24"/>
          <w:szCs w:val="24"/>
          <w:lang w:val="en-US"/>
        </w:rPr>
        <w:t xml:space="preserve"> </w:t>
      </w:r>
      <w:r w:rsidR="00B23C72">
        <w:rPr>
          <w:rFonts w:ascii="Times New Roman" w:hAnsi="Times New Roman" w:cs="Times New Roman"/>
          <w:sz w:val="24"/>
          <w:szCs w:val="24"/>
          <w:lang w:val="en-US"/>
        </w:rPr>
        <w:t>mean dive depths</w:t>
      </w:r>
      <w:r w:rsidR="00691802">
        <w:rPr>
          <w:rFonts w:ascii="Times New Roman" w:hAnsi="Times New Roman" w:cs="Times New Roman"/>
          <w:sz w:val="24"/>
          <w:szCs w:val="24"/>
          <w:lang w:val="en-US"/>
        </w:rPr>
        <w:t xml:space="preserve"> (</w:t>
      </w:r>
      <w:r w:rsidR="00691802" w:rsidRPr="00BF4AEB">
        <w:rPr>
          <w:rFonts w:ascii="Times New Roman" w:hAnsi="Times New Roman" w:cs="Times New Roman"/>
          <w:sz w:val="24"/>
          <w:szCs w:val="24"/>
          <w:lang w:val="en-US"/>
        </w:rPr>
        <w:t xml:space="preserve">x̅ = </w:t>
      </w:r>
      <w:r w:rsidR="00691802">
        <w:rPr>
          <w:rFonts w:ascii="Times New Roman" w:hAnsi="Times New Roman" w:cs="Times New Roman"/>
          <w:sz w:val="24"/>
          <w:szCs w:val="24"/>
          <w:lang w:val="en-US"/>
        </w:rPr>
        <w:t>2</w:t>
      </w:r>
      <w:r w:rsidR="00691802" w:rsidRPr="00BF4AEB">
        <w:rPr>
          <w:rFonts w:ascii="Times New Roman" w:hAnsi="Times New Roman" w:cs="Times New Roman"/>
          <w:sz w:val="24"/>
          <w:szCs w:val="24"/>
          <w:lang w:val="en-US"/>
        </w:rPr>
        <w:t xml:space="preserve">, </w:t>
      </w:r>
      <w:r w:rsidR="00691802" w:rsidRPr="00BF4AEB">
        <w:rPr>
          <w:rFonts w:ascii="Times New Roman" w:hAnsi="Times New Roman" w:cs="Times New Roman"/>
          <w:sz w:val="24"/>
          <w:szCs w:val="24"/>
        </w:rPr>
        <w:t>σ</w:t>
      </w:r>
      <w:r w:rsidR="00691802" w:rsidRPr="00BF4AEB">
        <w:rPr>
          <w:rFonts w:ascii="Times New Roman" w:hAnsi="Times New Roman" w:cs="Times New Roman"/>
          <w:sz w:val="24"/>
          <w:szCs w:val="24"/>
          <w:lang w:val="en-US"/>
        </w:rPr>
        <w:t xml:space="preserve"> = </w:t>
      </w:r>
      <w:r w:rsidR="00691802">
        <w:rPr>
          <w:rFonts w:ascii="Times New Roman" w:hAnsi="Times New Roman" w:cs="Times New Roman"/>
          <w:sz w:val="24"/>
          <w:szCs w:val="24"/>
          <w:lang w:val="en-US"/>
        </w:rPr>
        <w:t>0.6)</w:t>
      </w:r>
      <w:r w:rsidR="00B23C72">
        <w:rPr>
          <w:rFonts w:ascii="Times New Roman" w:hAnsi="Times New Roman" w:cs="Times New Roman"/>
          <w:sz w:val="24"/>
          <w:szCs w:val="24"/>
          <w:lang w:val="en-US"/>
        </w:rPr>
        <w:t xml:space="preserve"> and maximum dive depths (29.5 m) during foraging trips than in SPSP (</w:t>
      </w:r>
      <w:r w:rsidR="00B23C72" w:rsidRPr="00BF4AEB">
        <w:rPr>
          <w:rFonts w:ascii="Times New Roman" w:hAnsi="Times New Roman" w:cs="Times New Roman"/>
          <w:sz w:val="24"/>
          <w:szCs w:val="24"/>
          <w:lang w:val="en-US"/>
        </w:rPr>
        <w:t xml:space="preserve">x̅ = </w:t>
      </w:r>
      <w:r w:rsidR="00B23C72">
        <w:rPr>
          <w:rFonts w:ascii="Times New Roman" w:hAnsi="Times New Roman" w:cs="Times New Roman"/>
          <w:sz w:val="24"/>
          <w:szCs w:val="24"/>
          <w:lang w:val="en-US"/>
        </w:rPr>
        <w:t>1.8</w:t>
      </w:r>
      <w:r w:rsidR="00B23C72" w:rsidRPr="00BF4AEB">
        <w:rPr>
          <w:rFonts w:ascii="Times New Roman" w:hAnsi="Times New Roman" w:cs="Times New Roman"/>
          <w:sz w:val="24"/>
          <w:szCs w:val="24"/>
          <w:lang w:val="en-US"/>
        </w:rPr>
        <w:t xml:space="preserve">, </w:t>
      </w:r>
      <w:r w:rsidR="00B23C72" w:rsidRPr="00BF4AEB">
        <w:rPr>
          <w:rFonts w:ascii="Times New Roman" w:hAnsi="Times New Roman" w:cs="Times New Roman"/>
          <w:sz w:val="24"/>
          <w:szCs w:val="24"/>
        </w:rPr>
        <w:t>σ</w:t>
      </w:r>
      <w:r w:rsidR="00B23C72" w:rsidRPr="00BF4AEB">
        <w:rPr>
          <w:rFonts w:ascii="Times New Roman" w:hAnsi="Times New Roman" w:cs="Times New Roman"/>
          <w:sz w:val="24"/>
          <w:szCs w:val="24"/>
          <w:lang w:val="en-US"/>
        </w:rPr>
        <w:t xml:space="preserve"> = </w:t>
      </w:r>
      <w:r w:rsidR="00B23C72">
        <w:rPr>
          <w:rFonts w:ascii="Times New Roman" w:hAnsi="Times New Roman" w:cs="Times New Roman"/>
          <w:sz w:val="24"/>
          <w:szCs w:val="24"/>
          <w:lang w:val="en-US"/>
        </w:rPr>
        <w:t xml:space="preserve">0.3, maximum 17.8 m) (Figures 4 and 6). </w:t>
      </w:r>
      <w:r w:rsidRPr="006C3C69">
        <w:rPr>
          <w:rFonts w:ascii="Times New Roman" w:hAnsi="Times New Roman" w:cs="Times New Roman"/>
          <w:sz w:val="24"/>
          <w:szCs w:val="24"/>
          <w:lang w:val="en-US"/>
        </w:rPr>
        <w:t xml:space="preserve">These findings likely reflect the ecological and geographical differences between the archipelagos. </w:t>
      </w:r>
    </w:p>
    <w:p w14:paraId="42C439C6" w14:textId="77777777" w:rsidR="00C91643" w:rsidRDefault="006C3C69" w:rsidP="00C91643">
      <w:pPr>
        <w:spacing w:after="0" w:line="360" w:lineRule="auto"/>
        <w:ind w:firstLine="708"/>
        <w:jc w:val="both"/>
        <w:rPr>
          <w:rFonts w:ascii="Times New Roman" w:hAnsi="Times New Roman" w:cs="Times New Roman"/>
          <w:sz w:val="24"/>
          <w:szCs w:val="24"/>
          <w:lang w:val="en-US"/>
        </w:rPr>
      </w:pPr>
      <w:r w:rsidRPr="006C3C69">
        <w:rPr>
          <w:rFonts w:ascii="Times New Roman" w:hAnsi="Times New Roman" w:cs="Times New Roman"/>
          <w:sz w:val="24"/>
          <w:szCs w:val="24"/>
          <w:lang w:val="en-US"/>
        </w:rPr>
        <w:t xml:space="preserve">In MS, lower prey availability may force individuals to </w:t>
      </w:r>
      <w:r w:rsidR="00B23C72">
        <w:rPr>
          <w:rFonts w:ascii="Times New Roman" w:hAnsi="Times New Roman" w:cs="Times New Roman"/>
          <w:sz w:val="24"/>
          <w:szCs w:val="24"/>
          <w:lang w:val="en-US"/>
        </w:rPr>
        <w:t xml:space="preserve">forage farther from the colony, and the predominance of demersal and benthic fish as feeding options may impose the need to dive deeper and consequently expend more energy to catch prey. </w:t>
      </w:r>
      <w:r w:rsidRPr="006C3C69">
        <w:rPr>
          <w:rFonts w:ascii="Times New Roman" w:hAnsi="Times New Roman" w:cs="Times New Roman"/>
          <w:sz w:val="24"/>
          <w:szCs w:val="24"/>
          <w:lang w:val="en-US"/>
        </w:rPr>
        <w:t xml:space="preserve">In contrast, </w:t>
      </w:r>
      <w:r w:rsidR="00B23C72">
        <w:rPr>
          <w:rFonts w:ascii="Times New Roman" w:hAnsi="Times New Roman" w:cs="Times New Roman"/>
          <w:sz w:val="24"/>
          <w:szCs w:val="24"/>
          <w:lang w:val="en-US"/>
        </w:rPr>
        <w:t xml:space="preserve">the great abundance of </w:t>
      </w:r>
      <w:r w:rsidR="00515BB3">
        <w:rPr>
          <w:rFonts w:ascii="Times New Roman" w:hAnsi="Times New Roman" w:cs="Times New Roman"/>
          <w:sz w:val="24"/>
          <w:szCs w:val="24"/>
          <w:lang w:val="en-US"/>
        </w:rPr>
        <w:t>flying fish</w:t>
      </w:r>
      <w:r w:rsidR="00B23C72">
        <w:rPr>
          <w:rFonts w:ascii="Times New Roman" w:hAnsi="Times New Roman" w:cs="Times New Roman"/>
          <w:sz w:val="24"/>
          <w:szCs w:val="24"/>
          <w:lang w:val="en-US"/>
        </w:rPr>
        <w:t xml:space="preserve"> in the surroundings of </w:t>
      </w:r>
      <w:r w:rsidRPr="006C3C69">
        <w:rPr>
          <w:rFonts w:ascii="Times New Roman" w:hAnsi="Times New Roman" w:cs="Times New Roman"/>
          <w:sz w:val="24"/>
          <w:szCs w:val="24"/>
          <w:lang w:val="en-US"/>
        </w:rPr>
        <w:t xml:space="preserve">SPSP allows individuals to forage within a more restricted range, </w:t>
      </w:r>
      <w:r w:rsidR="00B23C72">
        <w:rPr>
          <w:rFonts w:ascii="Times New Roman" w:hAnsi="Times New Roman" w:cs="Times New Roman"/>
          <w:sz w:val="24"/>
          <w:szCs w:val="24"/>
          <w:lang w:val="en-US"/>
        </w:rPr>
        <w:t xml:space="preserve">to catch prey on the water surface </w:t>
      </w:r>
      <w:r w:rsidR="00515BB3">
        <w:rPr>
          <w:rFonts w:ascii="Times New Roman" w:hAnsi="Times New Roman" w:cs="Times New Roman"/>
          <w:sz w:val="24"/>
          <w:szCs w:val="24"/>
          <w:lang w:val="en-US"/>
        </w:rPr>
        <w:t xml:space="preserve">and at lower depths thus minimizing foraging energy expenditure. </w:t>
      </w:r>
      <w:r w:rsidR="000C56EA" w:rsidRPr="006C3C69">
        <w:rPr>
          <w:rFonts w:ascii="Times New Roman" w:hAnsi="Times New Roman" w:cs="Times New Roman"/>
          <w:sz w:val="24"/>
          <w:szCs w:val="24"/>
          <w:lang w:val="en-US"/>
        </w:rPr>
        <w:t>Interestingly, despite the greater maximum foraging distance in MS, the median trip duration was similar between the archipelagos, at 2.1 hours.</w:t>
      </w:r>
      <w:r w:rsidR="000C56EA">
        <w:rPr>
          <w:rFonts w:ascii="Times New Roman" w:hAnsi="Times New Roman" w:cs="Times New Roman"/>
          <w:sz w:val="24"/>
          <w:szCs w:val="24"/>
          <w:lang w:val="en-US"/>
        </w:rPr>
        <w:t xml:space="preserve"> </w:t>
      </w:r>
      <w:r w:rsidR="000C56EA" w:rsidRPr="006C3C69">
        <w:rPr>
          <w:rFonts w:ascii="Times New Roman" w:hAnsi="Times New Roman" w:cs="Times New Roman"/>
          <w:sz w:val="24"/>
          <w:szCs w:val="24"/>
          <w:lang w:val="en-US"/>
        </w:rPr>
        <w:t xml:space="preserve">This </w:t>
      </w:r>
      <w:r w:rsidR="000C56EA">
        <w:rPr>
          <w:rFonts w:ascii="Times New Roman" w:hAnsi="Times New Roman" w:cs="Times New Roman"/>
          <w:sz w:val="24"/>
          <w:szCs w:val="24"/>
          <w:lang w:val="en-US"/>
        </w:rPr>
        <w:t xml:space="preserve">can </w:t>
      </w:r>
      <w:r w:rsidR="000C56EA" w:rsidRPr="006C3C69">
        <w:rPr>
          <w:rFonts w:ascii="Times New Roman" w:hAnsi="Times New Roman" w:cs="Times New Roman"/>
          <w:sz w:val="24"/>
          <w:szCs w:val="24"/>
          <w:lang w:val="en-US"/>
        </w:rPr>
        <w:t>suggest that birds in MS may target fewer but higher-quality prey to offset the energetic costs of their longer trips.</w:t>
      </w:r>
      <w:r w:rsidR="00FC1068">
        <w:rPr>
          <w:rFonts w:ascii="Times New Roman" w:hAnsi="Times New Roman" w:cs="Times New Roman"/>
          <w:sz w:val="24"/>
          <w:szCs w:val="24"/>
          <w:lang w:val="en-US"/>
        </w:rPr>
        <w:t xml:space="preserve"> </w:t>
      </w:r>
    </w:p>
    <w:p w14:paraId="04B418FD" w14:textId="21919827" w:rsidR="00A02E23" w:rsidRDefault="00FC1068" w:rsidP="00C91643">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Nunes et al. 2018 also tracked brown boobies in SPSP and reported mean foraging trip durations at 1 h, and a mean maximum distance from colony of 7 km. </w:t>
      </w:r>
      <w:r w:rsidR="00AD5851">
        <w:rPr>
          <w:rFonts w:ascii="Times New Roman" w:hAnsi="Times New Roman" w:cs="Times New Roman"/>
          <w:sz w:val="24"/>
          <w:szCs w:val="24"/>
          <w:lang w:val="en-US"/>
        </w:rPr>
        <w:t xml:space="preserve">In the Abrolhos </w:t>
      </w:r>
      <w:r w:rsidR="00AD5851" w:rsidRPr="00AD5851">
        <w:rPr>
          <w:rFonts w:ascii="Times New Roman" w:hAnsi="Times New Roman" w:cs="Times New Roman"/>
          <w:sz w:val="24"/>
          <w:szCs w:val="24"/>
          <w:lang w:val="en-US"/>
        </w:rPr>
        <w:lastRenderedPageBreak/>
        <w:t>archipelago (17°55′S, 38°56′W)</w:t>
      </w:r>
      <w:r w:rsidR="00AD5851">
        <w:rPr>
          <w:rFonts w:ascii="Times New Roman" w:hAnsi="Times New Roman" w:cs="Times New Roman"/>
          <w:sz w:val="24"/>
          <w:szCs w:val="24"/>
          <w:lang w:val="en-US"/>
        </w:rPr>
        <w:t xml:space="preserve">, </w:t>
      </w:r>
      <w:r w:rsidR="00AD5851" w:rsidRPr="00AD5851">
        <w:rPr>
          <w:rFonts w:ascii="Times New Roman" w:hAnsi="Times New Roman" w:cs="Times New Roman"/>
          <w:sz w:val="24"/>
          <w:szCs w:val="24"/>
          <w:lang w:val="en-US"/>
        </w:rPr>
        <w:t>Nunes et al</w:t>
      </w:r>
      <w:r w:rsidR="00AD5851" w:rsidRPr="00AD5851">
        <w:rPr>
          <w:rFonts w:ascii="Times New Roman" w:hAnsi="Times New Roman" w:cs="Times New Roman"/>
          <w:i/>
          <w:iCs/>
          <w:sz w:val="24"/>
          <w:szCs w:val="24"/>
          <w:lang w:val="en-US"/>
        </w:rPr>
        <w:t xml:space="preserve">. </w:t>
      </w:r>
      <w:r w:rsidR="00AD5851" w:rsidRPr="00AD5851">
        <w:rPr>
          <w:rFonts w:ascii="Times New Roman" w:hAnsi="Times New Roman" w:cs="Times New Roman"/>
          <w:sz w:val="24"/>
          <w:szCs w:val="24"/>
          <w:lang w:val="en-US"/>
        </w:rPr>
        <w:t>2022</w:t>
      </w:r>
      <w:r w:rsidR="00AD5851">
        <w:rPr>
          <w:rFonts w:ascii="Times New Roman" w:hAnsi="Times New Roman" w:cs="Times New Roman"/>
          <w:sz w:val="24"/>
          <w:szCs w:val="24"/>
          <w:lang w:val="en-US"/>
        </w:rPr>
        <w:t xml:space="preserve"> reported foraging trips of 4 h on average, reaching 43 km far from the colony. In Dog Island, Caribbean Sea, brown boobies reached a mean maximum depth of 39.7 km in foraging trips performed in shallow waters, with 5.9 h of duration on average (</w:t>
      </w:r>
      <w:bookmarkStart w:id="63" w:name="_Hlk183972844"/>
      <w:r w:rsidR="00AD5851">
        <w:rPr>
          <w:rFonts w:ascii="Times New Roman" w:hAnsi="Times New Roman" w:cs="Times New Roman"/>
          <w:sz w:val="24"/>
          <w:szCs w:val="24"/>
          <w:lang w:val="en-US"/>
        </w:rPr>
        <w:t>Soanes et al.</w:t>
      </w:r>
      <w:r w:rsidR="003543CC">
        <w:rPr>
          <w:rFonts w:ascii="Times New Roman" w:hAnsi="Times New Roman" w:cs="Times New Roman"/>
          <w:sz w:val="24"/>
          <w:szCs w:val="24"/>
          <w:lang w:val="en-US"/>
        </w:rPr>
        <w:t>,</w:t>
      </w:r>
      <w:r w:rsidR="00AD5851">
        <w:rPr>
          <w:rFonts w:ascii="Times New Roman" w:hAnsi="Times New Roman" w:cs="Times New Roman"/>
          <w:sz w:val="24"/>
          <w:szCs w:val="24"/>
          <w:lang w:val="en-US"/>
        </w:rPr>
        <w:t xml:space="preserve"> 2016</w:t>
      </w:r>
      <w:bookmarkEnd w:id="63"/>
      <w:r w:rsidR="00AD5851">
        <w:rPr>
          <w:rFonts w:ascii="Times New Roman" w:hAnsi="Times New Roman" w:cs="Times New Roman"/>
          <w:sz w:val="24"/>
          <w:szCs w:val="24"/>
          <w:lang w:val="en-US"/>
        </w:rPr>
        <w:t xml:space="preserve">). </w:t>
      </w:r>
      <w:r w:rsidR="00C91643">
        <w:rPr>
          <w:rFonts w:ascii="Times New Roman" w:hAnsi="Times New Roman" w:cs="Times New Roman"/>
          <w:sz w:val="24"/>
          <w:szCs w:val="24"/>
          <w:lang w:val="en-US"/>
        </w:rPr>
        <w:t xml:space="preserve">In the pelagic </w:t>
      </w:r>
      <w:r w:rsidR="00C91643" w:rsidRPr="00C91643">
        <w:rPr>
          <w:rFonts w:ascii="Times New Roman" w:hAnsi="Times New Roman" w:cs="Times New Roman"/>
          <w:sz w:val="24"/>
          <w:szCs w:val="24"/>
          <w:lang w:val="en-US"/>
        </w:rPr>
        <w:t>archipelago Tinhosa Grande in western Africa, females traveled a mean of 92.7 km from the colony in foraging trips averaging 11.4 h, while</w:t>
      </w:r>
      <w:r w:rsidR="00C91643">
        <w:rPr>
          <w:rFonts w:ascii="Times New Roman" w:hAnsi="Times New Roman" w:cs="Times New Roman"/>
          <w:sz w:val="24"/>
          <w:szCs w:val="24"/>
          <w:lang w:val="en-US"/>
        </w:rPr>
        <w:t xml:space="preserve"> males traveled a mean of 64.4 km from the colony in foraging trips lasting ~9.5 h (</w:t>
      </w:r>
      <w:bookmarkStart w:id="64" w:name="_Hlk183972869"/>
      <w:r w:rsidR="00AD5851">
        <w:rPr>
          <w:rFonts w:ascii="Times New Roman" w:hAnsi="Times New Roman" w:cs="Times New Roman"/>
          <w:sz w:val="24"/>
          <w:szCs w:val="24"/>
          <w:lang w:val="en-US"/>
        </w:rPr>
        <w:t>Correia et al.</w:t>
      </w:r>
      <w:r w:rsidR="003543CC">
        <w:rPr>
          <w:rFonts w:ascii="Times New Roman" w:hAnsi="Times New Roman" w:cs="Times New Roman"/>
          <w:sz w:val="24"/>
          <w:szCs w:val="24"/>
          <w:lang w:val="en-US"/>
        </w:rPr>
        <w:t>,</w:t>
      </w:r>
      <w:r w:rsidR="00AD5851">
        <w:rPr>
          <w:rFonts w:ascii="Times New Roman" w:hAnsi="Times New Roman" w:cs="Times New Roman"/>
          <w:sz w:val="24"/>
          <w:szCs w:val="24"/>
          <w:lang w:val="en-US"/>
        </w:rPr>
        <w:t xml:space="preserve"> 2021</w:t>
      </w:r>
      <w:bookmarkEnd w:id="64"/>
      <w:r w:rsidR="00C9164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Shorter foraging trips in SPSP may </w:t>
      </w:r>
      <w:r w:rsidR="00C91643">
        <w:rPr>
          <w:rFonts w:ascii="Times New Roman" w:hAnsi="Times New Roman" w:cs="Times New Roman"/>
          <w:sz w:val="24"/>
          <w:szCs w:val="24"/>
          <w:lang w:val="en-US"/>
        </w:rPr>
        <w:t xml:space="preserve">reflect the great food availability in that region </w:t>
      </w:r>
      <w:r>
        <w:rPr>
          <w:rFonts w:ascii="Times New Roman" w:hAnsi="Times New Roman" w:cs="Times New Roman"/>
          <w:sz w:val="24"/>
          <w:szCs w:val="24"/>
          <w:lang w:val="en-US"/>
        </w:rPr>
        <w:t>(</w:t>
      </w:r>
      <w:bookmarkStart w:id="65" w:name="_Hlk183972878"/>
      <w:r>
        <w:rPr>
          <w:rFonts w:ascii="Times New Roman" w:hAnsi="Times New Roman" w:cs="Times New Roman"/>
          <w:sz w:val="24"/>
          <w:szCs w:val="24"/>
          <w:lang w:val="en-US"/>
        </w:rPr>
        <w:t xml:space="preserve">Mancini and </w:t>
      </w:r>
      <w:proofErr w:type="spellStart"/>
      <w:proofErr w:type="gramStart"/>
      <w:r>
        <w:rPr>
          <w:rFonts w:ascii="Times New Roman" w:hAnsi="Times New Roman" w:cs="Times New Roman"/>
          <w:sz w:val="24"/>
          <w:szCs w:val="24"/>
          <w:lang w:val="en-US"/>
        </w:rPr>
        <w:t>Bugoni</w:t>
      </w:r>
      <w:proofErr w:type="spellEnd"/>
      <w:r w:rsidR="003543C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2014</w:t>
      </w:r>
      <w:bookmarkEnd w:id="65"/>
      <w:proofErr w:type="gramEnd"/>
      <w:r>
        <w:rPr>
          <w:rFonts w:ascii="Times New Roman" w:hAnsi="Times New Roman" w:cs="Times New Roman"/>
          <w:sz w:val="24"/>
          <w:szCs w:val="24"/>
          <w:lang w:val="en-US"/>
        </w:rPr>
        <w:t>).</w:t>
      </w:r>
    </w:p>
    <w:p w14:paraId="6D12BC4A" w14:textId="69030ADE" w:rsidR="0009646D" w:rsidRDefault="00C91643" w:rsidP="003543CC">
      <w:pPr>
        <w:spacing w:after="0" w:line="360" w:lineRule="auto"/>
        <w:ind w:firstLine="708"/>
        <w:jc w:val="both"/>
        <w:rPr>
          <w:rFonts w:ascii="Times New Roman" w:hAnsi="Times New Roman" w:cs="Times New Roman"/>
          <w:sz w:val="24"/>
          <w:szCs w:val="24"/>
          <w:lang w:val="en-US"/>
        </w:rPr>
      </w:pPr>
      <w:r w:rsidRPr="00C91643">
        <w:rPr>
          <w:rFonts w:ascii="Times New Roman" w:hAnsi="Times New Roman" w:cs="Times New Roman"/>
          <w:sz w:val="24"/>
          <w:szCs w:val="24"/>
          <w:lang w:val="en-US"/>
        </w:rPr>
        <w:t xml:space="preserve">Jodice et al. 2006 </w:t>
      </w:r>
      <w:r w:rsidR="00A02E23" w:rsidRPr="00C91643">
        <w:rPr>
          <w:rFonts w:ascii="Times New Roman" w:hAnsi="Times New Roman" w:cs="Times New Roman"/>
          <w:sz w:val="24"/>
          <w:szCs w:val="24"/>
          <w:lang w:val="en-US"/>
        </w:rPr>
        <w:t>found differences in the daily energy expenditure of a seabird, the black-legged kittiwakes (</w:t>
      </w:r>
      <w:r w:rsidR="00A02E23" w:rsidRPr="00C91643">
        <w:rPr>
          <w:rFonts w:ascii="Times New Roman" w:hAnsi="Times New Roman" w:cs="Times New Roman"/>
          <w:i/>
          <w:iCs/>
          <w:sz w:val="24"/>
          <w:szCs w:val="24"/>
          <w:lang w:val="en-US"/>
        </w:rPr>
        <w:t>Rissa tridactyla</w:t>
      </w:r>
      <w:r w:rsidR="00A02E23" w:rsidRPr="00C91643">
        <w:rPr>
          <w:rFonts w:ascii="Times New Roman" w:hAnsi="Times New Roman" w:cs="Times New Roman"/>
          <w:sz w:val="24"/>
          <w:szCs w:val="24"/>
          <w:lang w:val="en-US"/>
        </w:rPr>
        <w:t>), between two colony in different locations of</w:t>
      </w:r>
      <w:r w:rsidR="00A26F82">
        <w:rPr>
          <w:rFonts w:ascii="Times New Roman" w:hAnsi="Times New Roman" w:cs="Times New Roman"/>
          <w:sz w:val="24"/>
          <w:szCs w:val="24"/>
          <w:lang w:val="en-US"/>
        </w:rPr>
        <w:t xml:space="preserve"> Prince William Sound, Alaska, a</w:t>
      </w:r>
      <w:r w:rsidR="00BC7B3A">
        <w:rPr>
          <w:rFonts w:ascii="Times New Roman" w:hAnsi="Times New Roman" w:cs="Times New Roman"/>
          <w:sz w:val="24"/>
          <w:szCs w:val="24"/>
          <w:lang w:val="en-US"/>
        </w:rPr>
        <w:t xml:space="preserve">nd attributed a higher energy expenditure to a </w:t>
      </w:r>
      <w:r w:rsidR="00BC7B3A" w:rsidRPr="00BC7B3A">
        <w:rPr>
          <w:rFonts w:ascii="Times New Roman" w:hAnsi="Times New Roman" w:cs="Times New Roman"/>
          <w:sz w:val="24"/>
          <w:szCs w:val="24"/>
          <w:lang w:val="en-US"/>
        </w:rPr>
        <w:t xml:space="preserve">localized increase in the density of </w:t>
      </w:r>
      <w:r w:rsidR="00BC7B3A">
        <w:rPr>
          <w:rFonts w:ascii="Times New Roman" w:hAnsi="Times New Roman" w:cs="Times New Roman"/>
          <w:sz w:val="24"/>
          <w:szCs w:val="24"/>
          <w:lang w:val="en-US"/>
        </w:rPr>
        <w:t>a high</w:t>
      </w:r>
      <w:r w:rsidR="00A26F82">
        <w:rPr>
          <w:rFonts w:ascii="Times New Roman" w:hAnsi="Times New Roman" w:cs="Times New Roman"/>
          <w:sz w:val="24"/>
          <w:szCs w:val="24"/>
          <w:lang w:val="en-US"/>
        </w:rPr>
        <w:t>-</w:t>
      </w:r>
      <w:r w:rsidR="00BC7B3A">
        <w:rPr>
          <w:rFonts w:ascii="Times New Roman" w:hAnsi="Times New Roman" w:cs="Times New Roman"/>
          <w:sz w:val="24"/>
          <w:szCs w:val="24"/>
          <w:lang w:val="en-US"/>
        </w:rPr>
        <w:t xml:space="preserve">quality prey, </w:t>
      </w:r>
      <w:r w:rsidR="00A26F82">
        <w:rPr>
          <w:rFonts w:ascii="Times New Roman" w:hAnsi="Times New Roman" w:cs="Times New Roman"/>
          <w:sz w:val="24"/>
          <w:szCs w:val="24"/>
          <w:lang w:val="en-US"/>
        </w:rPr>
        <w:t xml:space="preserve">the </w:t>
      </w:r>
      <w:r w:rsidR="00A26F82" w:rsidRPr="00A26F82">
        <w:rPr>
          <w:rFonts w:ascii="Times New Roman" w:hAnsi="Times New Roman" w:cs="Times New Roman"/>
          <w:sz w:val="24"/>
          <w:szCs w:val="24"/>
          <w:lang w:val="en-US"/>
        </w:rPr>
        <w:t>Pacific herrin</w:t>
      </w:r>
      <w:r w:rsidR="00A26F82">
        <w:rPr>
          <w:rFonts w:ascii="Times New Roman" w:hAnsi="Times New Roman" w:cs="Times New Roman"/>
          <w:sz w:val="24"/>
          <w:szCs w:val="24"/>
          <w:lang w:val="en-US"/>
        </w:rPr>
        <w:t xml:space="preserve">g </w:t>
      </w:r>
      <w:r w:rsidR="00A26F82" w:rsidRPr="00A26F82">
        <w:rPr>
          <w:rFonts w:ascii="Times New Roman" w:hAnsi="Times New Roman" w:cs="Times New Roman"/>
          <w:i/>
          <w:iCs/>
          <w:sz w:val="24"/>
          <w:szCs w:val="24"/>
          <w:lang w:val="en-US"/>
        </w:rPr>
        <w:t xml:space="preserve">Clupea </w:t>
      </w:r>
      <w:proofErr w:type="spellStart"/>
      <w:r w:rsidR="00A26F82" w:rsidRPr="00A26F82">
        <w:rPr>
          <w:rFonts w:ascii="Times New Roman" w:hAnsi="Times New Roman" w:cs="Times New Roman"/>
          <w:i/>
          <w:iCs/>
          <w:sz w:val="24"/>
          <w:szCs w:val="24"/>
          <w:lang w:val="en-US"/>
        </w:rPr>
        <w:t>pallasi</w:t>
      </w:r>
      <w:proofErr w:type="spellEnd"/>
      <w:r w:rsidR="00A26F82">
        <w:rPr>
          <w:rFonts w:ascii="Times New Roman" w:hAnsi="Times New Roman" w:cs="Times New Roman"/>
          <w:i/>
          <w:iCs/>
          <w:sz w:val="24"/>
          <w:szCs w:val="24"/>
          <w:lang w:val="en-US"/>
        </w:rPr>
        <w:t xml:space="preserve">, </w:t>
      </w:r>
      <w:r w:rsidR="00A26F82" w:rsidRPr="00A26F82">
        <w:rPr>
          <w:rFonts w:ascii="Times New Roman" w:hAnsi="Times New Roman" w:cs="Times New Roman"/>
          <w:sz w:val="24"/>
          <w:szCs w:val="24"/>
          <w:lang w:val="en-US"/>
        </w:rPr>
        <w:t xml:space="preserve">where high levels of </w:t>
      </w:r>
      <w:r w:rsidR="00AC2B0F">
        <w:rPr>
          <w:rFonts w:ascii="Times New Roman" w:hAnsi="Times New Roman" w:cs="Times New Roman"/>
          <w:sz w:val="24"/>
          <w:szCs w:val="24"/>
          <w:lang w:val="en-US"/>
        </w:rPr>
        <w:t>breeding</w:t>
      </w:r>
      <w:r w:rsidR="00A26F82">
        <w:rPr>
          <w:rFonts w:ascii="Times New Roman" w:hAnsi="Times New Roman" w:cs="Times New Roman"/>
          <w:sz w:val="24"/>
          <w:szCs w:val="24"/>
          <w:lang w:val="en-US"/>
        </w:rPr>
        <w:t xml:space="preserve"> </w:t>
      </w:r>
      <w:r w:rsidR="00A26F82" w:rsidRPr="00A26F82">
        <w:rPr>
          <w:rFonts w:ascii="Times New Roman" w:hAnsi="Times New Roman" w:cs="Times New Roman"/>
          <w:sz w:val="24"/>
          <w:szCs w:val="24"/>
          <w:lang w:val="en-US"/>
        </w:rPr>
        <w:t xml:space="preserve">effort and </w:t>
      </w:r>
      <w:r w:rsidR="00A26F82">
        <w:rPr>
          <w:rFonts w:ascii="Times New Roman" w:hAnsi="Times New Roman" w:cs="Times New Roman"/>
          <w:sz w:val="24"/>
          <w:szCs w:val="24"/>
          <w:lang w:val="en-US"/>
        </w:rPr>
        <w:t>s</w:t>
      </w:r>
      <w:r w:rsidR="00A26F82" w:rsidRPr="00A26F82">
        <w:rPr>
          <w:rFonts w:ascii="Times New Roman" w:hAnsi="Times New Roman" w:cs="Times New Roman"/>
          <w:sz w:val="24"/>
          <w:szCs w:val="24"/>
          <w:lang w:val="en-US"/>
        </w:rPr>
        <w:t xml:space="preserve">uccess coincided with increased availability of </w:t>
      </w:r>
      <w:r w:rsidR="00A26F82">
        <w:rPr>
          <w:rFonts w:ascii="Times New Roman" w:hAnsi="Times New Roman" w:cs="Times New Roman"/>
          <w:sz w:val="24"/>
          <w:szCs w:val="24"/>
          <w:lang w:val="en-US"/>
        </w:rPr>
        <w:t>a</w:t>
      </w:r>
      <w:r w:rsidR="00A26F82" w:rsidRPr="00A26F82">
        <w:rPr>
          <w:rFonts w:ascii="Times New Roman" w:hAnsi="Times New Roman" w:cs="Times New Roman"/>
          <w:sz w:val="24"/>
          <w:szCs w:val="24"/>
          <w:lang w:val="en-US"/>
        </w:rPr>
        <w:t>ge 1+ herring.</w:t>
      </w:r>
      <w:r w:rsidR="00AC2B0F">
        <w:rPr>
          <w:rFonts w:ascii="Times New Roman" w:hAnsi="Times New Roman" w:cs="Times New Roman"/>
          <w:sz w:val="24"/>
          <w:szCs w:val="24"/>
          <w:lang w:val="en-US"/>
        </w:rPr>
        <w:t xml:space="preserve"> For wandering albatrosses (</w:t>
      </w:r>
      <w:r w:rsidR="00AC2B0F">
        <w:rPr>
          <w:rFonts w:ascii="Times New Roman" w:hAnsi="Times New Roman" w:cs="Times New Roman"/>
          <w:i/>
          <w:iCs/>
          <w:sz w:val="24"/>
          <w:szCs w:val="24"/>
          <w:lang w:val="en-US"/>
        </w:rPr>
        <w:t xml:space="preserve">Diomedea </w:t>
      </w:r>
      <w:proofErr w:type="spellStart"/>
      <w:r w:rsidR="00AC2B0F">
        <w:rPr>
          <w:rFonts w:ascii="Times New Roman" w:hAnsi="Times New Roman" w:cs="Times New Roman"/>
          <w:i/>
          <w:iCs/>
          <w:sz w:val="24"/>
          <w:szCs w:val="24"/>
          <w:lang w:val="en-US"/>
        </w:rPr>
        <w:t>exulans</w:t>
      </w:r>
      <w:proofErr w:type="spellEnd"/>
      <w:r w:rsidR="00AC2B0F">
        <w:rPr>
          <w:rFonts w:ascii="Times New Roman" w:hAnsi="Times New Roman" w:cs="Times New Roman"/>
          <w:sz w:val="24"/>
          <w:szCs w:val="24"/>
          <w:lang w:val="en-US"/>
        </w:rPr>
        <w:t xml:space="preserve">), </w:t>
      </w:r>
      <w:bookmarkStart w:id="66" w:name="_Hlk183972902"/>
      <w:r w:rsidR="00AC2B0F">
        <w:rPr>
          <w:rFonts w:ascii="Times New Roman" w:hAnsi="Times New Roman" w:cs="Times New Roman"/>
          <w:sz w:val="24"/>
          <w:szCs w:val="24"/>
          <w:lang w:val="en-US"/>
        </w:rPr>
        <w:t>Weimerskirch et al. (2005</w:t>
      </w:r>
      <w:bookmarkEnd w:id="66"/>
      <w:r w:rsidR="00AC2B0F">
        <w:rPr>
          <w:rFonts w:ascii="Times New Roman" w:hAnsi="Times New Roman" w:cs="Times New Roman"/>
          <w:sz w:val="24"/>
          <w:szCs w:val="24"/>
          <w:lang w:val="en-US"/>
        </w:rPr>
        <w:t>) did not find differences in foraging efficiency among</w:t>
      </w:r>
      <w:r w:rsidR="00AC2B0F" w:rsidRPr="00AC2B0F">
        <w:rPr>
          <w:rFonts w:ascii="Times New Roman" w:hAnsi="Times New Roman" w:cs="Times New Roman"/>
          <w:sz w:val="24"/>
          <w:szCs w:val="24"/>
          <w:lang w:val="en-US"/>
        </w:rPr>
        <w:t xml:space="preserve"> water masses or between oceanic and shelf-slope waters</w:t>
      </w:r>
      <w:r w:rsidR="00AC2B0F">
        <w:rPr>
          <w:rFonts w:ascii="Times New Roman" w:hAnsi="Times New Roman" w:cs="Times New Roman"/>
          <w:sz w:val="24"/>
          <w:szCs w:val="24"/>
          <w:lang w:val="en-US"/>
        </w:rPr>
        <w:t xml:space="preserve">. </w:t>
      </w:r>
      <w:bookmarkStart w:id="67" w:name="_Hlk183972909"/>
      <w:r w:rsidR="00D67296">
        <w:rPr>
          <w:rFonts w:ascii="Times New Roman" w:hAnsi="Times New Roman" w:cs="Times New Roman"/>
          <w:sz w:val="24"/>
          <w:szCs w:val="24"/>
          <w:lang w:val="en-US"/>
        </w:rPr>
        <w:t>Van Oordt (2024</w:t>
      </w:r>
      <w:bookmarkEnd w:id="67"/>
      <w:r w:rsidR="00D67296">
        <w:rPr>
          <w:rFonts w:ascii="Times New Roman" w:hAnsi="Times New Roman" w:cs="Times New Roman"/>
          <w:sz w:val="24"/>
          <w:szCs w:val="24"/>
          <w:lang w:val="en-US"/>
        </w:rPr>
        <w:t xml:space="preserve">) found an increase of ~20% in daily energy expenditure of </w:t>
      </w:r>
      <w:proofErr w:type="spellStart"/>
      <w:r w:rsidR="00D67296">
        <w:rPr>
          <w:rFonts w:ascii="Times New Roman" w:hAnsi="Times New Roman" w:cs="Times New Roman"/>
          <w:sz w:val="24"/>
          <w:szCs w:val="24"/>
          <w:lang w:val="en-US"/>
        </w:rPr>
        <w:t>peruvian</w:t>
      </w:r>
      <w:proofErr w:type="spellEnd"/>
      <w:r w:rsidR="00D67296">
        <w:rPr>
          <w:rFonts w:ascii="Times New Roman" w:hAnsi="Times New Roman" w:cs="Times New Roman"/>
          <w:sz w:val="24"/>
          <w:szCs w:val="24"/>
          <w:lang w:val="en-US"/>
        </w:rPr>
        <w:t xml:space="preserve"> boobies (</w:t>
      </w:r>
      <w:r w:rsidR="00D67296">
        <w:rPr>
          <w:rFonts w:ascii="Times New Roman" w:hAnsi="Times New Roman" w:cs="Times New Roman"/>
          <w:i/>
          <w:iCs/>
          <w:sz w:val="24"/>
          <w:szCs w:val="24"/>
          <w:lang w:val="en-US"/>
        </w:rPr>
        <w:t>Sula variegata</w:t>
      </w:r>
      <w:r w:rsidR="00D67296">
        <w:rPr>
          <w:rFonts w:ascii="Times New Roman" w:hAnsi="Times New Roman" w:cs="Times New Roman"/>
          <w:sz w:val="24"/>
          <w:szCs w:val="24"/>
          <w:lang w:val="en-US"/>
        </w:rPr>
        <w:t xml:space="preserve">) during years with harsh environmental conditions in the eastern Pacific. </w:t>
      </w:r>
      <w:r w:rsidR="00227348" w:rsidRPr="00227348">
        <w:rPr>
          <w:rFonts w:ascii="Times New Roman" w:hAnsi="Times New Roman" w:cs="Times New Roman"/>
          <w:sz w:val="24"/>
          <w:szCs w:val="24"/>
          <w:lang w:val="en-US"/>
        </w:rPr>
        <w:t>Australasian gannets (</w:t>
      </w:r>
      <w:r w:rsidR="00227348" w:rsidRPr="00227348">
        <w:rPr>
          <w:rFonts w:ascii="Times New Roman" w:hAnsi="Times New Roman" w:cs="Times New Roman"/>
          <w:i/>
          <w:iCs/>
          <w:sz w:val="24"/>
          <w:szCs w:val="24"/>
          <w:lang w:val="en-US"/>
        </w:rPr>
        <w:t xml:space="preserve">Morus </w:t>
      </w:r>
      <w:proofErr w:type="spellStart"/>
      <w:r w:rsidR="00227348" w:rsidRPr="00227348">
        <w:rPr>
          <w:rFonts w:ascii="Times New Roman" w:hAnsi="Times New Roman" w:cs="Times New Roman"/>
          <w:i/>
          <w:iCs/>
          <w:sz w:val="24"/>
          <w:szCs w:val="24"/>
          <w:lang w:val="en-US"/>
        </w:rPr>
        <w:t>serrator</w:t>
      </w:r>
      <w:proofErr w:type="spellEnd"/>
      <w:r w:rsidR="00227348" w:rsidRPr="00227348">
        <w:rPr>
          <w:rFonts w:ascii="Times New Roman" w:hAnsi="Times New Roman" w:cs="Times New Roman"/>
          <w:sz w:val="24"/>
          <w:szCs w:val="24"/>
          <w:lang w:val="en-US"/>
        </w:rPr>
        <w:t xml:space="preserve">) expended more energy in foraging trips (higher vectorial dynamic body accelerations) </w:t>
      </w:r>
      <w:r w:rsidR="00227348">
        <w:rPr>
          <w:rFonts w:ascii="Times New Roman" w:hAnsi="Times New Roman" w:cs="Times New Roman"/>
          <w:sz w:val="24"/>
          <w:szCs w:val="24"/>
          <w:lang w:val="en-US"/>
        </w:rPr>
        <w:t xml:space="preserve">during years of </w:t>
      </w:r>
      <w:r w:rsidR="00227348" w:rsidRPr="00227348">
        <w:rPr>
          <w:rFonts w:ascii="Times New Roman" w:hAnsi="Times New Roman" w:cs="Times New Roman"/>
          <w:sz w:val="24"/>
          <w:szCs w:val="24"/>
          <w:lang w:val="en-US"/>
        </w:rPr>
        <w:t>poorer breeding success</w:t>
      </w:r>
      <w:r w:rsidR="00227348">
        <w:rPr>
          <w:rFonts w:ascii="Times New Roman" w:hAnsi="Times New Roman" w:cs="Times New Roman"/>
          <w:sz w:val="24"/>
          <w:szCs w:val="24"/>
          <w:lang w:val="en-US"/>
        </w:rPr>
        <w:t>, but within the same foraging range, indicating that they had more difficulty in obtaining foraging success in these years, probably due to low prey availability (</w:t>
      </w:r>
      <w:bookmarkStart w:id="68" w:name="_Hlk183972916"/>
      <w:r w:rsidR="00227348">
        <w:rPr>
          <w:rFonts w:ascii="Times New Roman" w:hAnsi="Times New Roman" w:cs="Times New Roman"/>
          <w:sz w:val="24"/>
          <w:szCs w:val="24"/>
          <w:lang w:val="en-US"/>
        </w:rPr>
        <w:t>Angel et al.</w:t>
      </w:r>
      <w:r w:rsidR="003543CC">
        <w:rPr>
          <w:rFonts w:ascii="Times New Roman" w:hAnsi="Times New Roman" w:cs="Times New Roman"/>
          <w:sz w:val="24"/>
          <w:szCs w:val="24"/>
          <w:lang w:val="en-US"/>
        </w:rPr>
        <w:t>,</w:t>
      </w:r>
      <w:r w:rsidR="00227348">
        <w:rPr>
          <w:rFonts w:ascii="Times New Roman" w:hAnsi="Times New Roman" w:cs="Times New Roman"/>
          <w:sz w:val="24"/>
          <w:szCs w:val="24"/>
          <w:lang w:val="en-US"/>
        </w:rPr>
        <w:t xml:space="preserve"> 2015</w:t>
      </w:r>
      <w:bookmarkEnd w:id="68"/>
      <w:r w:rsidR="00227348">
        <w:rPr>
          <w:rFonts w:ascii="Times New Roman" w:hAnsi="Times New Roman" w:cs="Times New Roman"/>
          <w:sz w:val="24"/>
          <w:szCs w:val="24"/>
          <w:lang w:val="en-US"/>
        </w:rPr>
        <w:t xml:space="preserve">). </w:t>
      </w:r>
      <w:r w:rsidR="0048342B">
        <w:rPr>
          <w:rFonts w:ascii="Times New Roman" w:hAnsi="Times New Roman" w:cs="Times New Roman"/>
          <w:sz w:val="24"/>
          <w:szCs w:val="24"/>
          <w:lang w:val="en-US"/>
        </w:rPr>
        <w:t xml:space="preserve">For other gannet species, the northern gannet </w:t>
      </w:r>
      <w:r w:rsidR="0048342B">
        <w:rPr>
          <w:rFonts w:ascii="Times New Roman" w:hAnsi="Times New Roman" w:cs="Times New Roman"/>
          <w:i/>
          <w:iCs/>
          <w:sz w:val="24"/>
          <w:szCs w:val="24"/>
          <w:lang w:val="en-US"/>
        </w:rPr>
        <w:t xml:space="preserve">(Morus </w:t>
      </w:r>
      <w:proofErr w:type="spellStart"/>
      <w:r w:rsidR="0048342B">
        <w:rPr>
          <w:rFonts w:ascii="Times New Roman" w:hAnsi="Times New Roman" w:cs="Times New Roman"/>
          <w:i/>
          <w:iCs/>
          <w:sz w:val="24"/>
          <w:szCs w:val="24"/>
          <w:lang w:val="en-US"/>
        </w:rPr>
        <w:t>bassanus</w:t>
      </w:r>
      <w:proofErr w:type="spellEnd"/>
      <w:r w:rsidR="0048342B">
        <w:rPr>
          <w:rFonts w:ascii="Times New Roman" w:hAnsi="Times New Roman" w:cs="Times New Roman"/>
          <w:sz w:val="24"/>
          <w:szCs w:val="24"/>
          <w:lang w:val="en-US"/>
        </w:rPr>
        <w:t xml:space="preserve">), </w:t>
      </w:r>
      <w:bookmarkStart w:id="69" w:name="_Hlk183972928"/>
      <w:r w:rsidR="0048342B">
        <w:rPr>
          <w:rFonts w:ascii="Times New Roman" w:hAnsi="Times New Roman" w:cs="Times New Roman"/>
          <w:sz w:val="24"/>
          <w:szCs w:val="24"/>
          <w:lang w:val="en-US"/>
        </w:rPr>
        <w:t>Bennison et al. 2021</w:t>
      </w:r>
      <w:bookmarkEnd w:id="69"/>
      <w:r w:rsidR="0048342B">
        <w:rPr>
          <w:rFonts w:ascii="Times New Roman" w:hAnsi="Times New Roman" w:cs="Times New Roman"/>
          <w:sz w:val="24"/>
          <w:szCs w:val="24"/>
          <w:lang w:val="en-US"/>
        </w:rPr>
        <w:t xml:space="preserve"> found a higher energetic cost </w:t>
      </w:r>
      <w:r w:rsidR="0048342B" w:rsidRPr="0048342B">
        <w:rPr>
          <w:rFonts w:ascii="Times New Roman" w:hAnsi="Times New Roman" w:cs="Times New Roman"/>
          <w:sz w:val="24"/>
          <w:szCs w:val="24"/>
          <w:lang w:val="en-US"/>
        </w:rPr>
        <w:t>to perform pursuit dives rather than plunge dives</w:t>
      </w:r>
      <w:r w:rsidR="0048342B">
        <w:rPr>
          <w:rFonts w:ascii="Times New Roman" w:hAnsi="Times New Roman" w:cs="Times New Roman"/>
          <w:sz w:val="24"/>
          <w:szCs w:val="24"/>
          <w:lang w:val="en-US"/>
        </w:rPr>
        <w:t xml:space="preserve">, which may be the case of our results, where brown boobies from MS dived deeper and had a higher energy expenditure in foraging trips. </w:t>
      </w:r>
      <w:bookmarkStart w:id="70" w:name="_Hlk183972966"/>
      <w:r w:rsidR="0048342B" w:rsidRPr="0048342B">
        <w:rPr>
          <w:rFonts w:ascii="Times New Roman" w:hAnsi="Times New Roman" w:cs="Times New Roman"/>
          <w:sz w:val="24"/>
          <w:szCs w:val="24"/>
          <w:lang w:val="en-US"/>
        </w:rPr>
        <w:t>Machovsky-</w:t>
      </w:r>
      <w:proofErr w:type="spellStart"/>
      <w:r w:rsidR="0048342B" w:rsidRPr="0048342B">
        <w:rPr>
          <w:rFonts w:ascii="Times New Roman" w:hAnsi="Times New Roman" w:cs="Times New Roman"/>
          <w:sz w:val="24"/>
          <w:szCs w:val="24"/>
          <w:lang w:val="en-US"/>
        </w:rPr>
        <w:t>Capuska</w:t>
      </w:r>
      <w:proofErr w:type="spellEnd"/>
      <w:r w:rsidR="0048342B" w:rsidRPr="0048342B">
        <w:rPr>
          <w:rFonts w:ascii="Times New Roman" w:hAnsi="Times New Roman" w:cs="Times New Roman"/>
          <w:sz w:val="24"/>
          <w:szCs w:val="24"/>
          <w:lang w:val="en-US"/>
        </w:rPr>
        <w:t xml:space="preserve"> et al. </w:t>
      </w:r>
      <w:r w:rsidR="0048342B">
        <w:rPr>
          <w:rFonts w:ascii="Times New Roman" w:hAnsi="Times New Roman" w:cs="Times New Roman"/>
          <w:sz w:val="24"/>
          <w:szCs w:val="24"/>
          <w:lang w:val="en-US"/>
        </w:rPr>
        <w:t>(2011)</w:t>
      </w:r>
      <w:r w:rsidR="0048342B" w:rsidRPr="0048342B">
        <w:rPr>
          <w:rFonts w:ascii="Times New Roman" w:hAnsi="Times New Roman" w:cs="Times New Roman"/>
          <w:sz w:val="24"/>
          <w:szCs w:val="24"/>
          <w:lang w:val="en-US"/>
        </w:rPr>
        <w:t xml:space="preserve"> </w:t>
      </w:r>
      <w:bookmarkEnd w:id="70"/>
      <w:r w:rsidR="0048342B">
        <w:rPr>
          <w:rFonts w:ascii="Times New Roman" w:hAnsi="Times New Roman" w:cs="Times New Roman"/>
          <w:sz w:val="24"/>
          <w:szCs w:val="24"/>
          <w:lang w:val="en-US"/>
        </w:rPr>
        <w:t>reported</w:t>
      </w:r>
      <w:r w:rsidR="0048342B" w:rsidRPr="0048342B">
        <w:rPr>
          <w:rFonts w:ascii="Times New Roman" w:hAnsi="Times New Roman" w:cs="Times New Roman"/>
          <w:sz w:val="24"/>
          <w:szCs w:val="24"/>
          <w:lang w:val="en-US"/>
        </w:rPr>
        <w:t xml:space="preserve"> higher feeding success in</w:t>
      </w:r>
      <w:r w:rsidR="0048342B">
        <w:rPr>
          <w:rFonts w:ascii="Times New Roman" w:hAnsi="Times New Roman" w:cs="Times New Roman"/>
          <w:sz w:val="24"/>
          <w:szCs w:val="24"/>
          <w:lang w:val="en-US"/>
        </w:rPr>
        <w:t xml:space="preserve"> </w:t>
      </w:r>
      <w:r w:rsidR="0048342B" w:rsidRPr="0048342B">
        <w:rPr>
          <w:rFonts w:ascii="Times New Roman" w:hAnsi="Times New Roman" w:cs="Times New Roman"/>
          <w:sz w:val="24"/>
          <w:szCs w:val="24"/>
          <w:lang w:val="en-US"/>
        </w:rPr>
        <w:t>pursuit dives in Australasian gannets</w:t>
      </w:r>
      <w:r w:rsidR="0048342B">
        <w:rPr>
          <w:rFonts w:ascii="Times New Roman" w:hAnsi="Times New Roman" w:cs="Times New Roman"/>
          <w:sz w:val="24"/>
          <w:szCs w:val="24"/>
          <w:lang w:val="en-US"/>
        </w:rPr>
        <w:t xml:space="preserve">. </w:t>
      </w:r>
      <w:r w:rsidR="00B07133">
        <w:rPr>
          <w:rFonts w:ascii="Times New Roman" w:hAnsi="Times New Roman" w:cs="Times New Roman"/>
          <w:sz w:val="24"/>
          <w:szCs w:val="24"/>
          <w:lang w:val="en-US"/>
        </w:rPr>
        <w:t>P</w:t>
      </w:r>
      <w:r w:rsidR="00B07133" w:rsidRPr="00B07133">
        <w:rPr>
          <w:rFonts w:ascii="Times New Roman" w:hAnsi="Times New Roman" w:cs="Times New Roman"/>
          <w:sz w:val="24"/>
          <w:szCs w:val="24"/>
          <w:lang w:val="en-US"/>
        </w:rPr>
        <w:t xml:space="preserve">lunge dives are </w:t>
      </w:r>
      <w:r w:rsidR="00B07133">
        <w:rPr>
          <w:rFonts w:ascii="Times New Roman" w:hAnsi="Times New Roman" w:cs="Times New Roman"/>
          <w:sz w:val="24"/>
          <w:szCs w:val="24"/>
          <w:lang w:val="en-US"/>
        </w:rPr>
        <w:t>characterized by an almost immediate rise to the surface after entering underwater, w</w:t>
      </w:r>
      <w:r w:rsidR="00B07133" w:rsidRPr="00B07133">
        <w:rPr>
          <w:rFonts w:ascii="Times New Roman" w:hAnsi="Times New Roman" w:cs="Times New Roman"/>
          <w:sz w:val="24"/>
          <w:szCs w:val="24"/>
          <w:lang w:val="en-US"/>
        </w:rPr>
        <w:t xml:space="preserve">hile a pursuit dive is characterized by </w:t>
      </w:r>
      <w:r w:rsidR="00B07133">
        <w:rPr>
          <w:rFonts w:ascii="Times New Roman" w:hAnsi="Times New Roman" w:cs="Times New Roman"/>
          <w:sz w:val="24"/>
          <w:szCs w:val="24"/>
          <w:lang w:val="en-US"/>
        </w:rPr>
        <w:t>chasing</w:t>
      </w:r>
      <w:r w:rsidR="00B07133" w:rsidRPr="00B07133">
        <w:rPr>
          <w:rFonts w:ascii="Times New Roman" w:hAnsi="Times New Roman" w:cs="Times New Roman"/>
          <w:sz w:val="24"/>
          <w:szCs w:val="24"/>
          <w:lang w:val="en-US"/>
        </w:rPr>
        <w:t xml:space="preserve"> prey underwater</w:t>
      </w:r>
      <w:r w:rsidR="00B07133">
        <w:rPr>
          <w:rFonts w:ascii="Times New Roman" w:hAnsi="Times New Roman" w:cs="Times New Roman"/>
          <w:sz w:val="24"/>
          <w:szCs w:val="24"/>
          <w:lang w:val="en-US"/>
        </w:rPr>
        <w:t xml:space="preserve"> (</w:t>
      </w:r>
      <w:bookmarkStart w:id="71" w:name="_Hlk183972991"/>
      <w:r w:rsidR="00B07133">
        <w:rPr>
          <w:rFonts w:ascii="Times New Roman" w:hAnsi="Times New Roman" w:cs="Times New Roman"/>
          <w:sz w:val="24"/>
          <w:szCs w:val="24"/>
          <w:lang w:val="en-US"/>
        </w:rPr>
        <w:t>Shreiber and Burger</w:t>
      </w:r>
      <w:r w:rsidR="003543CC">
        <w:rPr>
          <w:rFonts w:ascii="Times New Roman" w:hAnsi="Times New Roman" w:cs="Times New Roman"/>
          <w:sz w:val="24"/>
          <w:szCs w:val="24"/>
          <w:lang w:val="en-US"/>
        </w:rPr>
        <w:t>,</w:t>
      </w:r>
      <w:r w:rsidR="00B07133">
        <w:rPr>
          <w:rFonts w:ascii="Times New Roman" w:hAnsi="Times New Roman" w:cs="Times New Roman"/>
          <w:sz w:val="24"/>
          <w:szCs w:val="24"/>
          <w:lang w:val="en-US"/>
        </w:rPr>
        <w:t xml:space="preserve"> 2002</w:t>
      </w:r>
      <w:bookmarkEnd w:id="71"/>
      <w:r w:rsidR="00B07133">
        <w:rPr>
          <w:rFonts w:ascii="Times New Roman" w:hAnsi="Times New Roman" w:cs="Times New Roman"/>
          <w:sz w:val="24"/>
          <w:szCs w:val="24"/>
          <w:lang w:val="en-US"/>
        </w:rPr>
        <w:t>)</w:t>
      </w:r>
      <w:r w:rsidR="00B07133" w:rsidRPr="00B07133">
        <w:rPr>
          <w:rFonts w:ascii="Times New Roman" w:hAnsi="Times New Roman" w:cs="Times New Roman"/>
          <w:sz w:val="24"/>
          <w:szCs w:val="24"/>
          <w:lang w:val="en-US"/>
        </w:rPr>
        <w:t>.</w:t>
      </w:r>
    </w:p>
    <w:p w14:paraId="0E129AA6" w14:textId="33EB8324" w:rsidR="0009646D" w:rsidRDefault="003A0399" w:rsidP="003543CC">
      <w:pPr>
        <w:spacing w:before="240" w:after="0" w:line="360" w:lineRule="auto"/>
        <w:ind w:firstLine="708"/>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Conclusion</w:t>
      </w:r>
    </w:p>
    <w:p w14:paraId="18058476" w14:textId="0B4C31DB" w:rsidR="0020468E" w:rsidRPr="0020468E" w:rsidRDefault="0020468E" w:rsidP="0009646D">
      <w:pPr>
        <w:spacing w:before="240"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Based on our results, we conclude that the foraging efficiency of brown boobies is higher in SPSP than in MS, </w:t>
      </w:r>
      <w:r w:rsidR="00B07133">
        <w:rPr>
          <w:rFonts w:ascii="Times New Roman" w:hAnsi="Times New Roman" w:cs="Times New Roman"/>
          <w:sz w:val="24"/>
          <w:szCs w:val="24"/>
          <w:lang w:val="en-US"/>
        </w:rPr>
        <w:t>possibly</w:t>
      </w:r>
      <w:r>
        <w:rPr>
          <w:rFonts w:ascii="Times New Roman" w:hAnsi="Times New Roman" w:cs="Times New Roman"/>
          <w:sz w:val="24"/>
          <w:szCs w:val="24"/>
          <w:lang w:val="en-US"/>
        </w:rPr>
        <w:t xml:space="preserve"> due to greater prey availability</w:t>
      </w:r>
      <w:r w:rsidR="00B07133">
        <w:rPr>
          <w:rFonts w:ascii="Times New Roman" w:hAnsi="Times New Roman" w:cs="Times New Roman"/>
          <w:sz w:val="24"/>
          <w:szCs w:val="24"/>
          <w:lang w:val="en-US"/>
        </w:rPr>
        <w:t xml:space="preserve"> in that region</w:t>
      </w:r>
      <w:r>
        <w:rPr>
          <w:rFonts w:ascii="Times New Roman" w:hAnsi="Times New Roman" w:cs="Times New Roman"/>
          <w:sz w:val="24"/>
          <w:szCs w:val="24"/>
          <w:lang w:val="en-US"/>
        </w:rPr>
        <w:t xml:space="preserve">. Such conclusions are supported by </w:t>
      </w:r>
      <w:r w:rsidR="00B07133">
        <w:rPr>
          <w:rFonts w:ascii="Times New Roman" w:hAnsi="Times New Roman" w:cs="Times New Roman"/>
          <w:sz w:val="24"/>
          <w:szCs w:val="24"/>
          <w:lang w:val="en-US"/>
        </w:rPr>
        <w:t xml:space="preserve">greater </w:t>
      </w:r>
      <w:r>
        <w:rPr>
          <w:rFonts w:ascii="Times New Roman" w:hAnsi="Times New Roman" w:cs="Times New Roman"/>
          <w:sz w:val="24"/>
          <w:szCs w:val="24"/>
          <w:lang w:val="en-US"/>
        </w:rPr>
        <w:t>maximum distance</w:t>
      </w:r>
      <w:r w:rsidR="00B07133">
        <w:rPr>
          <w:rFonts w:ascii="Times New Roman" w:hAnsi="Times New Roman" w:cs="Times New Roman"/>
          <w:sz w:val="24"/>
          <w:szCs w:val="24"/>
          <w:lang w:val="en-US"/>
        </w:rPr>
        <w:t>s reached</w:t>
      </w:r>
      <w:r>
        <w:rPr>
          <w:rFonts w:ascii="Times New Roman" w:hAnsi="Times New Roman" w:cs="Times New Roman"/>
          <w:sz w:val="24"/>
          <w:szCs w:val="24"/>
          <w:lang w:val="en-US"/>
        </w:rPr>
        <w:t xml:space="preserve"> from </w:t>
      </w:r>
      <w:r w:rsidR="00B07133">
        <w:rPr>
          <w:rFonts w:ascii="Times New Roman" w:hAnsi="Times New Roman" w:cs="Times New Roman"/>
          <w:sz w:val="24"/>
          <w:szCs w:val="24"/>
          <w:lang w:val="en-US"/>
        </w:rPr>
        <w:t xml:space="preserve">the </w:t>
      </w:r>
      <w:r>
        <w:rPr>
          <w:rFonts w:ascii="Times New Roman" w:hAnsi="Times New Roman" w:cs="Times New Roman"/>
          <w:sz w:val="24"/>
          <w:szCs w:val="24"/>
          <w:lang w:val="en-US"/>
        </w:rPr>
        <w:t>colony</w:t>
      </w:r>
      <w:r w:rsidR="00B07133">
        <w:rPr>
          <w:rFonts w:ascii="Times New Roman" w:hAnsi="Times New Roman" w:cs="Times New Roman"/>
          <w:sz w:val="24"/>
          <w:szCs w:val="24"/>
          <w:lang w:val="en-US"/>
        </w:rPr>
        <w:t xml:space="preserve">, deeper dives, and higher energy expenditure (higher </w:t>
      </w:r>
      <w:proofErr w:type="spellStart"/>
      <w:r w:rsidR="00B07133">
        <w:rPr>
          <w:rFonts w:ascii="Times New Roman" w:hAnsi="Times New Roman" w:cs="Times New Roman"/>
          <w:sz w:val="24"/>
          <w:szCs w:val="24"/>
          <w:lang w:val="en-US"/>
        </w:rPr>
        <w:t>VeDBAs</w:t>
      </w:r>
      <w:proofErr w:type="spellEnd"/>
      <w:r w:rsidR="00B07133">
        <w:rPr>
          <w:rFonts w:ascii="Times New Roman" w:hAnsi="Times New Roman" w:cs="Times New Roman"/>
          <w:sz w:val="24"/>
          <w:szCs w:val="24"/>
          <w:lang w:val="en-US"/>
        </w:rPr>
        <w:t xml:space="preserve">) reported for boobies from MS, suggesting a higher foraging effort. </w:t>
      </w:r>
      <w:r w:rsidR="00A26F82" w:rsidRPr="006C3C69">
        <w:rPr>
          <w:rFonts w:ascii="Times New Roman" w:hAnsi="Times New Roman" w:cs="Times New Roman"/>
          <w:sz w:val="24"/>
          <w:szCs w:val="24"/>
          <w:lang w:val="en-US"/>
        </w:rPr>
        <w:t>The similar cumulative distances traveled, slightly higher in MS, further reflect this balance in foraging effort</w:t>
      </w:r>
      <w:r w:rsidR="00A26F8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Prey energy density, even </w:t>
      </w:r>
      <w:r w:rsidR="0009646D">
        <w:rPr>
          <w:rFonts w:ascii="Times New Roman" w:hAnsi="Times New Roman" w:cs="Times New Roman"/>
          <w:sz w:val="24"/>
          <w:szCs w:val="24"/>
          <w:lang w:val="en-US"/>
        </w:rPr>
        <w:t xml:space="preserve">higher in prey from MS, does not compensate for the total energy intake due to a reduced food load </w:t>
      </w:r>
      <w:r>
        <w:rPr>
          <w:rFonts w:ascii="Times New Roman" w:hAnsi="Times New Roman" w:cs="Times New Roman"/>
          <w:sz w:val="24"/>
          <w:szCs w:val="24"/>
          <w:lang w:val="en-US"/>
        </w:rPr>
        <w:t xml:space="preserve">compared with SPSP. </w:t>
      </w:r>
      <w:r w:rsidR="00B07133">
        <w:rPr>
          <w:rFonts w:ascii="Times New Roman" w:hAnsi="Times New Roman" w:cs="Times New Roman"/>
          <w:sz w:val="24"/>
          <w:szCs w:val="24"/>
          <w:lang w:val="en-US"/>
        </w:rPr>
        <w:t>This variation</w:t>
      </w:r>
      <w:r w:rsidR="00B07133" w:rsidRPr="006C3C69">
        <w:rPr>
          <w:rFonts w:ascii="Times New Roman" w:hAnsi="Times New Roman" w:cs="Times New Roman"/>
          <w:sz w:val="24"/>
          <w:szCs w:val="24"/>
          <w:lang w:val="en-US"/>
        </w:rPr>
        <w:t xml:space="preserve"> in foraging strategies </w:t>
      </w:r>
      <w:r w:rsidR="0009646D">
        <w:rPr>
          <w:rFonts w:ascii="Times New Roman" w:hAnsi="Times New Roman" w:cs="Times New Roman"/>
          <w:sz w:val="24"/>
          <w:szCs w:val="24"/>
          <w:lang w:val="en-US"/>
        </w:rPr>
        <w:t>demonstrates</w:t>
      </w:r>
      <w:r w:rsidR="00B07133" w:rsidRPr="006C3C69">
        <w:rPr>
          <w:rFonts w:ascii="Times New Roman" w:hAnsi="Times New Roman" w:cs="Times New Roman"/>
          <w:sz w:val="24"/>
          <w:szCs w:val="24"/>
          <w:lang w:val="en-US"/>
        </w:rPr>
        <w:t xml:space="preserve"> the </w:t>
      </w:r>
      <w:r w:rsidR="00B07133">
        <w:rPr>
          <w:rFonts w:ascii="Times New Roman" w:hAnsi="Times New Roman" w:cs="Times New Roman"/>
          <w:sz w:val="24"/>
          <w:szCs w:val="24"/>
          <w:lang w:val="en-US"/>
        </w:rPr>
        <w:t>plasticity</w:t>
      </w:r>
      <w:r w:rsidR="00B07133" w:rsidRPr="006C3C69">
        <w:rPr>
          <w:rFonts w:ascii="Times New Roman" w:hAnsi="Times New Roman" w:cs="Times New Roman"/>
          <w:sz w:val="24"/>
          <w:szCs w:val="24"/>
          <w:lang w:val="en-US"/>
        </w:rPr>
        <w:t xml:space="preserve"> of</w:t>
      </w:r>
      <w:r w:rsidR="00B07133">
        <w:rPr>
          <w:rFonts w:ascii="Times New Roman" w:hAnsi="Times New Roman" w:cs="Times New Roman"/>
          <w:sz w:val="24"/>
          <w:szCs w:val="24"/>
          <w:lang w:val="en-US"/>
        </w:rPr>
        <w:t xml:space="preserve"> the species </w:t>
      </w:r>
      <w:r w:rsidR="00B07133" w:rsidRPr="006C3C69">
        <w:rPr>
          <w:rFonts w:ascii="Times New Roman" w:hAnsi="Times New Roman" w:cs="Times New Roman"/>
          <w:sz w:val="24"/>
          <w:szCs w:val="24"/>
          <w:lang w:val="en-US"/>
        </w:rPr>
        <w:t xml:space="preserve">in adapting to varying </w:t>
      </w:r>
      <w:r w:rsidR="00B07133">
        <w:rPr>
          <w:rFonts w:ascii="Times New Roman" w:hAnsi="Times New Roman" w:cs="Times New Roman"/>
          <w:sz w:val="24"/>
          <w:szCs w:val="24"/>
          <w:lang w:val="en-US"/>
        </w:rPr>
        <w:t xml:space="preserve">environmental conditions and </w:t>
      </w:r>
      <w:r w:rsidR="00B07133" w:rsidRPr="006C3C69">
        <w:rPr>
          <w:rFonts w:ascii="Times New Roman" w:hAnsi="Times New Roman" w:cs="Times New Roman"/>
          <w:sz w:val="24"/>
          <w:szCs w:val="24"/>
          <w:lang w:val="en-US"/>
        </w:rPr>
        <w:t xml:space="preserve">prey </w:t>
      </w:r>
      <w:r w:rsidR="00B07133">
        <w:rPr>
          <w:rFonts w:ascii="Times New Roman" w:hAnsi="Times New Roman" w:cs="Times New Roman"/>
          <w:sz w:val="24"/>
          <w:szCs w:val="24"/>
          <w:lang w:val="en-US"/>
        </w:rPr>
        <w:t xml:space="preserve">availability scenarios. </w:t>
      </w:r>
      <w:r w:rsidR="000C56EA" w:rsidRPr="006C3C69">
        <w:rPr>
          <w:rFonts w:ascii="Times New Roman" w:hAnsi="Times New Roman" w:cs="Times New Roman"/>
          <w:sz w:val="24"/>
          <w:szCs w:val="24"/>
          <w:lang w:val="en-US"/>
        </w:rPr>
        <w:t xml:space="preserve">With a </w:t>
      </w:r>
      <w:r w:rsidR="000C56EA">
        <w:rPr>
          <w:rFonts w:ascii="Times New Roman" w:hAnsi="Times New Roman" w:cs="Times New Roman"/>
          <w:sz w:val="24"/>
          <w:szCs w:val="24"/>
          <w:lang w:val="en-US"/>
        </w:rPr>
        <w:t>positive</w:t>
      </w:r>
      <w:r w:rsidR="000C56EA" w:rsidRPr="006C3C69">
        <w:rPr>
          <w:rFonts w:ascii="Times New Roman" w:hAnsi="Times New Roman" w:cs="Times New Roman"/>
          <w:sz w:val="24"/>
          <w:szCs w:val="24"/>
          <w:lang w:val="en-US"/>
        </w:rPr>
        <w:t xml:space="preserve"> energy gain relative to expenditure, individuals in SPSP may be better positioned to meet the demands of chick-rearing and maintain body condition during the breeding season. In contrast, the lower foraging efficiency in MS highlights the challenges posed by resource-limited environments, where increased foraging effort and energy expenditure may constrain the resources available for reproduction and survival. These findings emphasize the critical role of local prey availability and spatial distribution in shaping the energy budgets and fitness of seabird populations.</w:t>
      </w:r>
    </w:p>
    <w:p w14:paraId="01CCFF1F" w14:textId="0A609BA0" w:rsidR="003A0399" w:rsidRPr="00912E79" w:rsidRDefault="003A0399" w:rsidP="00FF3EFF">
      <w:pPr>
        <w:spacing w:line="360" w:lineRule="auto"/>
        <w:jc w:val="center"/>
        <w:rPr>
          <w:rFonts w:ascii="Times New Roman" w:hAnsi="Times New Roman" w:cs="Times New Roman"/>
          <w:b/>
          <w:bCs/>
          <w:sz w:val="24"/>
          <w:szCs w:val="24"/>
          <w:lang w:val="en-US"/>
        </w:rPr>
      </w:pPr>
      <w:r w:rsidRPr="00912E79">
        <w:rPr>
          <w:rFonts w:ascii="Times New Roman" w:hAnsi="Times New Roman" w:cs="Times New Roman"/>
          <w:b/>
          <w:bCs/>
          <w:sz w:val="24"/>
          <w:szCs w:val="24"/>
          <w:lang w:val="en-US"/>
        </w:rPr>
        <w:t>Acknowledgements</w:t>
      </w:r>
    </w:p>
    <w:p w14:paraId="51F9E620" w14:textId="7BE2FAED" w:rsidR="00025CE0" w:rsidRPr="0009646D" w:rsidRDefault="0009646D" w:rsidP="0009646D">
      <w:pPr>
        <w:spacing w:line="360" w:lineRule="auto"/>
        <w:ind w:firstLine="708"/>
        <w:jc w:val="both"/>
        <w:rPr>
          <w:rFonts w:ascii="Times New Roman" w:hAnsi="Times New Roman" w:cs="Times New Roman"/>
          <w:b/>
          <w:bCs/>
          <w:sz w:val="24"/>
          <w:szCs w:val="24"/>
          <w:lang w:val="en-US"/>
        </w:rPr>
      </w:pPr>
      <w:r w:rsidRPr="00912E79">
        <w:rPr>
          <w:rFonts w:ascii="Times New Roman" w:hAnsi="Times New Roman" w:cs="Times New Roman"/>
          <w:sz w:val="24"/>
          <w:szCs w:val="24"/>
          <w:lang w:val="en-US"/>
        </w:rPr>
        <w:t xml:space="preserve">We would like to thank the </w:t>
      </w:r>
      <w:proofErr w:type="spellStart"/>
      <w:r w:rsidRPr="00912E79">
        <w:rPr>
          <w:rFonts w:ascii="Times New Roman" w:hAnsi="Times New Roman" w:cs="Times New Roman"/>
          <w:sz w:val="24"/>
          <w:szCs w:val="24"/>
          <w:lang w:val="en-US"/>
        </w:rPr>
        <w:t>Coordenação</w:t>
      </w:r>
      <w:proofErr w:type="spellEnd"/>
      <w:r w:rsidRPr="00912E79">
        <w:rPr>
          <w:rFonts w:ascii="Times New Roman" w:hAnsi="Times New Roman" w:cs="Times New Roman"/>
          <w:sz w:val="24"/>
          <w:szCs w:val="24"/>
          <w:lang w:val="en-US"/>
        </w:rPr>
        <w:t xml:space="preserve"> de </w:t>
      </w:r>
      <w:proofErr w:type="spellStart"/>
      <w:r w:rsidRPr="00912E79">
        <w:rPr>
          <w:rFonts w:ascii="Times New Roman" w:hAnsi="Times New Roman" w:cs="Times New Roman"/>
          <w:sz w:val="24"/>
          <w:szCs w:val="24"/>
          <w:lang w:val="en-US"/>
        </w:rPr>
        <w:t>Aperfeiçoamento</w:t>
      </w:r>
      <w:proofErr w:type="spellEnd"/>
      <w:r w:rsidRPr="00912E79">
        <w:rPr>
          <w:rFonts w:ascii="Times New Roman" w:hAnsi="Times New Roman" w:cs="Times New Roman"/>
          <w:sz w:val="24"/>
          <w:szCs w:val="24"/>
          <w:lang w:val="en-US"/>
        </w:rPr>
        <w:t xml:space="preserve"> de </w:t>
      </w:r>
      <w:proofErr w:type="spellStart"/>
      <w:r w:rsidRPr="00912E79">
        <w:rPr>
          <w:rFonts w:ascii="Times New Roman" w:hAnsi="Times New Roman" w:cs="Times New Roman"/>
          <w:sz w:val="24"/>
          <w:szCs w:val="24"/>
          <w:lang w:val="en-US"/>
        </w:rPr>
        <w:t>Pessoal</w:t>
      </w:r>
      <w:proofErr w:type="spellEnd"/>
      <w:r w:rsidRPr="00912E79">
        <w:rPr>
          <w:rFonts w:ascii="Times New Roman" w:hAnsi="Times New Roman" w:cs="Times New Roman"/>
          <w:sz w:val="24"/>
          <w:szCs w:val="24"/>
          <w:lang w:val="en-US"/>
        </w:rPr>
        <w:t xml:space="preserve"> de </w:t>
      </w:r>
      <w:proofErr w:type="spellStart"/>
      <w:r w:rsidRPr="00912E79">
        <w:rPr>
          <w:rFonts w:ascii="Times New Roman" w:hAnsi="Times New Roman" w:cs="Times New Roman"/>
          <w:sz w:val="24"/>
          <w:szCs w:val="24"/>
          <w:lang w:val="en-US"/>
        </w:rPr>
        <w:t>Nível</w:t>
      </w:r>
      <w:proofErr w:type="spellEnd"/>
      <w:r w:rsidRPr="00912E79">
        <w:rPr>
          <w:rFonts w:ascii="Times New Roman" w:hAnsi="Times New Roman" w:cs="Times New Roman"/>
          <w:sz w:val="24"/>
          <w:szCs w:val="24"/>
          <w:lang w:val="en-US"/>
        </w:rPr>
        <w:t xml:space="preserve"> Superior (CAPES) for providing a PhD scholarship to VRFB and the </w:t>
      </w:r>
      <w:proofErr w:type="spellStart"/>
      <w:r w:rsidRPr="00912E79">
        <w:rPr>
          <w:rFonts w:ascii="Times New Roman" w:hAnsi="Times New Roman" w:cs="Times New Roman"/>
          <w:sz w:val="24"/>
          <w:szCs w:val="24"/>
          <w:lang w:val="en-US"/>
        </w:rPr>
        <w:t>Conselho</w:t>
      </w:r>
      <w:proofErr w:type="spellEnd"/>
      <w:r w:rsidRPr="00912E79">
        <w:rPr>
          <w:rFonts w:ascii="Times New Roman" w:hAnsi="Times New Roman" w:cs="Times New Roman"/>
          <w:sz w:val="24"/>
          <w:szCs w:val="24"/>
          <w:lang w:val="en-US"/>
        </w:rPr>
        <w:t xml:space="preserve"> Nacional de </w:t>
      </w:r>
      <w:proofErr w:type="spellStart"/>
      <w:r w:rsidRPr="00912E79">
        <w:rPr>
          <w:rFonts w:ascii="Times New Roman" w:hAnsi="Times New Roman" w:cs="Times New Roman"/>
          <w:sz w:val="24"/>
          <w:szCs w:val="24"/>
          <w:lang w:val="en-US"/>
        </w:rPr>
        <w:t>Desenvolvimento</w:t>
      </w:r>
      <w:proofErr w:type="spellEnd"/>
      <w:r w:rsidRPr="00912E79">
        <w:rPr>
          <w:rFonts w:ascii="Times New Roman" w:hAnsi="Times New Roman" w:cs="Times New Roman"/>
          <w:sz w:val="24"/>
          <w:szCs w:val="24"/>
          <w:lang w:val="en-US"/>
        </w:rPr>
        <w:t xml:space="preserve"> </w:t>
      </w:r>
      <w:proofErr w:type="spellStart"/>
      <w:r w:rsidRPr="00912E79">
        <w:rPr>
          <w:rFonts w:ascii="Times New Roman" w:hAnsi="Times New Roman" w:cs="Times New Roman"/>
          <w:sz w:val="24"/>
          <w:szCs w:val="24"/>
          <w:lang w:val="en-US"/>
        </w:rPr>
        <w:t>Científico</w:t>
      </w:r>
      <w:proofErr w:type="spellEnd"/>
      <w:r w:rsidRPr="00912E79">
        <w:rPr>
          <w:rFonts w:ascii="Times New Roman" w:hAnsi="Times New Roman" w:cs="Times New Roman"/>
          <w:sz w:val="24"/>
          <w:szCs w:val="24"/>
          <w:lang w:val="en-US"/>
        </w:rPr>
        <w:t xml:space="preserve"> e </w:t>
      </w:r>
      <w:proofErr w:type="spellStart"/>
      <w:r w:rsidRPr="00912E79">
        <w:rPr>
          <w:rFonts w:ascii="Times New Roman" w:hAnsi="Times New Roman" w:cs="Times New Roman"/>
          <w:sz w:val="24"/>
          <w:szCs w:val="24"/>
          <w:lang w:val="en-US"/>
        </w:rPr>
        <w:t>Tecnológico</w:t>
      </w:r>
      <w:proofErr w:type="spellEnd"/>
      <w:r w:rsidRPr="00912E79">
        <w:rPr>
          <w:rFonts w:ascii="Times New Roman" w:hAnsi="Times New Roman" w:cs="Times New Roman"/>
          <w:sz w:val="24"/>
          <w:szCs w:val="24"/>
          <w:lang w:val="en-US"/>
        </w:rPr>
        <w:t xml:space="preserve"> (</w:t>
      </w:r>
      <w:proofErr w:type="spellStart"/>
      <w:r w:rsidRPr="00912E79">
        <w:rPr>
          <w:rFonts w:ascii="Times New Roman" w:hAnsi="Times New Roman" w:cs="Times New Roman"/>
          <w:sz w:val="24"/>
          <w:szCs w:val="24"/>
          <w:lang w:val="en-US"/>
        </w:rPr>
        <w:t>CNPq</w:t>
      </w:r>
      <w:proofErr w:type="spellEnd"/>
      <w:r w:rsidRPr="00912E79">
        <w:rPr>
          <w:rFonts w:ascii="Times New Roman" w:hAnsi="Times New Roman" w:cs="Times New Roman"/>
          <w:sz w:val="24"/>
          <w:szCs w:val="24"/>
          <w:lang w:val="en-US"/>
        </w:rPr>
        <w:t xml:space="preserve">) for project funding (Grant no. 443306/2019). </w:t>
      </w:r>
      <w:r w:rsidRPr="0009646D">
        <w:rPr>
          <w:rFonts w:ascii="Times New Roman" w:hAnsi="Times New Roman" w:cs="Times New Roman"/>
          <w:sz w:val="24"/>
          <w:szCs w:val="24"/>
          <w:lang w:val="en-US"/>
        </w:rPr>
        <w:t>We would also like to thank Ph.D. Júlia Victória Grohmann Finger and M.Sc. Denyelle Hennayra Corá for support in field sampling</w:t>
      </w:r>
      <w:r>
        <w:rPr>
          <w:rFonts w:ascii="Times New Roman" w:hAnsi="Times New Roman" w:cs="Times New Roman"/>
          <w:sz w:val="24"/>
          <w:szCs w:val="24"/>
          <w:lang w:val="en-US"/>
        </w:rPr>
        <w:t>.</w:t>
      </w:r>
    </w:p>
    <w:p w14:paraId="3DB08E51" w14:textId="65AD23DA" w:rsidR="003A0399" w:rsidRDefault="003A0399" w:rsidP="00FF3EFF">
      <w:pPr>
        <w:spacing w:line="360" w:lineRule="auto"/>
        <w:jc w:val="center"/>
        <w:rPr>
          <w:rFonts w:ascii="Times New Roman" w:hAnsi="Times New Roman" w:cs="Times New Roman"/>
          <w:b/>
          <w:bCs/>
          <w:sz w:val="24"/>
          <w:szCs w:val="24"/>
        </w:rPr>
      </w:pPr>
      <w:proofErr w:type="spellStart"/>
      <w:r w:rsidRPr="006859CB">
        <w:rPr>
          <w:rFonts w:ascii="Times New Roman" w:hAnsi="Times New Roman" w:cs="Times New Roman"/>
          <w:b/>
          <w:bCs/>
          <w:sz w:val="24"/>
          <w:szCs w:val="24"/>
        </w:rPr>
        <w:t>References</w:t>
      </w:r>
      <w:proofErr w:type="spellEnd"/>
    </w:p>
    <w:p w14:paraId="657185E2" w14:textId="77777777" w:rsidR="00EB7E49" w:rsidRPr="00DD589C" w:rsidRDefault="00EB7E49" w:rsidP="00DD589C">
      <w:pPr>
        <w:spacing w:line="360" w:lineRule="auto"/>
        <w:jc w:val="both"/>
        <w:rPr>
          <w:rFonts w:ascii="Times New Roman" w:hAnsi="Times New Roman" w:cs="Times New Roman"/>
          <w:sz w:val="24"/>
          <w:szCs w:val="24"/>
          <w:lang w:val="en-US"/>
        </w:rPr>
      </w:pPr>
      <w:r w:rsidRPr="00D009E7">
        <w:rPr>
          <w:rFonts w:ascii="Times New Roman" w:hAnsi="Times New Roman" w:cs="Times New Roman"/>
          <w:sz w:val="24"/>
          <w:szCs w:val="24"/>
        </w:rPr>
        <w:t xml:space="preserve">Albano N., </w:t>
      </w:r>
      <w:proofErr w:type="spellStart"/>
      <w:r w:rsidRPr="00D009E7">
        <w:rPr>
          <w:rFonts w:ascii="Times New Roman" w:hAnsi="Times New Roman" w:cs="Times New Roman"/>
          <w:sz w:val="24"/>
          <w:szCs w:val="24"/>
        </w:rPr>
        <w:t>Masero</w:t>
      </w:r>
      <w:proofErr w:type="spellEnd"/>
      <w:r w:rsidRPr="00D009E7">
        <w:rPr>
          <w:rFonts w:ascii="Times New Roman" w:hAnsi="Times New Roman" w:cs="Times New Roman"/>
          <w:sz w:val="24"/>
          <w:szCs w:val="24"/>
        </w:rPr>
        <w:t xml:space="preserve"> J.A., Sánchez-Guzmán J.M., Villegas A. &amp; Santiago- Quesada F. 2011. </w:t>
      </w:r>
      <w:r w:rsidRPr="00DD589C">
        <w:rPr>
          <w:rFonts w:ascii="Times New Roman" w:hAnsi="Times New Roman" w:cs="Times New Roman"/>
          <w:sz w:val="24"/>
          <w:szCs w:val="24"/>
          <w:lang w:val="en-US"/>
        </w:rPr>
        <w:t>Effects of diet on growth-related patterns of energy and</w:t>
      </w:r>
      <w:r>
        <w:rPr>
          <w:rFonts w:ascii="Times New Roman" w:hAnsi="Times New Roman" w:cs="Times New Roman"/>
          <w:sz w:val="24"/>
          <w:szCs w:val="24"/>
          <w:lang w:val="en-US"/>
        </w:rPr>
        <w:t xml:space="preserve"> </w:t>
      </w:r>
      <w:r w:rsidRPr="00DD589C">
        <w:rPr>
          <w:rFonts w:ascii="Times New Roman" w:hAnsi="Times New Roman" w:cs="Times New Roman"/>
          <w:sz w:val="24"/>
          <w:szCs w:val="24"/>
          <w:lang w:val="en-US"/>
        </w:rPr>
        <w:t>macronutrient assimilation efficiency in a semi-precocial bird, the Gull-billed</w:t>
      </w:r>
    </w:p>
    <w:p w14:paraId="4F2A0A4A" w14:textId="77777777" w:rsidR="00EB7E49" w:rsidRPr="00912E79" w:rsidRDefault="00EB7E49" w:rsidP="00D009E7">
      <w:pPr>
        <w:spacing w:line="360" w:lineRule="auto"/>
        <w:jc w:val="both"/>
        <w:rPr>
          <w:rFonts w:ascii="Times New Roman" w:hAnsi="Times New Roman" w:cs="Times New Roman"/>
          <w:sz w:val="24"/>
          <w:szCs w:val="24"/>
          <w:lang w:val="en-US"/>
        </w:rPr>
      </w:pPr>
      <w:r w:rsidRPr="00D009E7">
        <w:rPr>
          <w:rFonts w:ascii="Times New Roman" w:hAnsi="Times New Roman" w:cs="Times New Roman"/>
          <w:sz w:val="24"/>
          <w:szCs w:val="24"/>
        </w:rPr>
        <w:t xml:space="preserve">Albano, N., </w:t>
      </w:r>
      <w:proofErr w:type="spellStart"/>
      <w:r w:rsidRPr="00D009E7">
        <w:rPr>
          <w:rFonts w:ascii="Times New Roman" w:hAnsi="Times New Roman" w:cs="Times New Roman"/>
          <w:sz w:val="24"/>
          <w:szCs w:val="24"/>
        </w:rPr>
        <w:t>Masero</w:t>
      </w:r>
      <w:proofErr w:type="spellEnd"/>
      <w:r w:rsidRPr="00D009E7">
        <w:rPr>
          <w:rFonts w:ascii="Times New Roman" w:hAnsi="Times New Roman" w:cs="Times New Roman"/>
          <w:sz w:val="24"/>
          <w:szCs w:val="24"/>
        </w:rPr>
        <w:t xml:space="preserve">, J. A., Sánchez-Guzmán, J. M., Villegas, A., &amp; Santiago-Quesada, F. (2011). </w:t>
      </w:r>
      <w:r w:rsidRPr="00D009E7">
        <w:rPr>
          <w:rFonts w:ascii="Times New Roman" w:hAnsi="Times New Roman" w:cs="Times New Roman"/>
          <w:sz w:val="24"/>
          <w:szCs w:val="24"/>
          <w:lang w:val="en-US"/>
        </w:rPr>
        <w:t xml:space="preserve">Effects of diet on growth-related patterns of energy and macronutrient assimilation efficiency in a semi-precocial bird, the Gull-billed Tern </w:t>
      </w:r>
      <w:proofErr w:type="spellStart"/>
      <w:r w:rsidRPr="00D009E7">
        <w:rPr>
          <w:rFonts w:ascii="Times New Roman" w:hAnsi="Times New Roman" w:cs="Times New Roman"/>
          <w:sz w:val="24"/>
          <w:szCs w:val="24"/>
          <w:lang w:val="en-US"/>
        </w:rPr>
        <w:t>Gelochelidon</w:t>
      </w:r>
      <w:proofErr w:type="spellEnd"/>
      <w:r w:rsidRPr="00D009E7">
        <w:rPr>
          <w:rFonts w:ascii="Times New Roman" w:hAnsi="Times New Roman" w:cs="Times New Roman"/>
          <w:sz w:val="24"/>
          <w:szCs w:val="24"/>
          <w:lang w:val="en-US"/>
        </w:rPr>
        <w:t xml:space="preserve"> nilotica. </w:t>
      </w:r>
      <w:r w:rsidRPr="00912E79">
        <w:rPr>
          <w:rFonts w:ascii="Times New Roman" w:hAnsi="Times New Roman" w:cs="Times New Roman"/>
          <w:i/>
          <w:iCs/>
          <w:sz w:val="24"/>
          <w:szCs w:val="24"/>
          <w:lang w:val="en-US"/>
        </w:rPr>
        <w:t>Ardea</w:t>
      </w:r>
      <w:r w:rsidRPr="00912E79">
        <w:rPr>
          <w:rFonts w:ascii="Times New Roman" w:hAnsi="Times New Roman" w:cs="Times New Roman"/>
          <w:sz w:val="24"/>
          <w:szCs w:val="24"/>
          <w:lang w:val="en-US"/>
        </w:rPr>
        <w:t>, </w:t>
      </w:r>
      <w:r w:rsidRPr="00912E79">
        <w:rPr>
          <w:rFonts w:ascii="Times New Roman" w:hAnsi="Times New Roman" w:cs="Times New Roman"/>
          <w:i/>
          <w:iCs/>
          <w:sz w:val="24"/>
          <w:szCs w:val="24"/>
          <w:lang w:val="en-US"/>
        </w:rPr>
        <w:t>99</w:t>
      </w:r>
      <w:r w:rsidRPr="00912E79">
        <w:rPr>
          <w:rFonts w:ascii="Times New Roman" w:hAnsi="Times New Roman" w:cs="Times New Roman"/>
          <w:sz w:val="24"/>
          <w:szCs w:val="24"/>
          <w:lang w:val="en-US"/>
        </w:rPr>
        <w:t>(1), 93-101.</w:t>
      </w:r>
    </w:p>
    <w:p w14:paraId="1AD994E6" w14:textId="77777777" w:rsidR="00EB7E49" w:rsidRPr="00912E79" w:rsidRDefault="00EB7E49" w:rsidP="00D009E7">
      <w:pPr>
        <w:spacing w:line="360" w:lineRule="auto"/>
        <w:jc w:val="both"/>
        <w:rPr>
          <w:rFonts w:ascii="Times New Roman" w:hAnsi="Times New Roman" w:cs="Times New Roman"/>
          <w:sz w:val="24"/>
          <w:szCs w:val="24"/>
          <w:lang w:val="en-US"/>
        </w:rPr>
      </w:pPr>
      <w:r w:rsidRPr="00D009E7">
        <w:rPr>
          <w:rFonts w:ascii="Times New Roman" w:hAnsi="Times New Roman" w:cs="Times New Roman"/>
          <w:sz w:val="24"/>
          <w:szCs w:val="24"/>
          <w:lang w:val="en-US"/>
        </w:rPr>
        <w:lastRenderedPageBreak/>
        <w:t>Alverson, D. L. (1992). Commercial fisheries and the Steller sea lion (</w:t>
      </w:r>
      <w:proofErr w:type="spellStart"/>
      <w:r w:rsidRPr="00D009E7">
        <w:rPr>
          <w:rFonts w:ascii="Times New Roman" w:hAnsi="Times New Roman" w:cs="Times New Roman"/>
          <w:sz w:val="24"/>
          <w:szCs w:val="24"/>
          <w:lang w:val="en-US"/>
        </w:rPr>
        <w:t>Eumetopias</w:t>
      </w:r>
      <w:proofErr w:type="spellEnd"/>
      <w:r w:rsidRPr="00D009E7">
        <w:rPr>
          <w:rFonts w:ascii="Times New Roman" w:hAnsi="Times New Roman" w:cs="Times New Roman"/>
          <w:sz w:val="24"/>
          <w:szCs w:val="24"/>
          <w:lang w:val="en-US"/>
        </w:rPr>
        <w:t xml:space="preserve"> jubatus): the conflict arena. </w:t>
      </w:r>
      <w:r w:rsidRPr="00912E79">
        <w:rPr>
          <w:rFonts w:ascii="Times New Roman" w:hAnsi="Times New Roman" w:cs="Times New Roman"/>
          <w:i/>
          <w:iCs/>
          <w:sz w:val="24"/>
          <w:szCs w:val="24"/>
          <w:lang w:val="en-US"/>
        </w:rPr>
        <w:t xml:space="preserve">Rev. </w:t>
      </w:r>
      <w:proofErr w:type="spellStart"/>
      <w:r w:rsidRPr="00912E79">
        <w:rPr>
          <w:rFonts w:ascii="Times New Roman" w:hAnsi="Times New Roman" w:cs="Times New Roman"/>
          <w:i/>
          <w:iCs/>
          <w:sz w:val="24"/>
          <w:szCs w:val="24"/>
          <w:lang w:val="en-US"/>
        </w:rPr>
        <w:t>Aquat</w:t>
      </w:r>
      <w:proofErr w:type="spellEnd"/>
      <w:r w:rsidRPr="00912E79">
        <w:rPr>
          <w:rFonts w:ascii="Times New Roman" w:hAnsi="Times New Roman" w:cs="Times New Roman"/>
          <w:i/>
          <w:iCs/>
          <w:sz w:val="24"/>
          <w:szCs w:val="24"/>
          <w:lang w:val="en-US"/>
        </w:rPr>
        <w:t>. Sci</w:t>
      </w:r>
      <w:r w:rsidRPr="00912E79">
        <w:rPr>
          <w:rFonts w:ascii="Times New Roman" w:hAnsi="Times New Roman" w:cs="Times New Roman"/>
          <w:sz w:val="24"/>
          <w:szCs w:val="24"/>
          <w:lang w:val="en-US"/>
        </w:rPr>
        <w:t>, </w:t>
      </w:r>
      <w:r w:rsidRPr="00912E79">
        <w:rPr>
          <w:rFonts w:ascii="Times New Roman" w:hAnsi="Times New Roman" w:cs="Times New Roman"/>
          <w:i/>
          <w:iCs/>
          <w:sz w:val="24"/>
          <w:szCs w:val="24"/>
          <w:lang w:val="en-US"/>
        </w:rPr>
        <w:t>6</w:t>
      </w:r>
      <w:r w:rsidRPr="00912E79">
        <w:rPr>
          <w:rFonts w:ascii="Times New Roman" w:hAnsi="Times New Roman" w:cs="Times New Roman"/>
          <w:sz w:val="24"/>
          <w:szCs w:val="24"/>
          <w:lang w:val="en-US"/>
        </w:rPr>
        <w:t>, 203-256.</w:t>
      </w:r>
    </w:p>
    <w:p w14:paraId="2831F121" w14:textId="77777777" w:rsidR="00EB7E49" w:rsidRPr="004D3001" w:rsidRDefault="00EB7E49" w:rsidP="00D009E7">
      <w:pPr>
        <w:spacing w:line="360" w:lineRule="auto"/>
        <w:jc w:val="both"/>
        <w:rPr>
          <w:rFonts w:ascii="Times New Roman" w:hAnsi="Times New Roman" w:cs="Times New Roman"/>
          <w:sz w:val="24"/>
          <w:szCs w:val="24"/>
          <w:lang w:val="en-US"/>
        </w:rPr>
      </w:pPr>
      <w:r w:rsidRPr="00D009E7">
        <w:rPr>
          <w:rFonts w:ascii="Times New Roman" w:hAnsi="Times New Roman" w:cs="Times New Roman"/>
          <w:sz w:val="24"/>
          <w:szCs w:val="24"/>
          <w:lang w:val="en-US"/>
        </w:rPr>
        <w:t>Angel, L. P., Barker, S., Berlincourt, M., Tew, E., Warwick-Evans, V., &amp; Arnould, J. P. (2015). Eating locally: Australasian gannets increase their foraging effort in a restricted range. </w:t>
      </w:r>
      <w:r w:rsidRPr="004D3001">
        <w:rPr>
          <w:rFonts w:ascii="Times New Roman" w:hAnsi="Times New Roman" w:cs="Times New Roman"/>
          <w:i/>
          <w:iCs/>
          <w:sz w:val="24"/>
          <w:szCs w:val="24"/>
          <w:lang w:val="en-US"/>
        </w:rPr>
        <w:t>Biology open</w:t>
      </w:r>
      <w:r w:rsidRPr="004D3001">
        <w:rPr>
          <w:rFonts w:ascii="Times New Roman" w:hAnsi="Times New Roman" w:cs="Times New Roman"/>
          <w:sz w:val="24"/>
          <w:szCs w:val="24"/>
          <w:lang w:val="en-US"/>
        </w:rPr>
        <w:t>, </w:t>
      </w:r>
      <w:r w:rsidRPr="004D3001">
        <w:rPr>
          <w:rFonts w:ascii="Times New Roman" w:hAnsi="Times New Roman" w:cs="Times New Roman"/>
          <w:i/>
          <w:iCs/>
          <w:sz w:val="24"/>
          <w:szCs w:val="24"/>
          <w:lang w:val="en-US"/>
        </w:rPr>
        <w:t>4</w:t>
      </w:r>
      <w:r w:rsidRPr="004D3001">
        <w:rPr>
          <w:rFonts w:ascii="Times New Roman" w:hAnsi="Times New Roman" w:cs="Times New Roman"/>
          <w:sz w:val="24"/>
          <w:szCs w:val="24"/>
          <w:lang w:val="en-US"/>
        </w:rPr>
        <w:t>(10), 1298-1305.</w:t>
      </w:r>
    </w:p>
    <w:p w14:paraId="1EFC53F6" w14:textId="77777777" w:rsidR="00EB7E49" w:rsidRPr="00912E79" w:rsidRDefault="00EB7E49" w:rsidP="00D009E7">
      <w:pPr>
        <w:spacing w:line="360" w:lineRule="auto"/>
        <w:jc w:val="both"/>
        <w:rPr>
          <w:rFonts w:ascii="Times New Roman" w:hAnsi="Times New Roman" w:cs="Times New Roman"/>
          <w:sz w:val="24"/>
          <w:szCs w:val="24"/>
          <w:lang w:val="en-US"/>
        </w:rPr>
      </w:pPr>
      <w:r w:rsidRPr="00D009E7">
        <w:rPr>
          <w:rFonts w:ascii="Times New Roman" w:hAnsi="Times New Roman" w:cs="Times New Roman"/>
          <w:sz w:val="24"/>
          <w:szCs w:val="24"/>
          <w:lang w:val="en-US"/>
        </w:rPr>
        <w:t>Anthony, J. A., Roby, D. D., &amp; Turco, K. R. (2000). Lipid content and energy density of forage fishes from the northern Gulf of Alaska. </w:t>
      </w:r>
      <w:r w:rsidRPr="00912E79">
        <w:rPr>
          <w:rFonts w:ascii="Times New Roman" w:hAnsi="Times New Roman" w:cs="Times New Roman"/>
          <w:i/>
          <w:iCs/>
          <w:sz w:val="24"/>
          <w:szCs w:val="24"/>
          <w:lang w:val="en-US"/>
        </w:rPr>
        <w:t>Journal of Experimental Marine Biology and Ecology</w:t>
      </w:r>
      <w:r w:rsidRPr="00912E79">
        <w:rPr>
          <w:rFonts w:ascii="Times New Roman" w:hAnsi="Times New Roman" w:cs="Times New Roman"/>
          <w:sz w:val="24"/>
          <w:szCs w:val="24"/>
          <w:lang w:val="en-US"/>
        </w:rPr>
        <w:t>, </w:t>
      </w:r>
      <w:r w:rsidRPr="00912E79">
        <w:rPr>
          <w:rFonts w:ascii="Times New Roman" w:hAnsi="Times New Roman" w:cs="Times New Roman"/>
          <w:i/>
          <w:iCs/>
          <w:sz w:val="24"/>
          <w:szCs w:val="24"/>
          <w:lang w:val="en-US"/>
        </w:rPr>
        <w:t>248</w:t>
      </w:r>
      <w:r w:rsidRPr="00912E79">
        <w:rPr>
          <w:rFonts w:ascii="Times New Roman" w:hAnsi="Times New Roman" w:cs="Times New Roman"/>
          <w:sz w:val="24"/>
          <w:szCs w:val="24"/>
          <w:lang w:val="en-US"/>
        </w:rPr>
        <w:t>(1), 53-78.</w:t>
      </w:r>
    </w:p>
    <w:p w14:paraId="512DB718" w14:textId="77777777" w:rsidR="00EB7E49" w:rsidRPr="00912E79" w:rsidRDefault="00EB7E49" w:rsidP="00D009E7">
      <w:pPr>
        <w:spacing w:before="240" w:line="360" w:lineRule="auto"/>
        <w:jc w:val="both"/>
        <w:rPr>
          <w:rFonts w:ascii="Times New Roman" w:hAnsi="Times New Roman" w:cs="Times New Roman"/>
          <w:sz w:val="24"/>
          <w:szCs w:val="24"/>
          <w:lang w:val="en-US"/>
        </w:rPr>
      </w:pPr>
      <w:r w:rsidRPr="00912E79">
        <w:rPr>
          <w:rFonts w:ascii="Times New Roman" w:hAnsi="Times New Roman" w:cs="Times New Roman"/>
          <w:sz w:val="24"/>
          <w:szCs w:val="24"/>
          <w:lang w:val="en-US"/>
        </w:rPr>
        <w:t xml:space="preserve">Araújo, F. G., Rodrigues, F. L., Teixeira-Neves, T. P., Vieira, J. P., Azevedo, M. C., Guedes, A. P. P., ... </w:t>
      </w:r>
      <w:r w:rsidRPr="00907C88">
        <w:rPr>
          <w:rFonts w:ascii="Times New Roman" w:hAnsi="Times New Roman" w:cs="Times New Roman"/>
          <w:sz w:val="24"/>
          <w:szCs w:val="24"/>
          <w:lang w:val="en-US"/>
        </w:rPr>
        <w:t>&amp; Pessanha, A. L. M. (2018). Regional patterns in species richness and taxonomic diversity of the nearshore fish community in the Brazilian coast. </w:t>
      </w:r>
      <w:r w:rsidRPr="00912E79">
        <w:rPr>
          <w:rFonts w:ascii="Times New Roman" w:hAnsi="Times New Roman" w:cs="Times New Roman"/>
          <w:i/>
          <w:iCs/>
          <w:sz w:val="24"/>
          <w:szCs w:val="24"/>
          <w:lang w:val="en-US"/>
        </w:rPr>
        <w:t>Estuarine, Coastal and Shelf Science</w:t>
      </w:r>
      <w:r w:rsidRPr="00912E79">
        <w:rPr>
          <w:rFonts w:ascii="Times New Roman" w:hAnsi="Times New Roman" w:cs="Times New Roman"/>
          <w:sz w:val="24"/>
          <w:szCs w:val="24"/>
          <w:lang w:val="en-US"/>
        </w:rPr>
        <w:t>, </w:t>
      </w:r>
      <w:r w:rsidRPr="00912E79">
        <w:rPr>
          <w:rFonts w:ascii="Times New Roman" w:hAnsi="Times New Roman" w:cs="Times New Roman"/>
          <w:i/>
          <w:iCs/>
          <w:sz w:val="24"/>
          <w:szCs w:val="24"/>
          <w:lang w:val="en-US"/>
        </w:rPr>
        <w:t>208</w:t>
      </w:r>
      <w:r w:rsidRPr="00912E79">
        <w:rPr>
          <w:rFonts w:ascii="Times New Roman" w:hAnsi="Times New Roman" w:cs="Times New Roman"/>
          <w:sz w:val="24"/>
          <w:szCs w:val="24"/>
          <w:lang w:val="en-US"/>
        </w:rPr>
        <w:t>, 9-22.</w:t>
      </w:r>
    </w:p>
    <w:p w14:paraId="61D5EC6F" w14:textId="77777777" w:rsidR="00EB7E49" w:rsidRPr="00912E79" w:rsidRDefault="00EB7E49" w:rsidP="00025CE0">
      <w:pPr>
        <w:spacing w:line="360" w:lineRule="auto"/>
        <w:jc w:val="both"/>
        <w:rPr>
          <w:rFonts w:ascii="Times New Roman" w:hAnsi="Times New Roman" w:cs="Times New Roman"/>
          <w:sz w:val="24"/>
          <w:szCs w:val="24"/>
        </w:rPr>
      </w:pPr>
      <w:r w:rsidRPr="00025CE0">
        <w:rPr>
          <w:rFonts w:ascii="Times New Roman" w:hAnsi="Times New Roman" w:cs="Times New Roman"/>
          <w:sz w:val="24"/>
          <w:szCs w:val="24"/>
          <w:lang w:val="en-US"/>
        </w:rPr>
        <w:t>Barnes, T. C., Candy, S. G., Morris, S., &amp; Johnson, D. D. (2022). Understanding discarding in trawl fisheries: A model based demersal case study with implications for mitigating and assessing impacts. </w:t>
      </w:r>
      <w:proofErr w:type="spellStart"/>
      <w:r w:rsidRPr="00912E79">
        <w:rPr>
          <w:rFonts w:ascii="Times New Roman" w:hAnsi="Times New Roman" w:cs="Times New Roman"/>
          <w:i/>
          <w:iCs/>
          <w:sz w:val="24"/>
          <w:szCs w:val="24"/>
        </w:rPr>
        <w:t>Plos</w:t>
      </w:r>
      <w:proofErr w:type="spellEnd"/>
      <w:r w:rsidRPr="00912E79">
        <w:rPr>
          <w:rFonts w:ascii="Times New Roman" w:hAnsi="Times New Roman" w:cs="Times New Roman"/>
          <w:i/>
          <w:iCs/>
          <w:sz w:val="24"/>
          <w:szCs w:val="24"/>
        </w:rPr>
        <w:t xml:space="preserve"> </w:t>
      </w:r>
      <w:proofErr w:type="spellStart"/>
      <w:r w:rsidRPr="00912E79">
        <w:rPr>
          <w:rFonts w:ascii="Times New Roman" w:hAnsi="Times New Roman" w:cs="Times New Roman"/>
          <w:i/>
          <w:iCs/>
          <w:sz w:val="24"/>
          <w:szCs w:val="24"/>
        </w:rPr>
        <w:t>one</w:t>
      </w:r>
      <w:proofErr w:type="spellEnd"/>
      <w:r w:rsidRPr="00912E79">
        <w:rPr>
          <w:rFonts w:ascii="Times New Roman" w:hAnsi="Times New Roman" w:cs="Times New Roman"/>
          <w:sz w:val="24"/>
          <w:szCs w:val="24"/>
        </w:rPr>
        <w:t>, </w:t>
      </w:r>
      <w:r w:rsidRPr="00912E79">
        <w:rPr>
          <w:rFonts w:ascii="Times New Roman" w:hAnsi="Times New Roman" w:cs="Times New Roman"/>
          <w:i/>
          <w:iCs/>
          <w:sz w:val="24"/>
          <w:szCs w:val="24"/>
        </w:rPr>
        <w:t>17</w:t>
      </w:r>
      <w:r w:rsidRPr="00912E79">
        <w:rPr>
          <w:rFonts w:ascii="Times New Roman" w:hAnsi="Times New Roman" w:cs="Times New Roman"/>
          <w:sz w:val="24"/>
          <w:szCs w:val="24"/>
        </w:rPr>
        <w:t>(2), e0264055.</w:t>
      </w:r>
    </w:p>
    <w:p w14:paraId="66DC3A8F" w14:textId="77777777" w:rsidR="00EB7E49" w:rsidRPr="00912E79" w:rsidRDefault="00EB7E49" w:rsidP="00025CE0">
      <w:pPr>
        <w:spacing w:line="360" w:lineRule="auto"/>
        <w:jc w:val="both"/>
        <w:rPr>
          <w:rFonts w:ascii="Times New Roman" w:hAnsi="Times New Roman" w:cs="Times New Roman"/>
          <w:sz w:val="24"/>
          <w:szCs w:val="24"/>
          <w:lang w:val="en-US"/>
        </w:rPr>
      </w:pPr>
      <w:proofErr w:type="spellStart"/>
      <w:r w:rsidRPr="00D009E7">
        <w:rPr>
          <w:rFonts w:ascii="Times New Roman" w:hAnsi="Times New Roman" w:cs="Times New Roman"/>
          <w:sz w:val="24"/>
          <w:szCs w:val="24"/>
        </w:rPr>
        <w:t>Bartumeus</w:t>
      </w:r>
      <w:proofErr w:type="spellEnd"/>
      <w:r w:rsidRPr="00D009E7">
        <w:rPr>
          <w:rFonts w:ascii="Times New Roman" w:hAnsi="Times New Roman" w:cs="Times New Roman"/>
          <w:sz w:val="24"/>
          <w:szCs w:val="24"/>
        </w:rPr>
        <w:t xml:space="preserve">, F., </w:t>
      </w:r>
      <w:proofErr w:type="spellStart"/>
      <w:r w:rsidRPr="00D009E7">
        <w:rPr>
          <w:rFonts w:ascii="Times New Roman" w:hAnsi="Times New Roman" w:cs="Times New Roman"/>
          <w:sz w:val="24"/>
          <w:szCs w:val="24"/>
        </w:rPr>
        <w:t>Giuggioli</w:t>
      </w:r>
      <w:proofErr w:type="spellEnd"/>
      <w:r w:rsidRPr="00D009E7">
        <w:rPr>
          <w:rFonts w:ascii="Times New Roman" w:hAnsi="Times New Roman" w:cs="Times New Roman"/>
          <w:sz w:val="24"/>
          <w:szCs w:val="24"/>
        </w:rPr>
        <w:t xml:space="preserve">, L., </w:t>
      </w:r>
      <w:proofErr w:type="spellStart"/>
      <w:r w:rsidRPr="00D009E7">
        <w:rPr>
          <w:rFonts w:ascii="Times New Roman" w:hAnsi="Times New Roman" w:cs="Times New Roman"/>
          <w:sz w:val="24"/>
          <w:szCs w:val="24"/>
        </w:rPr>
        <w:t>Louzao</w:t>
      </w:r>
      <w:proofErr w:type="spellEnd"/>
      <w:r w:rsidRPr="00D009E7">
        <w:rPr>
          <w:rFonts w:ascii="Times New Roman" w:hAnsi="Times New Roman" w:cs="Times New Roman"/>
          <w:sz w:val="24"/>
          <w:szCs w:val="24"/>
        </w:rPr>
        <w:t xml:space="preserve">, M., </w:t>
      </w:r>
      <w:proofErr w:type="spellStart"/>
      <w:r w:rsidRPr="00D009E7">
        <w:rPr>
          <w:rFonts w:ascii="Times New Roman" w:hAnsi="Times New Roman" w:cs="Times New Roman"/>
          <w:sz w:val="24"/>
          <w:szCs w:val="24"/>
        </w:rPr>
        <w:t>Bretagnolle</w:t>
      </w:r>
      <w:proofErr w:type="spellEnd"/>
      <w:r w:rsidRPr="00D009E7">
        <w:rPr>
          <w:rFonts w:ascii="Times New Roman" w:hAnsi="Times New Roman" w:cs="Times New Roman"/>
          <w:sz w:val="24"/>
          <w:szCs w:val="24"/>
        </w:rPr>
        <w:t xml:space="preserve">, V., Oro, D., &amp; Levin, S. A. (2010). </w:t>
      </w:r>
      <w:r w:rsidRPr="00D009E7">
        <w:rPr>
          <w:rFonts w:ascii="Times New Roman" w:hAnsi="Times New Roman" w:cs="Times New Roman"/>
          <w:sz w:val="24"/>
          <w:szCs w:val="24"/>
          <w:lang w:val="en-US"/>
        </w:rPr>
        <w:t>Fishery discards impact on seabird movement patterns at regional scales. </w:t>
      </w:r>
      <w:r w:rsidRPr="00912E79">
        <w:rPr>
          <w:rFonts w:ascii="Times New Roman" w:hAnsi="Times New Roman" w:cs="Times New Roman"/>
          <w:i/>
          <w:iCs/>
          <w:sz w:val="24"/>
          <w:szCs w:val="24"/>
          <w:lang w:val="en-US"/>
        </w:rPr>
        <w:t>Current Biology</w:t>
      </w:r>
      <w:r w:rsidRPr="00912E79">
        <w:rPr>
          <w:rFonts w:ascii="Times New Roman" w:hAnsi="Times New Roman" w:cs="Times New Roman"/>
          <w:sz w:val="24"/>
          <w:szCs w:val="24"/>
          <w:lang w:val="en-US"/>
        </w:rPr>
        <w:t>, </w:t>
      </w:r>
      <w:r w:rsidRPr="00912E79">
        <w:rPr>
          <w:rFonts w:ascii="Times New Roman" w:hAnsi="Times New Roman" w:cs="Times New Roman"/>
          <w:i/>
          <w:iCs/>
          <w:sz w:val="24"/>
          <w:szCs w:val="24"/>
          <w:lang w:val="en-US"/>
        </w:rPr>
        <w:t>20</w:t>
      </w:r>
      <w:r w:rsidRPr="00912E79">
        <w:rPr>
          <w:rFonts w:ascii="Times New Roman" w:hAnsi="Times New Roman" w:cs="Times New Roman"/>
          <w:sz w:val="24"/>
          <w:szCs w:val="24"/>
          <w:lang w:val="en-US"/>
        </w:rPr>
        <w:t>(3), 215-222.</w:t>
      </w:r>
    </w:p>
    <w:p w14:paraId="29BF70CB" w14:textId="77777777" w:rsidR="00EB7E49" w:rsidRPr="00912E79" w:rsidRDefault="00EB7E49" w:rsidP="00025CE0">
      <w:pPr>
        <w:spacing w:line="360" w:lineRule="auto"/>
        <w:jc w:val="both"/>
        <w:rPr>
          <w:rFonts w:ascii="Times New Roman" w:hAnsi="Times New Roman" w:cs="Times New Roman"/>
          <w:sz w:val="24"/>
          <w:szCs w:val="24"/>
          <w:lang w:val="en-US"/>
        </w:rPr>
      </w:pPr>
      <w:r w:rsidRPr="00D009E7">
        <w:rPr>
          <w:rFonts w:ascii="Times New Roman" w:hAnsi="Times New Roman" w:cs="Times New Roman"/>
          <w:sz w:val="24"/>
          <w:szCs w:val="24"/>
          <w:lang w:val="en-US"/>
        </w:rPr>
        <w:t xml:space="preserve">Beal, M., Oppel, S., Handley, J., </w:t>
      </w:r>
      <w:proofErr w:type="spellStart"/>
      <w:r w:rsidRPr="00D009E7">
        <w:rPr>
          <w:rFonts w:ascii="Times New Roman" w:hAnsi="Times New Roman" w:cs="Times New Roman"/>
          <w:sz w:val="24"/>
          <w:szCs w:val="24"/>
          <w:lang w:val="en-US"/>
        </w:rPr>
        <w:t>Pearmain</w:t>
      </w:r>
      <w:proofErr w:type="spellEnd"/>
      <w:r w:rsidRPr="00D009E7">
        <w:rPr>
          <w:rFonts w:ascii="Times New Roman" w:hAnsi="Times New Roman" w:cs="Times New Roman"/>
          <w:sz w:val="24"/>
          <w:szCs w:val="24"/>
          <w:lang w:val="en-US"/>
        </w:rPr>
        <w:t>, E. J., Morera‐Pujol, V., Carneiro, A. P., ... &amp; Dias, M. P. (2021). track2KBA: An R package for identifying important sites for biodiversity from tracking data. </w:t>
      </w:r>
      <w:r w:rsidRPr="00912E79">
        <w:rPr>
          <w:rFonts w:ascii="Times New Roman" w:hAnsi="Times New Roman" w:cs="Times New Roman"/>
          <w:i/>
          <w:iCs/>
          <w:sz w:val="24"/>
          <w:szCs w:val="24"/>
          <w:lang w:val="en-US"/>
        </w:rPr>
        <w:t>Methods in Ecology and Evolution</w:t>
      </w:r>
      <w:r w:rsidRPr="00912E79">
        <w:rPr>
          <w:rFonts w:ascii="Times New Roman" w:hAnsi="Times New Roman" w:cs="Times New Roman"/>
          <w:sz w:val="24"/>
          <w:szCs w:val="24"/>
          <w:lang w:val="en-US"/>
        </w:rPr>
        <w:t>, </w:t>
      </w:r>
      <w:r w:rsidRPr="00912E79">
        <w:rPr>
          <w:rFonts w:ascii="Times New Roman" w:hAnsi="Times New Roman" w:cs="Times New Roman"/>
          <w:i/>
          <w:iCs/>
          <w:sz w:val="24"/>
          <w:szCs w:val="24"/>
          <w:lang w:val="en-US"/>
        </w:rPr>
        <w:t>12</w:t>
      </w:r>
      <w:r w:rsidRPr="00912E79">
        <w:rPr>
          <w:rFonts w:ascii="Times New Roman" w:hAnsi="Times New Roman" w:cs="Times New Roman"/>
          <w:sz w:val="24"/>
          <w:szCs w:val="24"/>
          <w:lang w:val="en-US"/>
        </w:rPr>
        <w:t>(12), 2372-2378.</w:t>
      </w:r>
    </w:p>
    <w:p w14:paraId="3056E45A" w14:textId="77777777" w:rsidR="00EB7E49" w:rsidRPr="00912E79" w:rsidRDefault="00EB7E49" w:rsidP="00025CE0">
      <w:pPr>
        <w:spacing w:line="360" w:lineRule="auto"/>
        <w:jc w:val="both"/>
        <w:rPr>
          <w:rFonts w:ascii="Times New Roman" w:hAnsi="Times New Roman" w:cs="Times New Roman"/>
          <w:sz w:val="24"/>
          <w:szCs w:val="24"/>
          <w:lang w:val="en-US"/>
        </w:rPr>
      </w:pPr>
      <w:r w:rsidRPr="002755CE">
        <w:rPr>
          <w:rFonts w:ascii="Times New Roman" w:hAnsi="Times New Roman" w:cs="Times New Roman"/>
          <w:sz w:val="24"/>
          <w:szCs w:val="24"/>
          <w:lang w:val="en-US"/>
        </w:rPr>
        <w:t xml:space="preserve">Bennison, A., Giménez, J., Quinn, J. L., Green, J. A., &amp; </w:t>
      </w:r>
      <w:proofErr w:type="spellStart"/>
      <w:r w:rsidRPr="002755CE">
        <w:rPr>
          <w:rFonts w:ascii="Times New Roman" w:hAnsi="Times New Roman" w:cs="Times New Roman"/>
          <w:sz w:val="24"/>
          <w:szCs w:val="24"/>
          <w:lang w:val="en-US"/>
        </w:rPr>
        <w:t>Jessopp</w:t>
      </w:r>
      <w:proofErr w:type="spellEnd"/>
      <w:r w:rsidRPr="002755CE">
        <w:rPr>
          <w:rFonts w:ascii="Times New Roman" w:hAnsi="Times New Roman" w:cs="Times New Roman"/>
          <w:sz w:val="24"/>
          <w:szCs w:val="24"/>
          <w:lang w:val="en-US"/>
        </w:rPr>
        <w:t xml:space="preserve">, M. (2022). A bioenergetics approach to understanding sex differences in the foraging </w:t>
      </w:r>
      <w:proofErr w:type="spellStart"/>
      <w:r w:rsidRPr="002755CE">
        <w:rPr>
          <w:rFonts w:ascii="Times New Roman" w:hAnsi="Times New Roman" w:cs="Times New Roman"/>
          <w:sz w:val="24"/>
          <w:szCs w:val="24"/>
          <w:lang w:val="en-US"/>
        </w:rPr>
        <w:t>behaviour</w:t>
      </w:r>
      <w:proofErr w:type="spellEnd"/>
      <w:r w:rsidRPr="002755CE">
        <w:rPr>
          <w:rFonts w:ascii="Times New Roman" w:hAnsi="Times New Roman" w:cs="Times New Roman"/>
          <w:sz w:val="24"/>
          <w:szCs w:val="24"/>
          <w:lang w:val="en-US"/>
        </w:rPr>
        <w:t xml:space="preserve"> of a sexually monomorphic species. </w:t>
      </w:r>
      <w:r w:rsidRPr="00912E79">
        <w:rPr>
          <w:rFonts w:ascii="Times New Roman" w:hAnsi="Times New Roman" w:cs="Times New Roman"/>
          <w:i/>
          <w:iCs/>
          <w:sz w:val="24"/>
          <w:szCs w:val="24"/>
          <w:lang w:val="en-US"/>
        </w:rPr>
        <w:t>Royal Society Open Science</w:t>
      </w:r>
      <w:r w:rsidRPr="00912E79">
        <w:rPr>
          <w:rFonts w:ascii="Times New Roman" w:hAnsi="Times New Roman" w:cs="Times New Roman"/>
          <w:sz w:val="24"/>
          <w:szCs w:val="24"/>
          <w:lang w:val="en-US"/>
        </w:rPr>
        <w:t>, </w:t>
      </w:r>
      <w:r w:rsidRPr="00912E79">
        <w:rPr>
          <w:rFonts w:ascii="Times New Roman" w:hAnsi="Times New Roman" w:cs="Times New Roman"/>
          <w:i/>
          <w:iCs/>
          <w:sz w:val="24"/>
          <w:szCs w:val="24"/>
          <w:lang w:val="en-US"/>
        </w:rPr>
        <w:t>9</w:t>
      </w:r>
      <w:r w:rsidRPr="00912E79">
        <w:rPr>
          <w:rFonts w:ascii="Times New Roman" w:hAnsi="Times New Roman" w:cs="Times New Roman"/>
          <w:sz w:val="24"/>
          <w:szCs w:val="24"/>
          <w:lang w:val="en-US"/>
        </w:rPr>
        <w:t>(1), 210520.</w:t>
      </w:r>
    </w:p>
    <w:p w14:paraId="10832AEA" w14:textId="77777777" w:rsidR="00EB7E49" w:rsidRDefault="00EB7E49" w:rsidP="00025CE0">
      <w:pPr>
        <w:spacing w:line="360" w:lineRule="auto"/>
        <w:jc w:val="both"/>
        <w:rPr>
          <w:rFonts w:ascii="Times New Roman" w:hAnsi="Times New Roman" w:cs="Times New Roman"/>
          <w:sz w:val="24"/>
          <w:szCs w:val="24"/>
          <w:lang w:val="en-US"/>
        </w:rPr>
      </w:pPr>
      <w:r w:rsidRPr="004D3001">
        <w:rPr>
          <w:rFonts w:ascii="Times New Roman" w:hAnsi="Times New Roman" w:cs="Times New Roman"/>
          <w:sz w:val="24"/>
          <w:szCs w:val="24"/>
          <w:lang w:val="en-US"/>
        </w:rPr>
        <w:t xml:space="preserve">Bicknell, A. W., Oro, D., Camphuysen, K., &amp; </w:t>
      </w:r>
      <w:proofErr w:type="spellStart"/>
      <w:r w:rsidRPr="004D3001">
        <w:rPr>
          <w:rFonts w:ascii="Times New Roman" w:hAnsi="Times New Roman" w:cs="Times New Roman"/>
          <w:sz w:val="24"/>
          <w:szCs w:val="24"/>
          <w:lang w:val="en-US"/>
        </w:rPr>
        <w:t>Votier</w:t>
      </w:r>
      <w:proofErr w:type="spellEnd"/>
      <w:r w:rsidRPr="004D3001">
        <w:rPr>
          <w:rFonts w:ascii="Times New Roman" w:hAnsi="Times New Roman" w:cs="Times New Roman"/>
          <w:sz w:val="24"/>
          <w:szCs w:val="24"/>
          <w:lang w:val="en-US"/>
        </w:rPr>
        <w:t xml:space="preserve">, S. C. (2013). </w:t>
      </w:r>
      <w:r w:rsidRPr="00025CE0">
        <w:rPr>
          <w:rFonts w:ascii="Times New Roman" w:hAnsi="Times New Roman" w:cs="Times New Roman"/>
          <w:sz w:val="24"/>
          <w:szCs w:val="24"/>
          <w:lang w:val="en-US"/>
        </w:rPr>
        <w:t>Potential consequences of discard reform for seabird communities. </w:t>
      </w:r>
      <w:r w:rsidRPr="00025CE0">
        <w:rPr>
          <w:rFonts w:ascii="Times New Roman" w:hAnsi="Times New Roman" w:cs="Times New Roman"/>
          <w:i/>
          <w:iCs/>
          <w:sz w:val="24"/>
          <w:szCs w:val="24"/>
          <w:lang w:val="en-US"/>
        </w:rPr>
        <w:t>Journal of Applied Ecology</w:t>
      </w:r>
      <w:r w:rsidRPr="00025CE0">
        <w:rPr>
          <w:rFonts w:ascii="Times New Roman" w:hAnsi="Times New Roman" w:cs="Times New Roman"/>
          <w:sz w:val="24"/>
          <w:szCs w:val="24"/>
          <w:lang w:val="en-US"/>
        </w:rPr>
        <w:t>, </w:t>
      </w:r>
      <w:r w:rsidRPr="00025CE0">
        <w:rPr>
          <w:rFonts w:ascii="Times New Roman" w:hAnsi="Times New Roman" w:cs="Times New Roman"/>
          <w:i/>
          <w:iCs/>
          <w:sz w:val="24"/>
          <w:szCs w:val="24"/>
          <w:lang w:val="en-US"/>
        </w:rPr>
        <w:t>50</w:t>
      </w:r>
      <w:r w:rsidRPr="00025CE0">
        <w:rPr>
          <w:rFonts w:ascii="Times New Roman" w:hAnsi="Times New Roman" w:cs="Times New Roman"/>
          <w:sz w:val="24"/>
          <w:szCs w:val="24"/>
          <w:lang w:val="en-US"/>
        </w:rPr>
        <w:t>(3), 649-658.</w:t>
      </w:r>
    </w:p>
    <w:p w14:paraId="1311FACC" w14:textId="77777777" w:rsidR="00EB7E49" w:rsidRPr="00912E79" w:rsidRDefault="00EB7E49" w:rsidP="00025CE0">
      <w:pPr>
        <w:spacing w:line="360" w:lineRule="auto"/>
        <w:jc w:val="both"/>
        <w:rPr>
          <w:rFonts w:ascii="Times New Roman" w:hAnsi="Times New Roman" w:cs="Times New Roman"/>
          <w:sz w:val="24"/>
          <w:szCs w:val="24"/>
          <w:lang w:val="en-US"/>
        </w:rPr>
      </w:pPr>
      <w:r w:rsidRPr="002755CE">
        <w:rPr>
          <w:rFonts w:ascii="Times New Roman" w:hAnsi="Times New Roman" w:cs="Times New Roman"/>
          <w:sz w:val="24"/>
          <w:szCs w:val="24"/>
          <w:lang w:val="en-US"/>
        </w:rPr>
        <w:t>Blaber, S. J. M., Milton, D. A., Smith, G. C., &amp; Farmer, M. J. (1995). Trawl discards in the diets of tropical seabirds of the northern Great Barrier Reef, Australia. </w:t>
      </w:r>
      <w:r w:rsidRPr="00912E79">
        <w:rPr>
          <w:rFonts w:ascii="Times New Roman" w:hAnsi="Times New Roman" w:cs="Times New Roman"/>
          <w:i/>
          <w:iCs/>
          <w:sz w:val="24"/>
          <w:szCs w:val="24"/>
          <w:lang w:val="en-US"/>
        </w:rPr>
        <w:t>Marine Ecology Progress Series</w:t>
      </w:r>
      <w:r w:rsidRPr="00912E79">
        <w:rPr>
          <w:rFonts w:ascii="Times New Roman" w:hAnsi="Times New Roman" w:cs="Times New Roman"/>
          <w:sz w:val="24"/>
          <w:szCs w:val="24"/>
          <w:lang w:val="en-US"/>
        </w:rPr>
        <w:t>, </w:t>
      </w:r>
      <w:r w:rsidRPr="00912E79">
        <w:rPr>
          <w:rFonts w:ascii="Times New Roman" w:hAnsi="Times New Roman" w:cs="Times New Roman"/>
          <w:i/>
          <w:iCs/>
          <w:sz w:val="24"/>
          <w:szCs w:val="24"/>
          <w:lang w:val="en-US"/>
        </w:rPr>
        <w:t>127</w:t>
      </w:r>
      <w:r w:rsidRPr="00912E79">
        <w:rPr>
          <w:rFonts w:ascii="Times New Roman" w:hAnsi="Times New Roman" w:cs="Times New Roman"/>
          <w:sz w:val="24"/>
          <w:szCs w:val="24"/>
          <w:lang w:val="en-US"/>
        </w:rPr>
        <w:t>, 1-13.</w:t>
      </w:r>
    </w:p>
    <w:p w14:paraId="33CF28E5" w14:textId="77777777" w:rsidR="00EB7E49" w:rsidRDefault="00EB7E49" w:rsidP="00025CE0">
      <w:pPr>
        <w:spacing w:line="360" w:lineRule="auto"/>
        <w:jc w:val="both"/>
        <w:rPr>
          <w:rFonts w:ascii="Times New Roman" w:hAnsi="Times New Roman" w:cs="Times New Roman"/>
          <w:sz w:val="24"/>
          <w:szCs w:val="24"/>
        </w:rPr>
      </w:pPr>
      <w:r w:rsidRPr="002755CE">
        <w:rPr>
          <w:rFonts w:ascii="Times New Roman" w:hAnsi="Times New Roman" w:cs="Times New Roman"/>
          <w:sz w:val="24"/>
          <w:szCs w:val="24"/>
          <w:lang w:val="en-US"/>
        </w:rPr>
        <w:lastRenderedPageBreak/>
        <w:t xml:space="preserve">Both, R., &amp; Freitas, T. R. O. (2001). </w:t>
      </w:r>
      <w:r w:rsidRPr="002755CE">
        <w:rPr>
          <w:rFonts w:ascii="Times New Roman" w:hAnsi="Times New Roman" w:cs="Times New Roman"/>
          <w:sz w:val="24"/>
          <w:szCs w:val="24"/>
        </w:rPr>
        <w:t xml:space="preserve">A dieta de Sula leucogaster, </w:t>
      </w:r>
      <w:proofErr w:type="spellStart"/>
      <w:r w:rsidRPr="002755CE">
        <w:rPr>
          <w:rFonts w:ascii="Times New Roman" w:hAnsi="Times New Roman" w:cs="Times New Roman"/>
          <w:sz w:val="24"/>
          <w:szCs w:val="24"/>
        </w:rPr>
        <w:t>Anous</w:t>
      </w:r>
      <w:proofErr w:type="spellEnd"/>
      <w:r w:rsidRPr="002755CE">
        <w:rPr>
          <w:rFonts w:ascii="Times New Roman" w:hAnsi="Times New Roman" w:cs="Times New Roman"/>
          <w:sz w:val="24"/>
          <w:szCs w:val="24"/>
        </w:rPr>
        <w:t xml:space="preserve"> </w:t>
      </w:r>
      <w:proofErr w:type="spellStart"/>
      <w:r w:rsidRPr="002755CE">
        <w:rPr>
          <w:rFonts w:ascii="Times New Roman" w:hAnsi="Times New Roman" w:cs="Times New Roman"/>
          <w:sz w:val="24"/>
          <w:szCs w:val="24"/>
        </w:rPr>
        <w:t>stolidus</w:t>
      </w:r>
      <w:proofErr w:type="spellEnd"/>
      <w:r w:rsidRPr="002755CE">
        <w:rPr>
          <w:rFonts w:ascii="Times New Roman" w:hAnsi="Times New Roman" w:cs="Times New Roman"/>
          <w:sz w:val="24"/>
          <w:szCs w:val="24"/>
        </w:rPr>
        <w:t xml:space="preserve"> e </w:t>
      </w:r>
      <w:proofErr w:type="spellStart"/>
      <w:r w:rsidRPr="002755CE">
        <w:rPr>
          <w:rFonts w:ascii="Times New Roman" w:hAnsi="Times New Roman" w:cs="Times New Roman"/>
          <w:sz w:val="24"/>
          <w:szCs w:val="24"/>
        </w:rPr>
        <w:t>Anous</w:t>
      </w:r>
      <w:proofErr w:type="spellEnd"/>
      <w:r w:rsidRPr="002755CE">
        <w:rPr>
          <w:rFonts w:ascii="Times New Roman" w:hAnsi="Times New Roman" w:cs="Times New Roman"/>
          <w:sz w:val="24"/>
          <w:szCs w:val="24"/>
        </w:rPr>
        <w:t xml:space="preserve"> </w:t>
      </w:r>
      <w:proofErr w:type="spellStart"/>
      <w:r w:rsidRPr="002755CE">
        <w:rPr>
          <w:rFonts w:ascii="Times New Roman" w:hAnsi="Times New Roman" w:cs="Times New Roman"/>
          <w:sz w:val="24"/>
          <w:szCs w:val="24"/>
        </w:rPr>
        <w:t>minutus</w:t>
      </w:r>
      <w:proofErr w:type="spellEnd"/>
      <w:r w:rsidRPr="002755CE">
        <w:rPr>
          <w:rFonts w:ascii="Times New Roman" w:hAnsi="Times New Roman" w:cs="Times New Roman"/>
          <w:sz w:val="24"/>
          <w:szCs w:val="24"/>
        </w:rPr>
        <w:t xml:space="preserve"> no Arquipélago de São Pedro e São Paulo, Brasil. </w:t>
      </w:r>
      <w:r w:rsidRPr="002755CE">
        <w:rPr>
          <w:rFonts w:ascii="Times New Roman" w:hAnsi="Times New Roman" w:cs="Times New Roman"/>
          <w:i/>
          <w:iCs/>
          <w:sz w:val="24"/>
          <w:szCs w:val="24"/>
        </w:rPr>
        <w:t>Ornitologia e conservação: da ciência às estratégias</w:t>
      </w:r>
      <w:r w:rsidRPr="002755CE">
        <w:rPr>
          <w:rFonts w:ascii="Times New Roman" w:hAnsi="Times New Roman" w:cs="Times New Roman"/>
          <w:sz w:val="24"/>
          <w:szCs w:val="24"/>
        </w:rPr>
        <w:t>, 313-326.</w:t>
      </w:r>
    </w:p>
    <w:p w14:paraId="2D60A94B" w14:textId="77777777" w:rsidR="00EB7E49" w:rsidRDefault="00EB7E49" w:rsidP="00025CE0">
      <w:pPr>
        <w:spacing w:line="360" w:lineRule="auto"/>
        <w:jc w:val="both"/>
        <w:rPr>
          <w:rFonts w:ascii="Times New Roman" w:hAnsi="Times New Roman" w:cs="Times New Roman"/>
          <w:sz w:val="24"/>
          <w:szCs w:val="24"/>
        </w:rPr>
      </w:pPr>
      <w:r w:rsidRPr="002755CE">
        <w:rPr>
          <w:rFonts w:ascii="Times New Roman" w:hAnsi="Times New Roman" w:cs="Times New Roman"/>
          <w:sz w:val="24"/>
          <w:szCs w:val="24"/>
        </w:rPr>
        <w:t>Branco, J. O. (2001). Descartes da pesca do camarão sete-barbas como fonte de alimento para aves marinhas. </w:t>
      </w:r>
      <w:r w:rsidRPr="002755CE">
        <w:rPr>
          <w:rFonts w:ascii="Times New Roman" w:hAnsi="Times New Roman" w:cs="Times New Roman"/>
          <w:i/>
          <w:iCs/>
          <w:sz w:val="24"/>
          <w:szCs w:val="24"/>
        </w:rPr>
        <w:t>Revista brasileira de Zoologia</w:t>
      </w:r>
      <w:r w:rsidRPr="002755CE">
        <w:rPr>
          <w:rFonts w:ascii="Times New Roman" w:hAnsi="Times New Roman" w:cs="Times New Roman"/>
          <w:sz w:val="24"/>
          <w:szCs w:val="24"/>
        </w:rPr>
        <w:t>, </w:t>
      </w:r>
      <w:r w:rsidRPr="002755CE">
        <w:rPr>
          <w:rFonts w:ascii="Times New Roman" w:hAnsi="Times New Roman" w:cs="Times New Roman"/>
          <w:i/>
          <w:iCs/>
          <w:sz w:val="24"/>
          <w:szCs w:val="24"/>
        </w:rPr>
        <w:t>18</w:t>
      </w:r>
      <w:r w:rsidRPr="002755CE">
        <w:rPr>
          <w:rFonts w:ascii="Times New Roman" w:hAnsi="Times New Roman" w:cs="Times New Roman"/>
          <w:sz w:val="24"/>
          <w:szCs w:val="24"/>
        </w:rPr>
        <w:t>, 293-300.</w:t>
      </w:r>
    </w:p>
    <w:p w14:paraId="704B5C63" w14:textId="77777777" w:rsidR="00EB7E49" w:rsidRDefault="00EB7E49" w:rsidP="00025CE0">
      <w:pPr>
        <w:spacing w:line="360" w:lineRule="auto"/>
        <w:jc w:val="both"/>
        <w:rPr>
          <w:rFonts w:ascii="Times New Roman" w:hAnsi="Times New Roman" w:cs="Times New Roman"/>
          <w:sz w:val="24"/>
          <w:szCs w:val="24"/>
        </w:rPr>
      </w:pPr>
      <w:r w:rsidRPr="002755CE">
        <w:rPr>
          <w:rFonts w:ascii="Times New Roman" w:hAnsi="Times New Roman" w:cs="Times New Roman"/>
          <w:sz w:val="24"/>
          <w:szCs w:val="24"/>
        </w:rPr>
        <w:t xml:space="preserve">Branco, J. O., Fracasso, H. A., Machado, I. F., </w:t>
      </w:r>
      <w:proofErr w:type="spellStart"/>
      <w:r w:rsidRPr="002755CE">
        <w:rPr>
          <w:rFonts w:ascii="Times New Roman" w:hAnsi="Times New Roman" w:cs="Times New Roman"/>
          <w:sz w:val="24"/>
          <w:szCs w:val="24"/>
        </w:rPr>
        <w:t>Bovendorp</w:t>
      </w:r>
      <w:proofErr w:type="spellEnd"/>
      <w:r w:rsidRPr="002755CE">
        <w:rPr>
          <w:rFonts w:ascii="Times New Roman" w:hAnsi="Times New Roman" w:cs="Times New Roman"/>
          <w:sz w:val="24"/>
          <w:szCs w:val="24"/>
        </w:rPr>
        <w:t xml:space="preserve">, M. S., &amp; Verani, J. R. (2005). Dieta de Sula leucogaster </w:t>
      </w:r>
      <w:proofErr w:type="spellStart"/>
      <w:r w:rsidRPr="002755CE">
        <w:rPr>
          <w:rFonts w:ascii="Times New Roman" w:hAnsi="Times New Roman" w:cs="Times New Roman"/>
          <w:sz w:val="24"/>
          <w:szCs w:val="24"/>
        </w:rPr>
        <w:t>Boddaert</w:t>
      </w:r>
      <w:proofErr w:type="spellEnd"/>
      <w:r w:rsidRPr="002755CE">
        <w:rPr>
          <w:rFonts w:ascii="Times New Roman" w:hAnsi="Times New Roman" w:cs="Times New Roman"/>
          <w:sz w:val="24"/>
          <w:szCs w:val="24"/>
        </w:rPr>
        <w:t xml:space="preserve"> (</w:t>
      </w:r>
      <w:proofErr w:type="spellStart"/>
      <w:r w:rsidRPr="002755CE">
        <w:rPr>
          <w:rFonts w:ascii="Times New Roman" w:hAnsi="Times New Roman" w:cs="Times New Roman"/>
          <w:sz w:val="24"/>
          <w:szCs w:val="24"/>
        </w:rPr>
        <w:t>Sulidae</w:t>
      </w:r>
      <w:proofErr w:type="spellEnd"/>
      <w:r w:rsidRPr="002755CE">
        <w:rPr>
          <w:rFonts w:ascii="Times New Roman" w:hAnsi="Times New Roman" w:cs="Times New Roman"/>
          <w:sz w:val="24"/>
          <w:szCs w:val="24"/>
        </w:rPr>
        <w:t>, Aves), nas Ilhas Moleques do Sul, Florianópolis, Santa Catarina, Brasil. </w:t>
      </w:r>
      <w:r w:rsidRPr="002755CE">
        <w:rPr>
          <w:rFonts w:ascii="Times New Roman" w:hAnsi="Times New Roman" w:cs="Times New Roman"/>
          <w:i/>
          <w:iCs/>
          <w:sz w:val="24"/>
          <w:szCs w:val="24"/>
        </w:rPr>
        <w:t>Revista Brasileira de Zoologia</w:t>
      </w:r>
      <w:r w:rsidRPr="002755CE">
        <w:rPr>
          <w:rFonts w:ascii="Times New Roman" w:hAnsi="Times New Roman" w:cs="Times New Roman"/>
          <w:sz w:val="24"/>
          <w:szCs w:val="24"/>
        </w:rPr>
        <w:t>, </w:t>
      </w:r>
      <w:r w:rsidRPr="002755CE">
        <w:rPr>
          <w:rFonts w:ascii="Times New Roman" w:hAnsi="Times New Roman" w:cs="Times New Roman"/>
          <w:i/>
          <w:iCs/>
          <w:sz w:val="24"/>
          <w:szCs w:val="24"/>
        </w:rPr>
        <w:t>22</w:t>
      </w:r>
      <w:r w:rsidRPr="002755CE">
        <w:rPr>
          <w:rFonts w:ascii="Times New Roman" w:hAnsi="Times New Roman" w:cs="Times New Roman"/>
          <w:sz w:val="24"/>
          <w:szCs w:val="24"/>
        </w:rPr>
        <w:t>, 1044-1049.</w:t>
      </w:r>
    </w:p>
    <w:p w14:paraId="1624405F" w14:textId="77777777" w:rsidR="00EB7E49" w:rsidRPr="002755CE" w:rsidRDefault="00EB7E49" w:rsidP="00FF3EFF">
      <w:pPr>
        <w:spacing w:line="360" w:lineRule="auto"/>
        <w:jc w:val="both"/>
        <w:rPr>
          <w:rFonts w:ascii="Times New Roman" w:hAnsi="Times New Roman" w:cs="Times New Roman"/>
          <w:sz w:val="24"/>
          <w:szCs w:val="24"/>
          <w:lang w:val="en-US"/>
        </w:rPr>
      </w:pPr>
      <w:r w:rsidRPr="007A4353">
        <w:rPr>
          <w:rFonts w:ascii="Times New Roman" w:hAnsi="Times New Roman" w:cs="Times New Roman"/>
          <w:sz w:val="24"/>
          <w:szCs w:val="24"/>
        </w:rPr>
        <w:t xml:space="preserve">Brasil. </w:t>
      </w:r>
      <w:r w:rsidRPr="002755CE">
        <w:rPr>
          <w:rFonts w:ascii="Times New Roman" w:hAnsi="Times New Roman" w:cs="Times New Roman"/>
          <w:sz w:val="24"/>
          <w:szCs w:val="24"/>
        </w:rPr>
        <w:t>Decreto nº 9.313, de 19 de março de 2018.</w:t>
      </w:r>
      <w:r w:rsidRPr="007A4353">
        <w:rPr>
          <w:rFonts w:ascii="Times New Roman" w:hAnsi="Times New Roman" w:cs="Times New Roman"/>
          <w:sz w:val="24"/>
          <w:szCs w:val="24"/>
        </w:rPr>
        <w:t xml:space="preserve"> </w:t>
      </w:r>
      <w:r w:rsidRPr="007A4353">
        <w:rPr>
          <w:rFonts w:ascii="Times New Roman" w:hAnsi="Times New Roman" w:cs="Times New Roman"/>
          <w:i/>
          <w:iCs/>
          <w:sz w:val="24"/>
          <w:szCs w:val="24"/>
        </w:rPr>
        <w:t>Diário Oficial da União</w:t>
      </w:r>
      <w:r w:rsidRPr="007A4353">
        <w:rPr>
          <w:rFonts w:ascii="Times New Roman" w:hAnsi="Times New Roman" w:cs="Times New Roman"/>
          <w:sz w:val="24"/>
          <w:szCs w:val="24"/>
        </w:rPr>
        <w:t xml:space="preserve">, 19 mar. 2018, Seção 1, p. 1. </w:t>
      </w:r>
      <w:r w:rsidRPr="002755CE">
        <w:rPr>
          <w:rFonts w:ascii="Times New Roman" w:hAnsi="Times New Roman" w:cs="Times New Roman"/>
          <w:sz w:val="24"/>
          <w:szCs w:val="24"/>
          <w:lang w:val="en-US"/>
        </w:rPr>
        <w:t xml:space="preserve">Available at: </w:t>
      </w:r>
      <w:hyperlink r:id="rId18" w:tgtFrame="_new" w:history="1">
        <w:r w:rsidRPr="002755CE">
          <w:rPr>
            <w:rStyle w:val="Hyperlink"/>
            <w:rFonts w:ascii="Times New Roman" w:hAnsi="Times New Roman" w:cs="Times New Roman"/>
            <w:sz w:val="24"/>
            <w:szCs w:val="24"/>
            <w:lang w:val="en-US"/>
          </w:rPr>
          <w:t>https://www.planalto.gov.br/ccivil_03/_ato2015-2018/2018/Decreto/D9313.htm</w:t>
        </w:r>
      </w:hyperlink>
      <w:r w:rsidRPr="002755CE">
        <w:rPr>
          <w:rFonts w:ascii="Times New Roman" w:hAnsi="Times New Roman" w:cs="Times New Roman"/>
          <w:sz w:val="24"/>
          <w:szCs w:val="24"/>
          <w:lang w:val="en-US"/>
        </w:rPr>
        <w:t>.</w:t>
      </w:r>
    </w:p>
    <w:p w14:paraId="07C6407A" w14:textId="77777777" w:rsidR="00EB7E49" w:rsidRDefault="00EB7E49" w:rsidP="00025CE0">
      <w:pPr>
        <w:spacing w:line="360" w:lineRule="auto"/>
        <w:jc w:val="both"/>
        <w:rPr>
          <w:rFonts w:ascii="Times New Roman" w:hAnsi="Times New Roman" w:cs="Times New Roman"/>
          <w:i/>
          <w:iCs/>
          <w:sz w:val="24"/>
          <w:szCs w:val="24"/>
        </w:rPr>
      </w:pPr>
      <w:r w:rsidRPr="002755CE">
        <w:rPr>
          <w:rFonts w:ascii="Times New Roman" w:hAnsi="Times New Roman" w:cs="Times New Roman"/>
          <w:sz w:val="24"/>
          <w:szCs w:val="24"/>
        </w:rPr>
        <w:t xml:space="preserve">Campos, T. F. D. C., Virgens Neto, J. D., </w:t>
      </w:r>
      <w:proofErr w:type="spellStart"/>
      <w:r w:rsidRPr="002755CE">
        <w:rPr>
          <w:rFonts w:ascii="Times New Roman" w:hAnsi="Times New Roman" w:cs="Times New Roman"/>
          <w:sz w:val="24"/>
          <w:szCs w:val="24"/>
        </w:rPr>
        <w:t>Srivastava</w:t>
      </w:r>
      <w:proofErr w:type="spellEnd"/>
      <w:r w:rsidRPr="002755CE">
        <w:rPr>
          <w:rFonts w:ascii="Times New Roman" w:hAnsi="Times New Roman" w:cs="Times New Roman"/>
          <w:sz w:val="24"/>
          <w:szCs w:val="24"/>
        </w:rPr>
        <w:t xml:space="preserve">, N. K., Petta, R. A., Hartmann, L. A., Moraes, J. F. S. D., ... &amp; Silveira, S. R. M. (2005). Arquipélagos de São Pedro e São Paulo: soerguimento tectônico de rochas </w:t>
      </w:r>
      <w:proofErr w:type="spellStart"/>
      <w:r w:rsidRPr="002755CE">
        <w:rPr>
          <w:rFonts w:ascii="Times New Roman" w:hAnsi="Times New Roman" w:cs="Times New Roman"/>
          <w:sz w:val="24"/>
          <w:szCs w:val="24"/>
        </w:rPr>
        <w:t>infracrustais</w:t>
      </w:r>
      <w:proofErr w:type="spellEnd"/>
      <w:r w:rsidRPr="002755CE">
        <w:rPr>
          <w:rFonts w:ascii="Times New Roman" w:hAnsi="Times New Roman" w:cs="Times New Roman"/>
          <w:sz w:val="24"/>
          <w:szCs w:val="24"/>
        </w:rPr>
        <w:t xml:space="preserve"> no Oceano Atlântico. </w:t>
      </w:r>
      <w:r w:rsidRPr="002755CE">
        <w:rPr>
          <w:rFonts w:ascii="Times New Roman" w:hAnsi="Times New Roman" w:cs="Times New Roman"/>
          <w:i/>
          <w:iCs/>
          <w:sz w:val="24"/>
          <w:szCs w:val="24"/>
        </w:rPr>
        <w:t xml:space="preserve">Sítios Geológicos e Paleontológicos do Brasil. </w:t>
      </w:r>
      <w:proofErr w:type="spellStart"/>
      <w:r w:rsidRPr="002755CE">
        <w:rPr>
          <w:rFonts w:ascii="Times New Roman" w:hAnsi="Times New Roman" w:cs="Times New Roman"/>
          <w:i/>
          <w:iCs/>
          <w:sz w:val="24"/>
          <w:szCs w:val="24"/>
        </w:rPr>
        <w:t>Brasilia</w:t>
      </w:r>
      <w:proofErr w:type="spellEnd"/>
      <w:r w:rsidRPr="002755CE">
        <w:rPr>
          <w:rFonts w:ascii="Times New Roman" w:hAnsi="Times New Roman" w:cs="Times New Roman"/>
          <w:i/>
          <w:iCs/>
          <w:sz w:val="24"/>
          <w:szCs w:val="24"/>
        </w:rPr>
        <w:t>: SIGEP, 2005. 12 p.</w:t>
      </w:r>
    </w:p>
    <w:p w14:paraId="5BA43221" w14:textId="77777777" w:rsidR="00EB7E49" w:rsidRPr="00025CE0" w:rsidRDefault="00EB7E49" w:rsidP="00025CE0">
      <w:pPr>
        <w:spacing w:line="360" w:lineRule="auto"/>
        <w:jc w:val="both"/>
        <w:rPr>
          <w:rFonts w:ascii="Times New Roman" w:hAnsi="Times New Roman" w:cs="Times New Roman"/>
          <w:sz w:val="24"/>
          <w:szCs w:val="24"/>
          <w:lang w:val="en-US"/>
        </w:rPr>
      </w:pPr>
      <w:proofErr w:type="spellStart"/>
      <w:r w:rsidRPr="00912E79">
        <w:rPr>
          <w:rFonts w:ascii="Times New Roman" w:hAnsi="Times New Roman" w:cs="Times New Roman"/>
          <w:sz w:val="24"/>
          <w:szCs w:val="24"/>
        </w:rPr>
        <w:t>Cannell</w:t>
      </w:r>
      <w:proofErr w:type="spellEnd"/>
      <w:r w:rsidRPr="00912E79">
        <w:rPr>
          <w:rFonts w:ascii="Times New Roman" w:hAnsi="Times New Roman" w:cs="Times New Roman"/>
          <w:sz w:val="24"/>
          <w:szCs w:val="24"/>
        </w:rPr>
        <w:t xml:space="preserve">, B. L., Allen, P. J., </w:t>
      </w:r>
      <w:proofErr w:type="spellStart"/>
      <w:r w:rsidRPr="00912E79">
        <w:rPr>
          <w:rFonts w:ascii="Times New Roman" w:hAnsi="Times New Roman" w:cs="Times New Roman"/>
          <w:sz w:val="24"/>
          <w:szCs w:val="24"/>
        </w:rPr>
        <w:t>Wiley</w:t>
      </w:r>
      <w:proofErr w:type="spellEnd"/>
      <w:r w:rsidRPr="00912E79">
        <w:rPr>
          <w:rFonts w:ascii="Times New Roman" w:hAnsi="Times New Roman" w:cs="Times New Roman"/>
          <w:sz w:val="24"/>
          <w:szCs w:val="24"/>
        </w:rPr>
        <w:t xml:space="preserve">, E. M., </w:t>
      </w:r>
      <w:proofErr w:type="spellStart"/>
      <w:r w:rsidRPr="00912E79">
        <w:rPr>
          <w:rFonts w:ascii="Times New Roman" w:hAnsi="Times New Roman" w:cs="Times New Roman"/>
          <w:sz w:val="24"/>
          <w:szCs w:val="24"/>
        </w:rPr>
        <w:t>Radford</w:t>
      </w:r>
      <w:proofErr w:type="spellEnd"/>
      <w:r w:rsidRPr="00912E79">
        <w:rPr>
          <w:rFonts w:ascii="Times New Roman" w:hAnsi="Times New Roman" w:cs="Times New Roman"/>
          <w:sz w:val="24"/>
          <w:szCs w:val="24"/>
        </w:rPr>
        <w:t xml:space="preserve">, B., </w:t>
      </w:r>
      <w:proofErr w:type="spellStart"/>
      <w:r w:rsidRPr="00912E79">
        <w:rPr>
          <w:rFonts w:ascii="Times New Roman" w:hAnsi="Times New Roman" w:cs="Times New Roman"/>
          <w:sz w:val="24"/>
          <w:szCs w:val="24"/>
        </w:rPr>
        <w:t>Surman</w:t>
      </w:r>
      <w:proofErr w:type="spellEnd"/>
      <w:r w:rsidRPr="00912E79">
        <w:rPr>
          <w:rFonts w:ascii="Times New Roman" w:hAnsi="Times New Roman" w:cs="Times New Roman"/>
          <w:sz w:val="24"/>
          <w:szCs w:val="24"/>
        </w:rPr>
        <w:t xml:space="preserve">, C. A., &amp; Ridley, A. R. (2022). </w:t>
      </w:r>
      <w:r w:rsidRPr="00025CE0">
        <w:rPr>
          <w:rFonts w:ascii="Times New Roman" w:hAnsi="Times New Roman" w:cs="Times New Roman"/>
          <w:sz w:val="24"/>
          <w:szCs w:val="24"/>
          <w:lang w:val="en-US"/>
        </w:rPr>
        <w:t>Diet of brown boobies at a globally significant breeding ground is influenced by sex, breeding, sub-colony and year. </w:t>
      </w:r>
      <w:r w:rsidRPr="00025CE0">
        <w:rPr>
          <w:rFonts w:ascii="Times New Roman" w:hAnsi="Times New Roman" w:cs="Times New Roman"/>
          <w:i/>
          <w:iCs/>
          <w:sz w:val="24"/>
          <w:szCs w:val="24"/>
          <w:lang w:val="en-US"/>
        </w:rPr>
        <w:t>Marine Ecology Progress Series</w:t>
      </w:r>
      <w:r w:rsidRPr="00025CE0">
        <w:rPr>
          <w:rFonts w:ascii="Times New Roman" w:hAnsi="Times New Roman" w:cs="Times New Roman"/>
          <w:sz w:val="24"/>
          <w:szCs w:val="24"/>
          <w:lang w:val="en-US"/>
        </w:rPr>
        <w:t>, </w:t>
      </w:r>
      <w:r w:rsidRPr="00025CE0">
        <w:rPr>
          <w:rFonts w:ascii="Times New Roman" w:hAnsi="Times New Roman" w:cs="Times New Roman"/>
          <w:i/>
          <w:iCs/>
          <w:sz w:val="24"/>
          <w:szCs w:val="24"/>
          <w:lang w:val="en-US"/>
        </w:rPr>
        <w:t>681</w:t>
      </w:r>
      <w:r w:rsidRPr="00025CE0">
        <w:rPr>
          <w:rFonts w:ascii="Times New Roman" w:hAnsi="Times New Roman" w:cs="Times New Roman"/>
          <w:sz w:val="24"/>
          <w:szCs w:val="24"/>
          <w:lang w:val="en-US"/>
        </w:rPr>
        <w:t>, 227-245.</w:t>
      </w:r>
    </w:p>
    <w:p w14:paraId="45240377" w14:textId="77777777" w:rsidR="00EB7E49" w:rsidRPr="00912E79" w:rsidRDefault="00EB7E49" w:rsidP="00025CE0">
      <w:pPr>
        <w:spacing w:line="360" w:lineRule="auto"/>
        <w:jc w:val="both"/>
        <w:rPr>
          <w:rFonts w:ascii="Times New Roman" w:hAnsi="Times New Roman" w:cs="Times New Roman"/>
          <w:sz w:val="24"/>
          <w:szCs w:val="24"/>
        </w:rPr>
      </w:pPr>
      <w:r w:rsidRPr="00912E79">
        <w:rPr>
          <w:rFonts w:ascii="Times New Roman" w:hAnsi="Times New Roman" w:cs="Times New Roman"/>
          <w:sz w:val="24"/>
          <w:szCs w:val="24"/>
          <w:lang w:val="en-US"/>
        </w:rPr>
        <w:t xml:space="preserve">Castro, B. M., &amp; Miranda, L. B. (1998). </w:t>
      </w:r>
      <w:r w:rsidRPr="00025CE0">
        <w:rPr>
          <w:rFonts w:ascii="Times New Roman" w:hAnsi="Times New Roman" w:cs="Times New Roman"/>
          <w:sz w:val="24"/>
          <w:szCs w:val="24"/>
          <w:lang w:val="en-US"/>
        </w:rPr>
        <w:t xml:space="preserve">Physical oceanography of the western Atlantic continental shelf located between 4°N and 34°S. In A. Robinson &amp; K. Brink (Eds.), The sea (Vol. 11, pp. 209–251). </w:t>
      </w:r>
      <w:r w:rsidRPr="00912E79">
        <w:rPr>
          <w:rFonts w:ascii="Times New Roman" w:hAnsi="Times New Roman" w:cs="Times New Roman"/>
          <w:sz w:val="24"/>
          <w:szCs w:val="24"/>
        </w:rPr>
        <w:t xml:space="preserve">New York: </w:t>
      </w:r>
      <w:proofErr w:type="spellStart"/>
      <w:r w:rsidRPr="00912E79">
        <w:rPr>
          <w:rFonts w:ascii="Times New Roman" w:hAnsi="Times New Roman" w:cs="Times New Roman"/>
          <w:sz w:val="24"/>
          <w:szCs w:val="24"/>
        </w:rPr>
        <w:t>Wiley</w:t>
      </w:r>
      <w:proofErr w:type="spellEnd"/>
      <w:r w:rsidRPr="00912E79">
        <w:rPr>
          <w:rFonts w:ascii="Times New Roman" w:hAnsi="Times New Roman" w:cs="Times New Roman"/>
          <w:sz w:val="24"/>
          <w:szCs w:val="24"/>
        </w:rPr>
        <w:t>.</w:t>
      </w:r>
    </w:p>
    <w:p w14:paraId="11A5C027" w14:textId="77777777" w:rsidR="00EB7E49" w:rsidRPr="00912E79" w:rsidRDefault="00EB7E49" w:rsidP="00025CE0">
      <w:pPr>
        <w:spacing w:line="360" w:lineRule="auto"/>
        <w:jc w:val="both"/>
        <w:rPr>
          <w:rFonts w:ascii="Times New Roman" w:hAnsi="Times New Roman" w:cs="Times New Roman"/>
          <w:sz w:val="24"/>
          <w:szCs w:val="24"/>
          <w:lang w:val="en-US"/>
        </w:rPr>
      </w:pPr>
      <w:r w:rsidRPr="002755CE">
        <w:rPr>
          <w:rFonts w:ascii="Times New Roman" w:hAnsi="Times New Roman" w:cs="Times New Roman"/>
          <w:sz w:val="24"/>
          <w:szCs w:val="24"/>
        </w:rPr>
        <w:t xml:space="preserve">Correia, E., </w:t>
      </w:r>
      <w:proofErr w:type="spellStart"/>
      <w:r w:rsidRPr="002755CE">
        <w:rPr>
          <w:rFonts w:ascii="Times New Roman" w:hAnsi="Times New Roman" w:cs="Times New Roman"/>
          <w:sz w:val="24"/>
          <w:szCs w:val="24"/>
        </w:rPr>
        <w:t>Catry</w:t>
      </w:r>
      <w:proofErr w:type="spellEnd"/>
      <w:r w:rsidRPr="002755CE">
        <w:rPr>
          <w:rFonts w:ascii="Times New Roman" w:hAnsi="Times New Roman" w:cs="Times New Roman"/>
          <w:sz w:val="24"/>
          <w:szCs w:val="24"/>
        </w:rPr>
        <w:t xml:space="preserve">, P., Sinclair, F., dos Santos, Y., Robalo, J. I., Lima, C. S., &amp; Granadeiro, J. P. (2021). </w:t>
      </w:r>
      <w:r w:rsidRPr="002755CE">
        <w:rPr>
          <w:rFonts w:ascii="Times New Roman" w:hAnsi="Times New Roman" w:cs="Times New Roman"/>
          <w:sz w:val="24"/>
          <w:szCs w:val="24"/>
          <w:lang w:val="en-US"/>
        </w:rPr>
        <w:t xml:space="preserve">Foraging </w:t>
      </w:r>
      <w:proofErr w:type="spellStart"/>
      <w:r w:rsidRPr="002755CE">
        <w:rPr>
          <w:rFonts w:ascii="Times New Roman" w:hAnsi="Times New Roman" w:cs="Times New Roman"/>
          <w:sz w:val="24"/>
          <w:szCs w:val="24"/>
          <w:lang w:val="en-US"/>
        </w:rPr>
        <w:t>behaviour</w:t>
      </w:r>
      <w:proofErr w:type="spellEnd"/>
      <w:r w:rsidRPr="002755CE">
        <w:rPr>
          <w:rFonts w:ascii="Times New Roman" w:hAnsi="Times New Roman" w:cs="Times New Roman"/>
          <w:sz w:val="24"/>
          <w:szCs w:val="24"/>
          <w:lang w:val="en-US"/>
        </w:rPr>
        <w:t xml:space="preserve"> and diet of Brown boobies Sula leucogaster from </w:t>
      </w:r>
      <w:proofErr w:type="spellStart"/>
      <w:r w:rsidRPr="002755CE">
        <w:rPr>
          <w:rFonts w:ascii="Times New Roman" w:hAnsi="Times New Roman" w:cs="Times New Roman"/>
          <w:sz w:val="24"/>
          <w:szCs w:val="24"/>
          <w:lang w:val="en-US"/>
        </w:rPr>
        <w:t>Tinhosas</w:t>
      </w:r>
      <w:proofErr w:type="spellEnd"/>
      <w:r w:rsidRPr="002755CE">
        <w:rPr>
          <w:rFonts w:ascii="Times New Roman" w:hAnsi="Times New Roman" w:cs="Times New Roman"/>
          <w:sz w:val="24"/>
          <w:szCs w:val="24"/>
          <w:lang w:val="en-US"/>
        </w:rPr>
        <w:t xml:space="preserve"> Islands, Gulf of Guinea. </w:t>
      </w:r>
      <w:r w:rsidRPr="00912E79">
        <w:rPr>
          <w:rFonts w:ascii="Times New Roman" w:hAnsi="Times New Roman" w:cs="Times New Roman"/>
          <w:i/>
          <w:iCs/>
          <w:sz w:val="24"/>
          <w:szCs w:val="24"/>
          <w:lang w:val="en-US"/>
        </w:rPr>
        <w:t>Marine Biology</w:t>
      </w:r>
      <w:r w:rsidRPr="00912E79">
        <w:rPr>
          <w:rFonts w:ascii="Times New Roman" w:hAnsi="Times New Roman" w:cs="Times New Roman"/>
          <w:sz w:val="24"/>
          <w:szCs w:val="24"/>
          <w:lang w:val="en-US"/>
        </w:rPr>
        <w:t>, </w:t>
      </w:r>
      <w:r w:rsidRPr="00912E79">
        <w:rPr>
          <w:rFonts w:ascii="Times New Roman" w:hAnsi="Times New Roman" w:cs="Times New Roman"/>
          <w:i/>
          <w:iCs/>
          <w:sz w:val="24"/>
          <w:szCs w:val="24"/>
          <w:lang w:val="en-US"/>
        </w:rPr>
        <w:t>168</w:t>
      </w:r>
      <w:r w:rsidRPr="00912E79">
        <w:rPr>
          <w:rFonts w:ascii="Times New Roman" w:hAnsi="Times New Roman" w:cs="Times New Roman"/>
          <w:sz w:val="24"/>
          <w:szCs w:val="24"/>
          <w:lang w:val="en-US"/>
        </w:rPr>
        <w:t>(6), 91.</w:t>
      </w:r>
    </w:p>
    <w:p w14:paraId="1EC95C6E" w14:textId="0724AFB7" w:rsidR="00EB7E49" w:rsidRPr="000C6352" w:rsidRDefault="00EB7E49" w:rsidP="00FF3EFF">
      <w:pPr>
        <w:spacing w:line="360" w:lineRule="auto"/>
        <w:jc w:val="both"/>
        <w:rPr>
          <w:rFonts w:ascii="Times New Roman" w:hAnsi="Times New Roman" w:cs="Times New Roman"/>
          <w:sz w:val="24"/>
          <w:szCs w:val="24"/>
          <w:lang w:val="en-US"/>
        </w:rPr>
      </w:pPr>
      <w:r w:rsidRPr="000C6352">
        <w:rPr>
          <w:rFonts w:ascii="Times New Roman" w:hAnsi="Times New Roman" w:cs="Times New Roman"/>
          <w:sz w:val="24"/>
          <w:szCs w:val="24"/>
          <w:lang w:val="en-US"/>
        </w:rPr>
        <w:t xml:space="preserve">Dunn RE, White C, Green J. 2018 Seabird FMR Calculator 2018. See </w:t>
      </w:r>
      <w:r w:rsidR="00993CE2" w:rsidRPr="00993CE2">
        <w:rPr>
          <w:rFonts w:ascii="Times New Roman" w:hAnsi="Times New Roman" w:cs="Times New Roman"/>
          <w:sz w:val="24"/>
          <w:szCs w:val="24"/>
          <w:lang w:val="en-US"/>
        </w:rPr>
        <w:t>https://ruthedunn.shinyapps.io/seabird_fmr_calculator/</w:t>
      </w:r>
      <w:r w:rsidRPr="000C6352">
        <w:rPr>
          <w:rFonts w:ascii="Times New Roman" w:hAnsi="Times New Roman" w:cs="Times New Roman"/>
          <w:sz w:val="24"/>
          <w:szCs w:val="24"/>
          <w:lang w:val="en-US"/>
        </w:rPr>
        <w:t>.</w:t>
      </w:r>
    </w:p>
    <w:p w14:paraId="2DEBADA5" w14:textId="77777777" w:rsidR="00EB7E49" w:rsidRPr="002755CE" w:rsidRDefault="00EB7E49" w:rsidP="00025CE0">
      <w:pPr>
        <w:spacing w:line="360" w:lineRule="auto"/>
        <w:jc w:val="both"/>
        <w:rPr>
          <w:rFonts w:ascii="Times New Roman" w:hAnsi="Times New Roman" w:cs="Times New Roman"/>
          <w:sz w:val="24"/>
          <w:szCs w:val="24"/>
          <w:lang w:val="en-US"/>
        </w:rPr>
      </w:pPr>
      <w:r w:rsidRPr="004D3001">
        <w:rPr>
          <w:rFonts w:ascii="Times New Roman" w:hAnsi="Times New Roman" w:cs="Times New Roman"/>
          <w:sz w:val="24"/>
          <w:szCs w:val="24"/>
          <w:lang w:val="en-US"/>
        </w:rPr>
        <w:t xml:space="preserve">Elliott, H. K., Bull, R. D., Gaston, A. J., &amp; Davoren, G. K. (2009). </w:t>
      </w:r>
      <w:r w:rsidRPr="002755CE">
        <w:rPr>
          <w:rFonts w:ascii="Times New Roman" w:hAnsi="Times New Roman" w:cs="Times New Roman"/>
          <w:sz w:val="24"/>
          <w:szCs w:val="24"/>
          <w:lang w:val="en-US"/>
        </w:rPr>
        <w:t>Underwater and above-water search patterns of an Arctic seabird: reduced searching at small spatiotemporal scales. </w:t>
      </w:r>
      <w:r w:rsidRPr="002755CE">
        <w:rPr>
          <w:rFonts w:ascii="Times New Roman" w:hAnsi="Times New Roman" w:cs="Times New Roman"/>
          <w:i/>
          <w:iCs/>
          <w:sz w:val="24"/>
          <w:szCs w:val="24"/>
          <w:lang w:val="en-US"/>
        </w:rPr>
        <w:t>Behavioral Ecology and Sociobiology</w:t>
      </w:r>
      <w:r w:rsidRPr="002755CE">
        <w:rPr>
          <w:rFonts w:ascii="Times New Roman" w:hAnsi="Times New Roman" w:cs="Times New Roman"/>
          <w:sz w:val="24"/>
          <w:szCs w:val="24"/>
          <w:lang w:val="en-US"/>
        </w:rPr>
        <w:t>, </w:t>
      </w:r>
      <w:r w:rsidRPr="002755CE">
        <w:rPr>
          <w:rFonts w:ascii="Times New Roman" w:hAnsi="Times New Roman" w:cs="Times New Roman"/>
          <w:i/>
          <w:iCs/>
          <w:sz w:val="24"/>
          <w:szCs w:val="24"/>
          <w:lang w:val="en-US"/>
        </w:rPr>
        <w:t>63</w:t>
      </w:r>
      <w:r w:rsidRPr="002755CE">
        <w:rPr>
          <w:rFonts w:ascii="Times New Roman" w:hAnsi="Times New Roman" w:cs="Times New Roman"/>
          <w:sz w:val="24"/>
          <w:szCs w:val="24"/>
          <w:lang w:val="en-US"/>
        </w:rPr>
        <w:t>, 1773-1785.</w:t>
      </w:r>
    </w:p>
    <w:p w14:paraId="457169EF" w14:textId="77777777" w:rsidR="00EB7E49" w:rsidRPr="00912E79" w:rsidRDefault="00EB7E49" w:rsidP="00025CE0">
      <w:pPr>
        <w:spacing w:line="360" w:lineRule="auto"/>
        <w:jc w:val="both"/>
        <w:rPr>
          <w:rFonts w:ascii="Times New Roman" w:hAnsi="Times New Roman" w:cs="Times New Roman"/>
          <w:sz w:val="24"/>
          <w:szCs w:val="24"/>
          <w:lang w:val="en-US"/>
        </w:rPr>
      </w:pPr>
      <w:proofErr w:type="spellStart"/>
      <w:r w:rsidRPr="002755CE">
        <w:rPr>
          <w:rFonts w:ascii="Times New Roman" w:hAnsi="Times New Roman" w:cs="Times New Roman"/>
          <w:sz w:val="24"/>
          <w:szCs w:val="24"/>
          <w:lang w:val="en-US"/>
        </w:rPr>
        <w:lastRenderedPageBreak/>
        <w:t>Enstipp</w:t>
      </w:r>
      <w:proofErr w:type="spellEnd"/>
      <w:r w:rsidRPr="002755CE">
        <w:rPr>
          <w:rFonts w:ascii="Times New Roman" w:hAnsi="Times New Roman" w:cs="Times New Roman"/>
          <w:sz w:val="24"/>
          <w:szCs w:val="24"/>
          <w:lang w:val="en-US"/>
        </w:rPr>
        <w:t xml:space="preserve">, M. R., </w:t>
      </w:r>
      <w:proofErr w:type="spellStart"/>
      <w:r w:rsidRPr="002755CE">
        <w:rPr>
          <w:rFonts w:ascii="Times New Roman" w:hAnsi="Times New Roman" w:cs="Times New Roman"/>
          <w:sz w:val="24"/>
          <w:szCs w:val="24"/>
          <w:lang w:val="en-US"/>
        </w:rPr>
        <w:t>Grémillet</w:t>
      </w:r>
      <w:proofErr w:type="spellEnd"/>
      <w:r w:rsidRPr="002755CE">
        <w:rPr>
          <w:rFonts w:ascii="Times New Roman" w:hAnsi="Times New Roman" w:cs="Times New Roman"/>
          <w:sz w:val="24"/>
          <w:szCs w:val="24"/>
          <w:lang w:val="en-US"/>
        </w:rPr>
        <w:t>, D., &amp; Jones, D. R. (2007). Investigating the functional link between prey abundance and seabird predatory performance. </w:t>
      </w:r>
      <w:r w:rsidRPr="00912E79">
        <w:rPr>
          <w:rFonts w:ascii="Times New Roman" w:hAnsi="Times New Roman" w:cs="Times New Roman"/>
          <w:i/>
          <w:iCs/>
          <w:sz w:val="24"/>
          <w:szCs w:val="24"/>
          <w:lang w:val="en-US"/>
        </w:rPr>
        <w:t>Marine Ecology Progress Series</w:t>
      </w:r>
      <w:r w:rsidRPr="00912E79">
        <w:rPr>
          <w:rFonts w:ascii="Times New Roman" w:hAnsi="Times New Roman" w:cs="Times New Roman"/>
          <w:sz w:val="24"/>
          <w:szCs w:val="24"/>
          <w:lang w:val="en-US"/>
        </w:rPr>
        <w:t>, </w:t>
      </w:r>
      <w:r w:rsidRPr="00912E79">
        <w:rPr>
          <w:rFonts w:ascii="Times New Roman" w:hAnsi="Times New Roman" w:cs="Times New Roman"/>
          <w:i/>
          <w:iCs/>
          <w:sz w:val="24"/>
          <w:szCs w:val="24"/>
          <w:lang w:val="en-US"/>
        </w:rPr>
        <w:t>331</w:t>
      </w:r>
      <w:r w:rsidRPr="00912E79">
        <w:rPr>
          <w:rFonts w:ascii="Times New Roman" w:hAnsi="Times New Roman" w:cs="Times New Roman"/>
          <w:sz w:val="24"/>
          <w:szCs w:val="24"/>
          <w:lang w:val="en-US"/>
        </w:rPr>
        <w:t>, 267-279.</w:t>
      </w:r>
    </w:p>
    <w:p w14:paraId="2AF9CB3E" w14:textId="77777777" w:rsidR="00EB7E49" w:rsidRPr="00912E79" w:rsidRDefault="00EB7E49" w:rsidP="00FF3EFF">
      <w:pPr>
        <w:spacing w:line="360" w:lineRule="auto"/>
        <w:jc w:val="both"/>
        <w:rPr>
          <w:rFonts w:ascii="Times New Roman" w:hAnsi="Times New Roman" w:cs="Times New Roman"/>
          <w:sz w:val="24"/>
          <w:szCs w:val="24"/>
        </w:rPr>
      </w:pPr>
      <w:proofErr w:type="spellStart"/>
      <w:r w:rsidRPr="000C6352">
        <w:rPr>
          <w:rFonts w:ascii="Times New Roman" w:hAnsi="Times New Roman" w:cs="Times New Roman"/>
          <w:sz w:val="24"/>
          <w:szCs w:val="24"/>
          <w:lang w:val="en-US"/>
        </w:rPr>
        <w:t>Enstipp</w:t>
      </w:r>
      <w:proofErr w:type="spellEnd"/>
      <w:r w:rsidRPr="000C6352">
        <w:rPr>
          <w:rFonts w:ascii="Times New Roman" w:hAnsi="Times New Roman" w:cs="Times New Roman"/>
          <w:sz w:val="24"/>
          <w:szCs w:val="24"/>
          <w:lang w:val="en-US"/>
        </w:rPr>
        <w:t xml:space="preserve">, M. R., </w:t>
      </w:r>
      <w:proofErr w:type="spellStart"/>
      <w:r w:rsidRPr="000C6352">
        <w:rPr>
          <w:rFonts w:ascii="Times New Roman" w:hAnsi="Times New Roman" w:cs="Times New Roman"/>
          <w:sz w:val="24"/>
          <w:szCs w:val="24"/>
          <w:lang w:val="en-US"/>
        </w:rPr>
        <w:t>Grémillet</w:t>
      </w:r>
      <w:proofErr w:type="spellEnd"/>
      <w:r w:rsidRPr="000C6352">
        <w:rPr>
          <w:rFonts w:ascii="Times New Roman" w:hAnsi="Times New Roman" w:cs="Times New Roman"/>
          <w:sz w:val="24"/>
          <w:szCs w:val="24"/>
          <w:lang w:val="en-US"/>
        </w:rPr>
        <w:t>, D., &amp; Jones, D. R. (2007). Investigating the functional link between prey abundance and seabird predatory performance. </w:t>
      </w:r>
      <w:r w:rsidRPr="00912E79">
        <w:rPr>
          <w:rFonts w:ascii="Times New Roman" w:hAnsi="Times New Roman" w:cs="Times New Roman"/>
          <w:i/>
          <w:iCs/>
          <w:sz w:val="24"/>
          <w:szCs w:val="24"/>
        </w:rPr>
        <w:t xml:space="preserve">Marine </w:t>
      </w:r>
      <w:proofErr w:type="spellStart"/>
      <w:r w:rsidRPr="00912E79">
        <w:rPr>
          <w:rFonts w:ascii="Times New Roman" w:hAnsi="Times New Roman" w:cs="Times New Roman"/>
          <w:i/>
          <w:iCs/>
          <w:sz w:val="24"/>
          <w:szCs w:val="24"/>
        </w:rPr>
        <w:t>Ecology</w:t>
      </w:r>
      <w:proofErr w:type="spellEnd"/>
      <w:r w:rsidRPr="00912E79">
        <w:rPr>
          <w:rFonts w:ascii="Times New Roman" w:hAnsi="Times New Roman" w:cs="Times New Roman"/>
          <w:i/>
          <w:iCs/>
          <w:sz w:val="24"/>
          <w:szCs w:val="24"/>
        </w:rPr>
        <w:t xml:space="preserve"> </w:t>
      </w:r>
      <w:proofErr w:type="spellStart"/>
      <w:r w:rsidRPr="00912E79">
        <w:rPr>
          <w:rFonts w:ascii="Times New Roman" w:hAnsi="Times New Roman" w:cs="Times New Roman"/>
          <w:i/>
          <w:iCs/>
          <w:sz w:val="24"/>
          <w:szCs w:val="24"/>
        </w:rPr>
        <w:t>Progress</w:t>
      </w:r>
      <w:proofErr w:type="spellEnd"/>
      <w:r w:rsidRPr="00912E79">
        <w:rPr>
          <w:rFonts w:ascii="Times New Roman" w:hAnsi="Times New Roman" w:cs="Times New Roman"/>
          <w:i/>
          <w:iCs/>
          <w:sz w:val="24"/>
          <w:szCs w:val="24"/>
        </w:rPr>
        <w:t xml:space="preserve"> Series</w:t>
      </w:r>
      <w:r w:rsidRPr="00912E79">
        <w:rPr>
          <w:rFonts w:ascii="Times New Roman" w:hAnsi="Times New Roman" w:cs="Times New Roman"/>
          <w:sz w:val="24"/>
          <w:szCs w:val="24"/>
        </w:rPr>
        <w:t>, </w:t>
      </w:r>
      <w:r w:rsidRPr="00912E79">
        <w:rPr>
          <w:rFonts w:ascii="Times New Roman" w:hAnsi="Times New Roman" w:cs="Times New Roman"/>
          <w:i/>
          <w:iCs/>
          <w:sz w:val="24"/>
          <w:szCs w:val="24"/>
        </w:rPr>
        <w:t>331</w:t>
      </w:r>
      <w:r w:rsidRPr="00912E79">
        <w:rPr>
          <w:rFonts w:ascii="Times New Roman" w:hAnsi="Times New Roman" w:cs="Times New Roman"/>
          <w:sz w:val="24"/>
          <w:szCs w:val="24"/>
        </w:rPr>
        <w:t>, 267-279.</w:t>
      </w:r>
    </w:p>
    <w:p w14:paraId="4BF6E60F" w14:textId="77777777" w:rsidR="00EB7E49" w:rsidRDefault="00EB7E49" w:rsidP="00025CE0">
      <w:pPr>
        <w:spacing w:line="360" w:lineRule="auto"/>
        <w:jc w:val="both"/>
        <w:rPr>
          <w:rFonts w:ascii="Times New Roman" w:hAnsi="Times New Roman" w:cs="Times New Roman"/>
          <w:sz w:val="24"/>
          <w:szCs w:val="24"/>
        </w:rPr>
      </w:pPr>
      <w:r w:rsidRPr="002755CE">
        <w:rPr>
          <w:rFonts w:ascii="Times New Roman" w:hAnsi="Times New Roman" w:cs="Times New Roman"/>
          <w:sz w:val="24"/>
          <w:szCs w:val="24"/>
        </w:rPr>
        <w:t>Figueiredo, J. D., &amp; Menezes, N. A. (1977). Manual de peixes marinhos do sudeste do Brasil.</w:t>
      </w:r>
    </w:p>
    <w:p w14:paraId="59E4B3CD" w14:textId="77777777" w:rsidR="00EB7E49" w:rsidRPr="002755CE" w:rsidRDefault="00EB7E49" w:rsidP="00025CE0">
      <w:pPr>
        <w:spacing w:line="360" w:lineRule="auto"/>
        <w:jc w:val="both"/>
        <w:rPr>
          <w:rFonts w:ascii="Times New Roman" w:hAnsi="Times New Roman" w:cs="Times New Roman"/>
          <w:sz w:val="24"/>
          <w:szCs w:val="24"/>
        </w:rPr>
      </w:pPr>
      <w:r w:rsidRPr="00E2481B">
        <w:rPr>
          <w:rFonts w:ascii="Times New Roman" w:hAnsi="Times New Roman" w:cs="Times New Roman"/>
          <w:sz w:val="24"/>
          <w:szCs w:val="24"/>
        </w:rPr>
        <w:t>Fischer, L. G., Pereira, L. E. D., &amp; Vieira, J. P. (2004). </w:t>
      </w:r>
      <w:r w:rsidRPr="00E2481B">
        <w:rPr>
          <w:rFonts w:ascii="Times New Roman" w:hAnsi="Times New Roman" w:cs="Times New Roman"/>
          <w:i/>
          <w:iCs/>
          <w:sz w:val="24"/>
          <w:szCs w:val="24"/>
        </w:rPr>
        <w:t>Peixes estuarinos e costeiros</w:t>
      </w:r>
      <w:r w:rsidRPr="00E2481B">
        <w:rPr>
          <w:rFonts w:ascii="Times New Roman" w:hAnsi="Times New Roman" w:cs="Times New Roman"/>
          <w:sz w:val="24"/>
          <w:szCs w:val="24"/>
        </w:rPr>
        <w:t>. Luciano Gomes Fischer.</w:t>
      </w:r>
    </w:p>
    <w:p w14:paraId="35D29DF5" w14:textId="77777777" w:rsidR="00EB7E49" w:rsidRPr="00025CE0" w:rsidRDefault="00EB7E49" w:rsidP="00025CE0">
      <w:pPr>
        <w:spacing w:line="360" w:lineRule="auto"/>
        <w:jc w:val="both"/>
        <w:rPr>
          <w:rFonts w:ascii="Times New Roman" w:hAnsi="Times New Roman" w:cs="Times New Roman"/>
          <w:sz w:val="24"/>
          <w:szCs w:val="24"/>
          <w:lang w:val="en-US"/>
        </w:rPr>
      </w:pPr>
      <w:r w:rsidRPr="00025CE0">
        <w:rPr>
          <w:rFonts w:ascii="Times New Roman" w:hAnsi="Times New Roman" w:cs="Times New Roman"/>
          <w:sz w:val="24"/>
          <w:szCs w:val="24"/>
          <w:lang w:val="en-US"/>
        </w:rPr>
        <w:t>Gilman, E., Perez Roda, A., Huntington, T., Kennelly, S. J., Suuronen, P., Chaloupka, M., &amp; Medley, P. A. H. (2020). Benchmarking global fisheries discards. </w:t>
      </w:r>
      <w:r w:rsidRPr="00025CE0">
        <w:rPr>
          <w:rFonts w:ascii="Times New Roman" w:hAnsi="Times New Roman" w:cs="Times New Roman"/>
          <w:i/>
          <w:iCs/>
          <w:sz w:val="24"/>
          <w:szCs w:val="24"/>
          <w:lang w:val="en-US"/>
        </w:rPr>
        <w:t>Scientific reports</w:t>
      </w:r>
      <w:r w:rsidRPr="00025CE0">
        <w:rPr>
          <w:rFonts w:ascii="Times New Roman" w:hAnsi="Times New Roman" w:cs="Times New Roman"/>
          <w:sz w:val="24"/>
          <w:szCs w:val="24"/>
          <w:lang w:val="en-US"/>
        </w:rPr>
        <w:t>, </w:t>
      </w:r>
      <w:r w:rsidRPr="00025CE0">
        <w:rPr>
          <w:rFonts w:ascii="Times New Roman" w:hAnsi="Times New Roman" w:cs="Times New Roman"/>
          <w:i/>
          <w:iCs/>
          <w:sz w:val="24"/>
          <w:szCs w:val="24"/>
          <w:lang w:val="en-US"/>
        </w:rPr>
        <w:t>10</w:t>
      </w:r>
      <w:r w:rsidRPr="00025CE0">
        <w:rPr>
          <w:rFonts w:ascii="Times New Roman" w:hAnsi="Times New Roman" w:cs="Times New Roman"/>
          <w:sz w:val="24"/>
          <w:szCs w:val="24"/>
          <w:lang w:val="en-US"/>
        </w:rPr>
        <w:t>(1), 14017.</w:t>
      </w:r>
    </w:p>
    <w:p w14:paraId="6C029BB7" w14:textId="77777777" w:rsidR="00EB7E49" w:rsidRPr="00025CE0" w:rsidRDefault="00EB7E49" w:rsidP="00025CE0">
      <w:pPr>
        <w:spacing w:line="360" w:lineRule="auto"/>
        <w:jc w:val="both"/>
        <w:rPr>
          <w:rFonts w:ascii="Times New Roman" w:hAnsi="Times New Roman" w:cs="Times New Roman"/>
          <w:sz w:val="24"/>
          <w:szCs w:val="24"/>
          <w:lang w:val="en-US"/>
        </w:rPr>
      </w:pPr>
      <w:r w:rsidRPr="00025CE0">
        <w:rPr>
          <w:rFonts w:ascii="Times New Roman" w:hAnsi="Times New Roman" w:cs="Times New Roman"/>
          <w:sz w:val="24"/>
          <w:szCs w:val="24"/>
          <w:lang w:val="en-US"/>
        </w:rPr>
        <w:t>Gleiss, A. C., Wilson, R. P., &amp; Shepard, E. L. (2011). Making overall dynamic body acceleration work: on the theory of acceleration as a proxy for energy expenditure. </w:t>
      </w:r>
      <w:r w:rsidRPr="00025CE0">
        <w:rPr>
          <w:rFonts w:ascii="Times New Roman" w:hAnsi="Times New Roman" w:cs="Times New Roman"/>
          <w:i/>
          <w:iCs/>
          <w:sz w:val="24"/>
          <w:szCs w:val="24"/>
          <w:lang w:val="en-US"/>
        </w:rPr>
        <w:t>Methods in Ecology and Evolution</w:t>
      </w:r>
      <w:r w:rsidRPr="00025CE0">
        <w:rPr>
          <w:rFonts w:ascii="Times New Roman" w:hAnsi="Times New Roman" w:cs="Times New Roman"/>
          <w:sz w:val="24"/>
          <w:szCs w:val="24"/>
          <w:lang w:val="en-US"/>
        </w:rPr>
        <w:t>, </w:t>
      </w:r>
      <w:r w:rsidRPr="00025CE0">
        <w:rPr>
          <w:rFonts w:ascii="Times New Roman" w:hAnsi="Times New Roman" w:cs="Times New Roman"/>
          <w:i/>
          <w:iCs/>
          <w:sz w:val="24"/>
          <w:szCs w:val="24"/>
          <w:lang w:val="en-US"/>
        </w:rPr>
        <w:t>2</w:t>
      </w:r>
      <w:r w:rsidRPr="00025CE0">
        <w:rPr>
          <w:rFonts w:ascii="Times New Roman" w:hAnsi="Times New Roman" w:cs="Times New Roman"/>
          <w:sz w:val="24"/>
          <w:szCs w:val="24"/>
          <w:lang w:val="en-US"/>
        </w:rPr>
        <w:t>(1), 23-33.</w:t>
      </w:r>
    </w:p>
    <w:p w14:paraId="3B1CA1E8" w14:textId="77777777" w:rsidR="00EB7E49" w:rsidRPr="000C6352" w:rsidRDefault="00EB7E49" w:rsidP="00FF3EFF">
      <w:pPr>
        <w:spacing w:line="360" w:lineRule="auto"/>
        <w:jc w:val="both"/>
        <w:rPr>
          <w:rFonts w:ascii="Times New Roman" w:hAnsi="Times New Roman" w:cs="Times New Roman"/>
          <w:sz w:val="24"/>
          <w:szCs w:val="24"/>
          <w:lang w:val="en-US"/>
        </w:rPr>
      </w:pPr>
      <w:r w:rsidRPr="000C6352">
        <w:rPr>
          <w:rFonts w:ascii="Times New Roman" w:hAnsi="Times New Roman" w:cs="Times New Roman"/>
          <w:sz w:val="24"/>
          <w:szCs w:val="24"/>
          <w:lang w:val="en-US"/>
        </w:rPr>
        <w:t>González-Medina E, Castillo-Guerrero JA, Herzka SZ, Fernández G (2018) Correction: High quality diet improves lipid metabolic profile and breeding performance in the blue-footed booby, a long-lived seabird. PLOS ONE 13(4): e0196318. </w:t>
      </w:r>
    </w:p>
    <w:p w14:paraId="547C26CF" w14:textId="77777777" w:rsidR="00EB7E49" w:rsidRDefault="00EB7E49" w:rsidP="00FF3EFF">
      <w:pPr>
        <w:spacing w:line="360" w:lineRule="auto"/>
        <w:jc w:val="both"/>
        <w:rPr>
          <w:rFonts w:ascii="Times New Roman" w:hAnsi="Times New Roman" w:cs="Times New Roman"/>
          <w:sz w:val="24"/>
          <w:szCs w:val="24"/>
          <w:lang w:val="en-US"/>
        </w:rPr>
      </w:pPr>
      <w:r w:rsidRPr="000C6352">
        <w:rPr>
          <w:rFonts w:ascii="Times New Roman" w:hAnsi="Times New Roman" w:cs="Times New Roman"/>
          <w:sz w:val="24"/>
          <w:szCs w:val="24"/>
          <w:lang w:val="en-US"/>
        </w:rPr>
        <w:t>Goundie, E. T., Rosen, D. A., &amp; Trites, A. W. (2015). Low prey abundance leads to less efficient foraging behavior in Steller sea lions. </w:t>
      </w:r>
      <w:r w:rsidRPr="000C6352">
        <w:rPr>
          <w:rFonts w:ascii="Times New Roman" w:hAnsi="Times New Roman" w:cs="Times New Roman"/>
          <w:i/>
          <w:iCs/>
          <w:sz w:val="24"/>
          <w:szCs w:val="24"/>
          <w:lang w:val="en-US"/>
        </w:rPr>
        <w:t>Journal of Experimental Marine Biology and Ecology</w:t>
      </w:r>
      <w:r w:rsidRPr="000C6352">
        <w:rPr>
          <w:rFonts w:ascii="Times New Roman" w:hAnsi="Times New Roman" w:cs="Times New Roman"/>
          <w:sz w:val="24"/>
          <w:szCs w:val="24"/>
          <w:lang w:val="en-US"/>
        </w:rPr>
        <w:t>, </w:t>
      </w:r>
      <w:r w:rsidRPr="000C6352">
        <w:rPr>
          <w:rFonts w:ascii="Times New Roman" w:hAnsi="Times New Roman" w:cs="Times New Roman"/>
          <w:i/>
          <w:iCs/>
          <w:sz w:val="24"/>
          <w:szCs w:val="24"/>
          <w:lang w:val="en-US"/>
        </w:rPr>
        <w:t>470</w:t>
      </w:r>
      <w:r w:rsidRPr="000C6352">
        <w:rPr>
          <w:rFonts w:ascii="Times New Roman" w:hAnsi="Times New Roman" w:cs="Times New Roman"/>
          <w:sz w:val="24"/>
          <w:szCs w:val="24"/>
          <w:lang w:val="en-US"/>
        </w:rPr>
        <w:t>, 70-77.</w:t>
      </w:r>
    </w:p>
    <w:p w14:paraId="39E9B1C2" w14:textId="77777777" w:rsidR="00EB7E49" w:rsidRDefault="00EB7E49" w:rsidP="00FF3EFF">
      <w:pPr>
        <w:spacing w:line="360" w:lineRule="auto"/>
        <w:jc w:val="both"/>
        <w:rPr>
          <w:rFonts w:ascii="Times New Roman" w:hAnsi="Times New Roman" w:cs="Times New Roman"/>
          <w:sz w:val="24"/>
          <w:szCs w:val="24"/>
          <w:lang w:val="en-US"/>
        </w:rPr>
      </w:pPr>
      <w:proofErr w:type="spellStart"/>
      <w:r w:rsidRPr="00E2481B">
        <w:rPr>
          <w:rFonts w:ascii="Times New Roman" w:hAnsi="Times New Roman" w:cs="Times New Roman"/>
          <w:sz w:val="24"/>
          <w:szCs w:val="24"/>
          <w:lang w:val="en-US"/>
        </w:rPr>
        <w:t>Grémillet</w:t>
      </w:r>
      <w:proofErr w:type="spellEnd"/>
      <w:r w:rsidRPr="00E2481B">
        <w:rPr>
          <w:rFonts w:ascii="Times New Roman" w:hAnsi="Times New Roman" w:cs="Times New Roman"/>
          <w:sz w:val="24"/>
          <w:szCs w:val="24"/>
          <w:lang w:val="en-US"/>
        </w:rPr>
        <w:t xml:space="preserve">, D., Lewis, S., Drapeau, L., van Der Lingen, C. D., Huggett, J. A., Coetzee, J. C., ... &amp; Ryan, P. G. (2008). Spatial match–mismatch in the Benguela upwelling zone: should we expect chlorophyll and sea‐surface temperature to predict marine predator </w:t>
      </w:r>
      <w:proofErr w:type="gramStart"/>
      <w:r w:rsidRPr="00E2481B">
        <w:rPr>
          <w:rFonts w:ascii="Times New Roman" w:hAnsi="Times New Roman" w:cs="Times New Roman"/>
          <w:sz w:val="24"/>
          <w:szCs w:val="24"/>
          <w:lang w:val="en-US"/>
        </w:rPr>
        <w:t>distributions?.</w:t>
      </w:r>
      <w:proofErr w:type="gramEnd"/>
      <w:r w:rsidRPr="00E2481B">
        <w:rPr>
          <w:rFonts w:ascii="Times New Roman" w:hAnsi="Times New Roman" w:cs="Times New Roman"/>
          <w:sz w:val="24"/>
          <w:szCs w:val="24"/>
          <w:lang w:val="en-US"/>
        </w:rPr>
        <w:t> </w:t>
      </w:r>
      <w:r w:rsidRPr="00E2481B">
        <w:rPr>
          <w:rFonts w:ascii="Times New Roman" w:hAnsi="Times New Roman" w:cs="Times New Roman"/>
          <w:i/>
          <w:iCs/>
          <w:sz w:val="24"/>
          <w:szCs w:val="24"/>
          <w:lang w:val="en-US"/>
        </w:rPr>
        <w:t>Journal of Applied Ecology</w:t>
      </w:r>
      <w:r w:rsidRPr="00E2481B">
        <w:rPr>
          <w:rFonts w:ascii="Times New Roman" w:hAnsi="Times New Roman" w:cs="Times New Roman"/>
          <w:sz w:val="24"/>
          <w:szCs w:val="24"/>
          <w:lang w:val="en-US"/>
        </w:rPr>
        <w:t>, </w:t>
      </w:r>
      <w:r w:rsidRPr="00E2481B">
        <w:rPr>
          <w:rFonts w:ascii="Times New Roman" w:hAnsi="Times New Roman" w:cs="Times New Roman"/>
          <w:i/>
          <w:iCs/>
          <w:sz w:val="24"/>
          <w:szCs w:val="24"/>
          <w:lang w:val="en-US"/>
        </w:rPr>
        <w:t>45</w:t>
      </w:r>
      <w:r w:rsidRPr="00E2481B">
        <w:rPr>
          <w:rFonts w:ascii="Times New Roman" w:hAnsi="Times New Roman" w:cs="Times New Roman"/>
          <w:sz w:val="24"/>
          <w:szCs w:val="24"/>
          <w:lang w:val="en-US"/>
        </w:rPr>
        <w:t>(2), 610-621.</w:t>
      </w:r>
    </w:p>
    <w:p w14:paraId="55554228" w14:textId="77777777" w:rsidR="00EB7E49" w:rsidRPr="00E2481B" w:rsidRDefault="00EB7E49" w:rsidP="00FF3EFF">
      <w:pPr>
        <w:spacing w:line="360" w:lineRule="auto"/>
        <w:jc w:val="both"/>
        <w:rPr>
          <w:rFonts w:ascii="Times New Roman" w:hAnsi="Times New Roman" w:cs="Times New Roman"/>
          <w:sz w:val="24"/>
          <w:szCs w:val="24"/>
          <w:lang w:val="en-US"/>
        </w:rPr>
      </w:pPr>
      <w:proofErr w:type="spellStart"/>
      <w:r w:rsidRPr="00E2481B">
        <w:rPr>
          <w:rFonts w:ascii="Times New Roman" w:hAnsi="Times New Roman" w:cs="Times New Roman"/>
          <w:sz w:val="24"/>
          <w:szCs w:val="24"/>
          <w:lang w:val="en-US"/>
        </w:rPr>
        <w:t>Grémillet</w:t>
      </w:r>
      <w:proofErr w:type="spellEnd"/>
      <w:r w:rsidRPr="00E2481B">
        <w:rPr>
          <w:rFonts w:ascii="Times New Roman" w:hAnsi="Times New Roman" w:cs="Times New Roman"/>
          <w:sz w:val="24"/>
          <w:szCs w:val="24"/>
          <w:lang w:val="en-US"/>
        </w:rPr>
        <w:t xml:space="preserve">, D., </w:t>
      </w:r>
      <w:proofErr w:type="spellStart"/>
      <w:r w:rsidRPr="00E2481B">
        <w:rPr>
          <w:rFonts w:ascii="Times New Roman" w:hAnsi="Times New Roman" w:cs="Times New Roman"/>
          <w:sz w:val="24"/>
          <w:szCs w:val="24"/>
          <w:lang w:val="en-US"/>
        </w:rPr>
        <w:t>Pichegru</w:t>
      </w:r>
      <w:proofErr w:type="spellEnd"/>
      <w:r w:rsidRPr="00E2481B">
        <w:rPr>
          <w:rFonts w:ascii="Times New Roman" w:hAnsi="Times New Roman" w:cs="Times New Roman"/>
          <w:sz w:val="24"/>
          <w:szCs w:val="24"/>
          <w:lang w:val="en-US"/>
        </w:rPr>
        <w:t>, L., Kuntz, G., Woakes, A. G., Wilkinson, S., Crawford, R. J., &amp; Ryan, P. G. (2008). A junk-food hypothesis for gannets feeding on fishery waste. </w:t>
      </w:r>
      <w:r w:rsidRPr="00E2481B">
        <w:rPr>
          <w:rFonts w:ascii="Times New Roman" w:hAnsi="Times New Roman" w:cs="Times New Roman"/>
          <w:i/>
          <w:iCs/>
          <w:sz w:val="24"/>
          <w:szCs w:val="24"/>
          <w:lang w:val="en-US"/>
        </w:rPr>
        <w:t>Proceedings of the Royal Society B: Biological Sciences</w:t>
      </w:r>
      <w:r w:rsidRPr="00E2481B">
        <w:rPr>
          <w:rFonts w:ascii="Times New Roman" w:hAnsi="Times New Roman" w:cs="Times New Roman"/>
          <w:sz w:val="24"/>
          <w:szCs w:val="24"/>
          <w:lang w:val="en-US"/>
        </w:rPr>
        <w:t>, </w:t>
      </w:r>
      <w:r w:rsidRPr="00E2481B">
        <w:rPr>
          <w:rFonts w:ascii="Times New Roman" w:hAnsi="Times New Roman" w:cs="Times New Roman"/>
          <w:i/>
          <w:iCs/>
          <w:sz w:val="24"/>
          <w:szCs w:val="24"/>
          <w:lang w:val="en-US"/>
        </w:rPr>
        <w:t>275</w:t>
      </w:r>
      <w:r w:rsidRPr="00E2481B">
        <w:rPr>
          <w:rFonts w:ascii="Times New Roman" w:hAnsi="Times New Roman" w:cs="Times New Roman"/>
          <w:sz w:val="24"/>
          <w:szCs w:val="24"/>
          <w:lang w:val="en-US"/>
        </w:rPr>
        <w:t>(1639), 1149-1156.</w:t>
      </w:r>
    </w:p>
    <w:p w14:paraId="42D7DAD6" w14:textId="77777777" w:rsidR="00EB7E49" w:rsidRPr="00E2481B" w:rsidRDefault="00EB7E49" w:rsidP="00FF3EFF">
      <w:pPr>
        <w:spacing w:line="360" w:lineRule="auto"/>
        <w:jc w:val="both"/>
        <w:rPr>
          <w:rFonts w:ascii="Times New Roman" w:hAnsi="Times New Roman" w:cs="Times New Roman"/>
          <w:sz w:val="24"/>
          <w:szCs w:val="24"/>
        </w:rPr>
      </w:pPr>
      <w:proofErr w:type="spellStart"/>
      <w:r w:rsidRPr="00912E79">
        <w:rPr>
          <w:rFonts w:ascii="Times New Roman" w:hAnsi="Times New Roman" w:cs="Times New Roman"/>
          <w:sz w:val="24"/>
          <w:szCs w:val="24"/>
          <w:lang w:val="en-US"/>
        </w:rPr>
        <w:lastRenderedPageBreak/>
        <w:t>Haimovici</w:t>
      </w:r>
      <w:proofErr w:type="spellEnd"/>
      <w:r w:rsidRPr="00912E79">
        <w:rPr>
          <w:rFonts w:ascii="Times New Roman" w:hAnsi="Times New Roman" w:cs="Times New Roman"/>
          <w:sz w:val="24"/>
          <w:szCs w:val="24"/>
          <w:lang w:val="en-US"/>
        </w:rPr>
        <w:t xml:space="preserve">, M., &amp; Mendonça, J. T. (1996). </w:t>
      </w:r>
      <w:r w:rsidRPr="00E2481B">
        <w:rPr>
          <w:rFonts w:ascii="Times New Roman" w:hAnsi="Times New Roman" w:cs="Times New Roman"/>
          <w:sz w:val="24"/>
          <w:szCs w:val="24"/>
        </w:rPr>
        <w:t xml:space="preserve">Descartes da fauna acompanhante na pesca de arrasto de </w:t>
      </w:r>
      <w:proofErr w:type="spellStart"/>
      <w:r w:rsidRPr="00E2481B">
        <w:rPr>
          <w:rFonts w:ascii="Times New Roman" w:hAnsi="Times New Roman" w:cs="Times New Roman"/>
          <w:sz w:val="24"/>
          <w:szCs w:val="24"/>
        </w:rPr>
        <w:t>tangones</w:t>
      </w:r>
      <w:proofErr w:type="spellEnd"/>
      <w:r w:rsidRPr="00E2481B">
        <w:rPr>
          <w:rFonts w:ascii="Times New Roman" w:hAnsi="Times New Roman" w:cs="Times New Roman"/>
          <w:sz w:val="24"/>
          <w:szCs w:val="24"/>
        </w:rPr>
        <w:t xml:space="preserve"> dirigida a linguados e camarões na plataforma continental do sul do Brasil.</w:t>
      </w:r>
    </w:p>
    <w:p w14:paraId="6DF32991" w14:textId="77777777" w:rsidR="00EB7E49" w:rsidRDefault="00EB7E49" w:rsidP="00FF3EFF">
      <w:pPr>
        <w:spacing w:line="360" w:lineRule="auto"/>
        <w:jc w:val="both"/>
        <w:rPr>
          <w:rFonts w:ascii="Times New Roman" w:hAnsi="Times New Roman" w:cs="Times New Roman"/>
          <w:sz w:val="24"/>
          <w:szCs w:val="24"/>
        </w:rPr>
      </w:pPr>
      <w:proofErr w:type="spellStart"/>
      <w:r w:rsidRPr="00E2481B">
        <w:rPr>
          <w:rFonts w:ascii="Times New Roman" w:hAnsi="Times New Roman" w:cs="Times New Roman"/>
          <w:sz w:val="24"/>
          <w:szCs w:val="24"/>
          <w:lang w:val="en-US"/>
        </w:rPr>
        <w:t>Haimovici</w:t>
      </w:r>
      <w:proofErr w:type="spellEnd"/>
      <w:r w:rsidRPr="00E2481B">
        <w:rPr>
          <w:rFonts w:ascii="Times New Roman" w:hAnsi="Times New Roman" w:cs="Times New Roman"/>
          <w:sz w:val="24"/>
          <w:szCs w:val="24"/>
          <w:lang w:val="en-US"/>
        </w:rPr>
        <w:t xml:space="preserve">, M., Vasconcellos, M. A. R. C. E. L. O., Kalikoski, D. C., Abdalah, P., Castello, J. P., &amp; Hellebrandt, D. (2006). </w:t>
      </w:r>
      <w:r w:rsidRPr="00E2481B">
        <w:rPr>
          <w:rFonts w:ascii="Times New Roman" w:hAnsi="Times New Roman" w:cs="Times New Roman"/>
          <w:sz w:val="24"/>
          <w:szCs w:val="24"/>
        </w:rPr>
        <w:t>Diagnóstico da pesca no litoral do estado do Rio Grande do Sul. </w:t>
      </w:r>
      <w:r w:rsidRPr="00E2481B">
        <w:rPr>
          <w:rFonts w:ascii="Times New Roman" w:hAnsi="Times New Roman" w:cs="Times New Roman"/>
          <w:i/>
          <w:iCs/>
          <w:sz w:val="24"/>
          <w:szCs w:val="24"/>
        </w:rPr>
        <w:t>A pesca marinha e estuarina do Brasil do início do século XXI: recursos, tecnologias, aspectos socioeconômicos e institucionais</w:t>
      </w:r>
      <w:r w:rsidRPr="00E2481B">
        <w:rPr>
          <w:rFonts w:ascii="Times New Roman" w:hAnsi="Times New Roman" w:cs="Times New Roman"/>
          <w:sz w:val="24"/>
          <w:szCs w:val="24"/>
        </w:rPr>
        <w:t>, </w:t>
      </w:r>
      <w:r w:rsidRPr="00E2481B">
        <w:rPr>
          <w:rFonts w:ascii="Times New Roman" w:hAnsi="Times New Roman" w:cs="Times New Roman"/>
          <w:i/>
          <w:iCs/>
          <w:sz w:val="24"/>
          <w:szCs w:val="24"/>
        </w:rPr>
        <w:t>157</w:t>
      </w:r>
      <w:r w:rsidRPr="00E2481B">
        <w:rPr>
          <w:rFonts w:ascii="Times New Roman" w:hAnsi="Times New Roman" w:cs="Times New Roman"/>
          <w:sz w:val="24"/>
          <w:szCs w:val="24"/>
        </w:rPr>
        <w:t>, 180.</w:t>
      </w:r>
    </w:p>
    <w:p w14:paraId="248E9A1C" w14:textId="77777777" w:rsidR="00EB7E49" w:rsidRPr="00912E79" w:rsidRDefault="00EB7E49" w:rsidP="00025CE0">
      <w:pPr>
        <w:spacing w:line="360" w:lineRule="auto"/>
        <w:jc w:val="both"/>
        <w:rPr>
          <w:rFonts w:ascii="Times New Roman" w:hAnsi="Times New Roman" w:cs="Times New Roman"/>
          <w:sz w:val="24"/>
          <w:szCs w:val="24"/>
          <w:lang w:val="en-US"/>
        </w:rPr>
      </w:pPr>
      <w:r w:rsidRPr="00E2481B">
        <w:rPr>
          <w:rFonts w:ascii="Times New Roman" w:hAnsi="Times New Roman" w:cs="Times New Roman"/>
          <w:sz w:val="24"/>
          <w:szCs w:val="24"/>
          <w:lang w:val="en-US"/>
        </w:rPr>
        <w:t xml:space="preserve">Harewood, P. M., Wood, N. P., &amp; Constantinides, S. M. (1993). Quality characteristics of </w:t>
      </w:r>
      <w:proofErr w:type="spellStart"/>
      <w:r w:rsidRPr="00E2481B">
        <w:rPr>
          <w:rFonts w:ascii="Times New Roman" w:hAnsi="Times New Roman" w:cs="Times New Roman"/>
          <w:sz w:val="24"/>
          <w:szCs w:val="24"/>
          <w:lang w:val="en-US"/>
        </w:rPr>
        <w:t>flyingfish</w:t>
      </w:r>
      <w:proofErr w:type="spellEnd"/>
      <w:r w:rsidRPr="00E2481B">
        <w:rPr>
          <w:rFonts w:ascii="Times New Roman" w:hAnsi="Times New Roman" w:cs="Times New Roman"/>
          <w:sz w:val="24"/>
          <w:szCs w:val="24"/>
          <w:lang w:val="en-US"/>
        </w:rPr>
        <w:t xml:space="preserve"> (</w:t>
      </w:r>
      <w:proofErr w:type="spellStart"/>
      <w:r w:rsidRPr="00E2481B">
        <w:rPr>
          <w:rFonts w:ascii="Times New Roman" w:hAnsi="Times New Roman" w:cs="Times New Roman"/>
          <w:sz w:val="24"/>
          <w:szCs w:val="24"/>
          <w:lang w:val="en-US"/>
        </w:rPr>
        <w:t>Exocoetidae</w:t>
      </w:r>
      <w:proofErr w:type="spellEnd"/>
      <w:r w:rsidRPr="00E2481B">
        <w:rPr>
          <w:rFonts w:ascii="Times New Roman" w:hAnsi="Times New Roman" w:cs="Times New Roman"/>
          <w:sz w:val="24"/>
          <w:szCs w:val="24"/>
          <w:lang w:val="en-US"/>
        </w:rPr>
        <w:t xml:space="preserve"> spp.). </w:t>
      </w:r>
      <w:r w:rsidRPr="00912E79">
        <w:rPr>
          <w:rFonts w:ascii="Times New Roman" w:hAnsi="Times New Roman" w:cs="Times New Roman"/>
          <w:i/>
          <w:iCs/>
          <w:sz w:val="24"/>
          <w:szCs w:val="24"/>
          <w:lang w:val="en-US"/>
        </w:rPr>
        <w:t>Journal of food protection</w:t>
      </w:r>
      <w:r w:rsidRPr="00912E79">
        <w:rPr>
          <w:rFonts w:ascii="Times New Roman" w:hAnsi="Times New Roman" w:cs="Times New Roman"/>
          <w:sz w:val="24"/>
          <w:szCs w:val="24"/>
          <w:lang w:val="en-US"/>
        </w:rPr>
        <w:t>, </w:t>
      </w:r>
      <w:r w:rsidRPr="00912E79">
        <w:rPr>
          <w:rFonts w:ascii="Times New Roman" w:hAnsi="Times New Roman" w:cs="Times New Roman"/>
          <w:i/>
          <w:iCs/>
          <w:sz w:val="24"/>
          <w:szCs w:val="24"/>
          <w:lang w:val="en-US"/>
        </w:rPr>
        <w:t>56</w:t>
      </w:r>
      <w:r w:rsidRPr="00912E79">
        <w:rPr>
          <w:rFonts w:ascii="Times New Roman" w:hAnsi="Times New Roman" w:cs="Times New Roman"/>
          <w:sz w:val="24"/>
          <w:szCs w:val="24"/>
          <w:lang w:val="en-US"/>
        </w:rPr>
        <w:t>(11), 986-987.</w:t>
      </w:r>
    </w:p>
    <w:p w14:paraId="0DBAF685" w14:textId="77777777" w:rsidR="00EB7E49" w:rsidRPr="00912E79" w:rsidRDefault="00EB7E49" w:rsidP="00025CE0">
      <w:pPr>
        <w:spacing w:line="360" w:lineRule="auto"/>
        <w:jc w:val="both"/>
        <w:rPr>
          <w:rFonts w:ascii="Times New Roman" w:hAnsi="Times New Roman" w:cs="Times New Roman"/>
          <w:sz w:val="24"/>
          <w:szCs w:val="24"/>
          <w:lang w:val="en-US"/>
        </w:rPr>
      </w:pPr>
      <w:r w:rsidRPr="00E2481B">
        <w:rPr>
          <w:rFonts w:ascii="Times New Roman" w:hAnsi="Times New Roman" w:cs="Times New Roman"/>
          <w:sz w:val="24"/>
          <w:szCs w:val="24"/>
          <w:lang w:val="en-US"/>
        </w:rPr>
        <w:t>Hill, B. J., &amp; Wassenberg, T. J. (2000). The probable fate of discards from prawn trawlers fishing near coral reefs: A study in the northern Great Barrier Reef, Australia. </w:t>
      </w:r>
      <w:r w:rsidRPr="00912E79">
        <w:rPr>
          <w:rFonts w:ascii="Times New Roman" w:hAnsi="Times New Roman" w:cs="Times New Roman"/>
          <w:i/>
          <w:iCs/>
          <w:sz w:val="24"/>
          <w:szCs w:val="24"/>
          <w:lang w:val="en-US"/>
        </w:rPr>
        <w:t>Fisheries research</w:t>
      </w:r>
      <w:r w:rsidRPr="00912E79">
        <w:rPr>
          <w:rFonts w:ascii="Times New Roman" w:hAnsi="Times New Roman" w:cs="Times New Roman"/>
          <w:sz w:val="24"/>
          <w:szCs w:val="24"/>
          <w:lang w:val="en-US"/>
        </w:rPr>
        <w:t>, </w:t>
      </w:r>
      <w:r w:rsidRPr="00912E79">
        <w:rPr>
          <w:rFonts w:ascii="Times New Roman" w:hAnsi="Times New Roman" w:cs="Times New Roman"/>
          <w:i/>
          <w:iCs/>
          <w:sz w:val="24"/>
          <w:szCs w:val="24"/>
          <w:lang w:val="en-US"/>
        </w:rPr>
        <w:t>48</w:t>
      </w:r>
      <w:r w:rsidRPr="00912E79">
        <w:rPr>
          <w:rFonts w:ascii="Times New Roman" w:hAnsi="Times New Roman" w:cs="Times New Roman"/>
          <w:sz w:val="24"/>
          <w:szCs w:val="24"/>
          <w:lang w:val="en-US"/>
        </w:rPr>
        <w:t>(3), 277-286.</w:t>
      </w:r>
    </w:p>
    <w:p w14:paraId="589017B1" w14:textId="77777777" w:rsidR="00EB7E49" w:rsidRPr="00912E79" w:rsidRDefault="00EB7E49" w:rsidP="00025CE0">
      <w:pPr>
        <w:spacing w:line="360" w:lineRule="auto"/>
        <w:jc w:val="both"/>
        <w:rPr>
          <w:rFonts w:ascii="Times New Roman" w:hAnsi="Times New Roman" w:cs="Times New Roman"/>
          <w:sz w:val="24"/>
          <w:szCs w:val="24"/>
          <w:lang w:val="en-US"/>
        </w:rPr>
      </w:pPr>
      <w:r w:rsidRPr="00912E79">
        <w:rPr>
          <w:rFonts w:ascii="Times New Roman" w:hAnsi="Times New Roman" w:cs="Times New Roman"/>
          <w:sz w:val="24"/>
          <w:szCs w:val="24"/>
          <w:lang w:val="en-US"/>
        </w:rPr>
        <w:t xml:space="preserve">Jacoby, J., Luciano Mancini, P., Bertrand, S. L., Amorim Efe, M., </w:t>
      </w:r>
      <w:proofErr w:type="spellStart"/>
      <w:r w:rsidRPr="00912E79">
        <w:rPr>
          <w:rFonts w:ascii="Times New Roman" w:hAnsi="Times New Roman" w:cs="Times New Roman"/>
          <w:sz w:val="24"/>
          <w:szCs w:val="24"/>
          <w:lang w:val="en-US"/>
        </w:rPr>
        <w:t>Bugoni</w:t>
      </w:r>
      <w:proofErr w:type="spellEnd"/>
      <w:r w:rsidRPr="00912E79">
        <w:rPr>
          <w:rFonts w:ascii="Times New Roman" w:hAnsi="Times New Roman" w:cs="Times New Roman"/>
          <w:sz w:val="24"/>
          <w:szCs w:val="24"/>
          <w:lang w:val="en-US"/>
        </w:rPr>
        <w:t xml:space="preserve">, L., &amp; Tavares Nunes, G. (2023). </w:t>
      </w:r>
      <w:r w:rsidRPr="00E2481B">
        <w:rPr>
          <w:rFonts w:ascii="Times New Roman" w:hAnsi="Times New Roman" w:cs="Times New Roman"/>
          <w:sz w:val="24"/>
          <w:szCs w:val="24"/>
          <w:lang w:val="en-US"/>
        </w:rPr>
        <w:t>Biogeographic variation on dietary aspects of a widely distributed seabird. </w:t>
      </w:r>
      <w:r w:rsidRPr="00912E79">
        <w:rPr>
          <w:rFonts w:ascii="Times New Roman" w:hAnsi="Times New Roman" w:cs="Times New Roman"/>
          <w:i/>
          <w:iCs/>
          <w:sz w:val="24"/>
          <w:szCs w:val="24"/>
          <w:lang w:val="en-US"/>
        </w:rPr>
        <w:t>Marine Biology</w:t>
      </w:r>
      <w:r w:rsidRPr="00912E79">
        <w:rPr>
          <w:rFonts w:ascii="Times New Roman" w:hAnsi="Times New Roman" w:cs="Times New Roman"/>
          <w:sz w:val="24"/>
          <w:szCs w:val="24"/>
          <w:lang w:val="en-US"/>
        </w:rPr>
        <w:t>, </w:t>
      </w:r>
      <w:r w:rsidRPr="00912E79">
        <w:rPr>
          <w:rFonts w:ascii="Times New Roman" w:hAnsi="Times New Roman" w:cs="Times New Roman"/>
          <w:i/>
          <w:iCs/>
          <w:sz w:val="24"/>
          <w:szCs w:val="24"/>
          <w:lang w:val="en-US"/>
        </w:rPr>
        <w:t>170</w:t>
      </w:r>
      <w:r w:rsidRPr="00912E79">
        <w:rPr>
          <w:rFonts w:ascii="Times New Roman" w:hAnsi="Times New Roman" w:cs="Times New Roman"/>
          <w:sz w:val="24"/>
          <w:szCs w:val="24"/>
          <w:lang w:val="en-US"/>
        </w:rPr>
        <w:t>(2), 21.</w:t>
      </w:r>
    </w:p>
    <w:p w14:paraId="2AE9D72A" w14:textId="77777777" w:rsidR="00EB7E49" w:rsidRPr="00025CE0" w:rsidRDefault="00EB7E49" w:rsidP="00025CE0">
      <w:pPr>
        <w:spacing w:line="360" w:lineRule="auto"/>
        <w:jc w:val="both"/>
        <w:rPr>
          <w:rFonts w:ascii="Times New Roman" w:hAnsi="Times New Roman" w:cs="Times New Roman"/>
          <w:sz w:val="24"/>
          <w:szCs w:val="24"/>
          <w:lang w:val="en-US"/>
        </w:rPr>
      </w:pPr>
      <w:r w:rsidRPr="00E2481B">
        <w:rPr>
          <w:rFonts w:ascii="Times New Roman" w:hAnsi="Times New Roman" w:cs="Times New Roman"/>
          <w:sz w:val="24"/>
          <w:szCs w:val="24"/>
          <w:lang w:val="en-US"/>
        </w:rPr>
        <w:t>Jodice, P. G., Roby, D. D., Suryan, R. M., Irons, D. B., Turco, K. R., Brown, E. D., ... &amp; Visser, G. H. (2006). Increased energy expenditure by a seabird in response to higher food abundance. </w:t>
      </w:r>
      <w:r w:rsidRPr="004D3001">
        <w:rPr>
          <w:rFonts w:ascii="Times New Roman" w:hAnsi="Times New Roman" w:cs="Times New Roman"/>
          <w:i/>
          <w:iCs/>
          <w:sz w:val="24"/>
          <w:szCs w:val="24"/>
          <w:lang w:val="en-US"/>
        </w:rPr>
        <w:t>Marine Ecology Progress Series</w:t>
      </w:r>
      <w:r w:rsidRPr="004D3001">
        <w:rPr>
          <w:rFonts w:ascii="Times New Roman" w:hAnsi="Times New Roman" w:cs="Times New Roman"/>
          <w:sz w:val="24"/>
          <w:szCs w:val="24"/>
          <w:lang w:val="en-US"/>
        </w:rPr>
        <w:t>, </w:t>
      </w:r>
      <w:r w:rsidRPr="004D3001">
        <w:rPr>
          <w:rFonts w:ascii="Times New Roman" w:hAnsi="Times New Roman" w:cs="Times New Roman"/>
          <w:i/>
          <w:iCs/>
          <w:sz w:val="24"/>
          <w:szCs w:val="24"/>
          <w:lang w:val="en-US"/>
        </w:rPr>
        <w:t>306</w:t>
      </w:r>
      <w:r w:rsidRPr="004D3001">
        <w:rPr>
          <w:rFonts w:ascii="Times New Roman" w:hAnsi="Times New Roman" w:cs="Times New Roman"/>
          <w:sz w:val="24"/>
          <w:szCs w:val="24"/>
          <w:lang w:val="en-US"/>
        </w:rPr>
        <w:t>, 283-293.</w:t>
      </w:r>
    </w:p>
    <w:p w14:paraId="67F03561" w14:textId="77777777" w:rsidR="00EB7E49" w:rsidRPr="0046746C" w:rsidRDefault="00EB7E49" w:rsidP="0046746C">
      <w:pPr>
        <w:spacing w:before="240" w:line="360" w:lineRule="auto"/>
        <w:jc w:val="both"/>
        <w:rPr>
          <w:rFonts w:ascii="Times New Roman" w:hAnsi="Times New Roman" w:cs="Times New Roman"/>
          <w:sz w:val="24"/>
          <w:szCs w:val="24"/>
          <w:lang w:val="en-US"/>
        </w:rPr>
      </w:pPr>
      <w:r w:rsidRPr="0046746C">
        <w:rPr>
          <w:rFonts w:ascii="Times New Roman" w:hAnsi="Times New Roman" w:cs="Times New Roman"/>
          <w:sz w:val="24"/>
          <w:szCs w:val="24"/>
          <w:lang w:val="en-US"/>
        </w:rPr>
        <w:t>Jodice, P. G., Roby, D. D., Turco, K. R., Suryan, R. M., Irons, D. B., Piatt, J. F., ... &amp; Anthony, J. A. (2006). Assessing the nutritional stress hypothesis: relative influence of diet quantity and quality on seabird productivity. </w:t>
      </w:r>
      <w:r w:rsidRPr="0046746C">
        <w:rPr>
          <w:rFonts w:ascii="Times New Roman" w:hAnsi="Times New Roman" w:cs="Times New Roman"/>
          <w:i/>
          <w:iCs/>
          <w:sz w:val="24"/>
          <w:szCs w:val="24"/>
          <w:lang w:val="en-US"/>
        </w:rPr>
        <w:t>Marine Ecology Progress Series</w:t>
      </w:r>
      <w:r w:rsidRPr="0046746C">
        <w:rPr>
          <w:rFonts w:ascii="Times New Roman" w:hAnsi="Times New Roman" w:cs="Times New Roman"/>
          <w:sz w:val="24"/>
          <w:szCs w:val="24"/>
          <w:lang w:val="en-US"/>
        </w:rPr>
        <w:t>, </w:t>
      </w:r>
      <w:r w:rsidRPr="0046746C">
        <w:rPr>
          <w:rFonts w:ascii="Times New Roman" w:hAnsi="Times New Roman" w:cs="Times New Roman"/>
          <w:i/>
          <w:iCs/>
          <w:sz w:val="24"/>
          <w:szCs w:val="24"/>
          <w:lang w:val="en-US"/>
        </w:rPr>
        <w:t>325</w:t>
      </w:r>
      <w:r w:rsidRPr="0046746C">
        <w:rPr>
          <w:rFonts w:ascii="Times New Roman" w:hAnsi="Times New Roman" w:cs="Times New Roman"/>
          <w:sz w:val="24"/>
          <w:szCs w:val="24"/>
          <w:lang w:val="en-US"/>
        </w:rPr>
        <w:t>, 267-279.</w:t>
      </w:r>
    </w:p>
    <w:p w14:paraId="053CC340" w14:textId="77777777" w:rsidR="00EB7E49" w:rsidRDefault="00EB7E49" w:rsidP="00025CE0">
      <w:pPr>
        <w:spacing w:line="360" w:lineRule="auto"/>
        <w:jc w:val="both"/>
        <w:rPr>
          <w:rFonts w:ascii="Times New Roman" w:hAnsi="Times New Roman" w:cs="Times New Roman"/>
          <w:sz w:val="24"/>
          <w:szCs w:val="24"/>
          <w:lang w:val="en-US"/>
        </w:rPr>
      </w:pPr>
      <w:r w:rsidRPr="00025CE0">
        <w:rPr>
          <w:rFonts w:ascii="Times New Roman" w:hAnsi="Times New Roman" w:cs="Times New Roman"/>
          <w:sz w:val="24"/>
          <w:szCs w:val="24"/>
          <w:lang w:val="en-US"/>
        </w:rPr>
        <w:t>Kennelly, S. J., &amp; Broadhurst, M. K. (2021). A review of bycatch reduction in demersal fish trawls. </w:t>
      </w:r>
      <w:r w:rsidRPr="00025CE0">
        <w:rPr>
          <w:rFonts w:ascii="Times New Roman" w:hAnsi="Times New Roman" w:cs="Times New Roman"/>
          <w:i/>
          <w:iCs/>
          <w:sz w:val="24"/>
          <w:szCs w:val="24"/>
          <w:lang w:val="en-US"/>
        </w:rPr>
        <w:t>Reviews in Fish Biology and Fisheries</w:t>
      </w:r>
      <w:r w:rsidRPr="00025CE0">
        <w:rPr>
          <w:rFonts w:ascii="Times New Roman" w:hAnsi="Times New Roman" w:cs="Times New Roman"/>
          <w:sz w:val="24"/>
          <w:szCs w:val="24"/>
          <w:lang w:val="en-US"/>
        </w:rPr>
        <w:t>, </w:t>
      </w:r>
      <w:r w:rsidRPr="00025CE0">
        <w:rPr>
          <w:rFonts w:ascii="Times New Roman" w:hAnsi="Times New Roman" w:cs="Times New Roman"/>
          <w:i/>
          <w:iCs/>
          <w:sz w:val="24"/>
          <w:szCs w:val="24"/>
          <w:lang w:val="en-US"/>
        </w:rPr>
        <w:t>31</w:t>
      </w:r>
      <w:r w:rsidRPr="00025CE0">
        <w:rPr>
          <w:rFonts w:ascii="Times New Roman" w:hAnsi="Times New Roman" w:cs="Times New Roman"/>
          <w:sz w:val="24"/>
          <w:szCs w:val="24"/>
          <w:lang w:val="en-US"/>
        </w:rPr>
        <w:t>(2), 289-318.</w:t>
      </w:r>
    </w:p>
    <w:p w14:paraId="071B2F24" w14:textId="77777777" w:rsidR="00EB7E49" w:rsidRPr="00025CE0" w:rsidRDefault="00EB7E49" w:rsidP="00025CE0">
      <w:pPr>
        <w:spacing w:line="360" w:lineRule="auto"/>
        <w:jc w:val="both"/>
        <w:rPr>
          <w:rFonts w:ascii="Times New Roman" w:hAnsi="Times New Roman" w:cs="Times New Roman"/>
          <w:sz w:val="24"/>
          <w:szCs w:val="24"/>
          <w:lang w:val="en-US"/>
        </w:rPr>
      </w:pPr>
      <w:r w:rsidRPr="00E2481B">
        <w:rPr>
          <w:rFonts w:ascii="Times New Roman" w:hAnsi="Times New Roman" w:cs="Times New Roman"/>
          <w:sz w:val="24"/>
          <w:szCs w:val="24"/>
          <w:lang w:val="en-US"/>
        </w:rPr>
        <w:t>Kennelly, S. J., &amp; Broadhurst, M. K. (2021). A review of bycatch reduction in demersal fish trawls. </w:t>
      </w:r>
      <w:r w:rsidRPr="004D3001">
        <w:rPr>
          <w:rFonts w:ascii="Times New Roman" w:hAnsi="Times New Roman" w:cs="Times New Roman"/>
          <w:i/>
          <w:iCs/>
          <w:sz w:val="24"/>
          <w:szCs w:val="24"/>
          <w:lang w:val="en-US"/>
        </w:rPr>
        <w:t>Reviews in Fish Biology and Fisheries</w:t>
      </w:r>
      <w:r w:rsidRPr="004D3001">
        <w:rPr>
          <w:rFonts w:ascii="Times New Roman" w:hAnsi="Times New Roman" w:cs="Times New Roman"/>
          <w:sz w:val="24"/>
          <w:szCs w:val="24"/>
          <w:lang w:val="en-US"/>
        </w:rPr>
        <w:t>, </w:t>
      </w:r>
      <w:r w:rsidRPr="004D3001">
        <w:rPr>
          <w:rFonts w:ascii="Times New Roman" w:hAnsi="Times New Roman" w:cs="Times New Roman"/>
          <w:i/>
          <w:iCs/>
          <w:sz w:val="24"/>
          <w:szCs w:val="24"/>
          <w:lang w:val="en-US"/>
        </w:rPr>
        <w:t>31</w:t>
      </w:r>
      <w:r w:rsidRPr="004D3001">
        <w:rPr>
          <w:rFonts w:ascii="Times New Roman" w:hAnsi="Times New Roman" w:cs="Times New Roman"/>
          <w:sz w:val="24"/>
          <w:szCs w:val="24"/>
          <w:lang w:val="en-US"/>
        </w:rPr>
        <w:t>(2), 289-318.</w:t>
      </w:r>
    </w:p>
    <w:p w14:paraId="38EC3718" w14:textId="77777777" w:rsidR="00EB7E49" w:rsidRPr="004D51CF" w:rsidRDefault="00EB7E49" w:rsidP="00FF3EFF">
      <w:pPr>
        <w:spacing w:line="360" w:lineRule="auto"/>
        <w:jc w:val="both"/>
        <w:rPr>
          <w:rFonts w:ascii="Times New Roman" w:hAnsi="Times New Roman" w:cs="Times New Roman"/>
          <w:sz w:val="24"/>
          <w:szCs w:val="24"/>
        </w:rPr>
      </w:pPr>
      <w:r w:rsidRPr="004D51CF">
        <w:rPr>
          <w:rFonts w:ascii="Times New Roman" w:hAnsi="Times New Roman" w:cs="Times New Roman"/>
          <w:sz w:val="24"/>
          <w:szCs w:val="24"/>
          <w:lang w:val="en-US"/>
        </w:rPr>
        <w:t xml:space="preserve">Kitaysky AS, Romano MD, Piatt JF, Wingfield JC, Kikuchi M (2005) The adrenocortical response of tufted puffin chicks to nutritional deficits. </w:t>
      </w:r>
      <w:proofErr w:type="spellStart"/>
      <w:r w:rsidRPr="004D51CF">
        <w:rPr>
          <w:rFonts w:ascii="Times New Roman" w:hAnsi="Times New Roman" w:cs="Times New Roman"/>
          <w:sz w:val="24"/>
          <w:szCs w:val="24"/>
        </w:rPr>
        <w:t>Horm</w:t>
      </w:r>
      <w:proofErr w:type="spellEnd"/>
      <w:r w:rsidRPr="004D51CF">
        <w:rPr>
          <w:rFonts w:ascii="Times New Roman" w:hAnsi="Times New Roman" w:cs="Times New Roman"/>
          <w:sz w:val="24"/>
          <w:szCs w:val="24"/>
        </w:rPr>
        <w:t xml:space="preserve"> </w:t>
      </w:r>
      <w:proofErr w:type="spellStart"/>
      <w:r w:rsidRPr="004D51CF">
        <w:rPr>
          <w:rFonts w:ascii="Times New Roman" w:hAnsi="Times New Roman" w:cs="Times New Roman"/>
          <w:sz w:val="24"/>
          <w:szCs w:val="24"/>
        </w:rPr>
        <w:t>Behav</w:t>
      </w:r>
      <w:proofErr w:type="spellEnd"/>
      <w:r w:rsidRPr="004D51CF">
        <w:rPr>
          <w:rFonts w:ascii="Times New Roman" w:hAnsi="Times New Roman" w:cs="Times New Roman"/>
          <w:sz w:val="24"/>
          <w:szCs w:val="24"/>
        </w:rPr>
        <w:t xml:space="preserve"> 47:606–619</w:t>
      </w:r>
    </w:p>
    <w:p w14:paraId="590A6457" w14:textId="77777777" w:rsidR="00EB7E49" w:rsidRDefault="00EB7E49" w:rsidP="00FF3EFF">
      <w:pPr>
        <w:spacing w:line="360" w:lineRule="auto"/>
        <w:jc w:val="both"/>
        <w:rPr>
          <w:rFonts w:ascii="Times New Roman" w:hAnsi="Times New Roman" w:cs="Times New Roman"/>
          <w:sz w:val="24"/>
          <w:szCs w:val="24"/>
        </w:rPr>
      </w:pPr>
      <w:proofErr w:type="spellStart"/>
      <w:r w:rsidRPr="004D3001">
        <w:rPr>
          <w:rFonts w:ascii="Times New Roman" w:hAnsi="Times New Roman" w:cs="Times New Roman"/>
          <w:sz w:val="24"/>
          <w:szCs w:val="24"/>
        </w:rPr>
        <w:lastRenderedPageBreak/>
        <w:t>Krul</w:t>
      </w:r>
      <w:proofErr w:type="spellEnd"/>
      <w:r w:rsidRPr="004D3001">
        <w:rPr>
          <w:rFonts w:ascii="Times New Roman" w:hAnsi="Times New Roman" w:cs="Times New Roman"/>
          <w:sz w:val="24"/>
          <w:szCs w:val="24"/>
        </w:rPr>
        <w:t xml:space="preserve">, R. </w:t>
      </w:r>
      <w:r>
        <w:rPr>
          <w:rFonts w:ascii="Times New Roman" w:hAnsi="Times New Roman" w:cs="Times New Roman"/>
          <w:sz w:val="24"/>
          <w:szCs w:val="24"/>
        </w:rPr>
        <w:t>(</w:t>
      </w:r>
      <w:r w:rsidRPr="004D3001">
        <w:rPr>
          <w:rFonts w:ascii="Times New Roman" w:hAnsi="Times New Roman" w:cs="Times New Roman"/>
          <w:sz w:val="24"/>
          <w:szCs w:val="24"/>
        </w:rPr>
        <w:t>2004</w:t>
      </w:r>
      <w:r>
        <w:rPr>
          <w:rFonts w:ascii="Times New Roman" w:hAnsi="Times New Roman" w:cs="Times New Roman"/>
          <w:sz w:val="24"/>
          <w:szCs w:val="24"/>
        </w:rPr>
        <w:t>)</w:t>
      </w:r>
      <w:r w:rsidRPr="004D3001">
        <w:rPr>
          <w:rFonts w:ascii="Times New Roman" w:hAnsi="Times New Roman" w:cs="Times New Roman"/>
          <w:sz w:val="24"/>
          <w:szCs w:val="24"/>
        </w:rPr>
        <w:t xml:space="preserve">. Aves marinhas costeiras do Paraná. </w:t>
      </w:r>
      <w:r w:rsidRPr="00912E79">
        <w:rPr>
          <w:rFonts w:ascii="Times New Roman" w:hAnsi="Times New Roman" w:cs="Times New Roman"/>
          <w:sz w:val="24"/>
          <w:szCs w:val="24"/>
        </w:rPr>
        <w:t xml:space="preserve">In: Branco, J. O. (ed.) </w:t>
      </w:r>
      <w:r w:rsidRPr="004D3001">
        <w:rPr>
          <w:rFonts w:ascii="Times New Roman" w:hAnsi="Times New Roman" w:cs="Times New Roman"/>
          <w:sz w:val="24"/>
          <w:szCs w:val="24"/>
        </w:rPr>
        <w:t>Aves marinhas e Insulares Brasileiras: Bioecologia e Conservação: 37–56. Editora Univali, Itajaí, Santa Catarina.</w:t>
      </w:r>
    </w:p>
    <w:p w14:paraId="7EB84886" w14:textId="77777777" w:rsidR="00EB7E49" w:rsidRDefault="00EB7E49" w:rsidP="00025CE0">
      <w:pPr>
        <w:spacing w:line="360" w:lineRule="auto"/>
        <w:jc w:val="both"/>
        <w:rPr>
          <w:rFonts w:ascii="Times New Roman" w:hAnsi="Times New Roman" w:cs="Times New Roman"/>
          <w:sz w:val="24"/>
          <w:szCs w:val="24"/>
          <w:lang w:val="en-US"/>
        </w:rPr>
      </w:pPr>
      <w:r w:rsidRPr="00025CE0">
        <w:rPr>
          <w:rFonts w:ascii="Times New Roman" w:hAnsi="Times New Roman" w:cs="Times New Roman"/>
          <w:sz w:val="24"/>
          <w:szCs w:val="24"/>
          <w:lang w:val="en-US"/>
        </w:rPr>
        <w:t xml:space="preserve">Laich, A. G., Wilson, R. P., Gleiss, A. C., Shepard, E. L., &amp; </w:t>
      </w:r>
      <w:proofErr w:type="spellStart"/>
      <w:r w:rsidRPr="00025CE0">
        <w:rPr>
          <w:rFonts w:ascii="Times New Roman" w:hAnsi="Times New Roman" w:cs="Times New Roman"/>
          <w:sz w:val="24"/>
          <w:szCs w:val="24"/>
          <w:lang w:val="en-US"/>
        </w:rPr>
        <w:t>Quintana</w:t>
      </w:r>
      <w:proofErr w:type="spellEnd"/>
      <w:r w:rsidRPr="00025CE0">
        <w:rPr>
          <w:rFonts w:ascii="Times New Roman" w:hAnsi="Times New Roman" w:cs="Times New Roman"/>
          <w:sz w:val="24"/>
          <w:szCs w:val="24"/>
          <w:lang w:val="en-US"/>
        </w:rPr>
        <w:t xml:space="preserve">, F. (2011). Use of overall dynamic body acceleration for estimating energy expenditure in cormorants: does locomotion in different media affect </w:t>
      </w:r>
      <w:proofErr w:type="gramStart"/>
      <w:r w:rsidRPr="00025CE0">
        <w:rPr>
          <w:rFonts w:ascii="Times New Roman" w:hAnsi="Times New Roman" w:cs="Times New Roman"/>
          <w:sz w:val="24"/>
          <w:szCs w:val="24"/>
          <w:lang w:val="en-US"/>
        </w:rPr>
        <w:t>relationships?.</w:t>
      </w:r>
      <w:proofErr w:type="gramEnd"/>
      <w:r w:rsidRPr="00025CE0">
        <w:rPr>
          <w:rFonts w:ascii="Times New Roman" w:hAnsi="Times New Roman" w:cs="Times New Roman"/>
          <w:sz w:val="24"/>
          <w:szCs w:val="24"/>
          <w:lang w:val="en-US"/>
        </w:rPr>
        <w:t> </w:t>
      </w:r>
      <w:r w:rsidRPr="00025CE0">
        <w:rPr>
          <w:rFonts w:ascii="Times New Roman" w:hAnsi="Times New Roman" w:cs="Times New Roman"/>
          <w:i/>
          <w:iCs/>
          <w:sz w:val="24"/>
          <w:szCs w:val="24"/>
          <w:lang w:val="en-US"/>
        </w:rPr>
        <w:t>Journal of Experimental Marine Biology and Ecology</w:t>
      </w:r>
      <w:r w:rsidRPr="00025CE0">
        <w:rPr>
          <w:rFonts w:ascii="Times New Roman" w:hAnsi="Times New Roman" w:cs="Times New Roman"/>
          <w:sz w:val="24"/>
          <w:szCs w:val="24"/>
          <w:lang w:val="en-US"/>
        </w:rPr>
        <w:t>, </w:t>
      </w:r>
      <w:r w:rsidRPr="00025CE0">
        <w:rPr>
          <w:rFonts w:ascii="Times New Roman" w:hAnsi="Times New Roman" w:cs="Times New Roman"/>
          <w:i/>
          <w:iCs/>
          <w:sz w:val="24"/>
          <w:szCs w:val="24"/>
          <w:lang w:val="en-US"/>
        </w:rPr>
        <w:t>399</w:t>
      </w:r>
      <w:r w:rsidRPr="00025CE0">
        <w:rPr>
          <w:rFonts w:ascii="Times New Roman" w:hAnsi="Times New Roman" w:cs="Times New Roman"/>
          <w:sz w:val="24"/>
          <w:szCs w:val="24"/>
          <w:lang w:val="en-US"/>
        </w:rPr>
        <w:t>(2), 151-155.</w:t>
      </w:r>
    </w:p>
    <w:p w14:paraId="7EC34499" w14:textId="77777777" w:rsidR="00EB7E49" w:rsidRDefault="00EB7E49" w:rsidP="00FF3EFF">
      <w:pPr>
        <w:spacing w:line="360" w:lineRule="auto"/>
        <w:jc w:val="both"/>
        <w:rPr>
          <w:rFonts w:ascii="Times New Roman" w:hAnsi="Times New Roman" w:cs="Times New Roman"/>
          <w:sz w:val="24"/>
          <w:szCs w:val="24"/>
          <w:lang w:val="en-US"/>
        </w:rPr>
      </w:pPr>
      <w:r w:rsidRPr="004D3001">
        <w:rPr>
          <w:rFonts w:ascii="Times New Roman" w:hAnsi="Times New Roman" w:cs="Times New Roman"/>
          <w:sz w:val="24"/>
          <w:szCs w:val="24"/>
          <w:lang w:val="en-US"/>
        </w:rPr>
        <w:t xml:space="preserve">Laich, A. G., Wilson, R. P., Gleiss, A. C., Shepard, E. L., &amp; </w:t>
      </w:r>
      <w:proofErr w:type="spellStart"/>
      <w:r w:rsidRPr="004D3001">
        <w:rPr>
          <w:rFonts w:ascii="Times New Roman" w:hAnsi="Times New Roman" w:cs="Times New Roman"/>
          <w:sz w:val="24"/>
          <w:szCs w:val="24"/>
          <w:lang w:val="en-US"/>
        </w:rPr>
        <w:t>Quintana</w:t>
      </w:r>
      <w:proofErr w:type="spellEnd"/>
      <w:r w:rsidRPr="004D3001">
        <w:rPr>
          <w:rFonts w:ascii="Times New Roman" w:hAnsi="Times New Roman" w:cs="Times New Roman"/>
          <w:sz w:val="24"/>
          <w:szCs w:val="24"/>
          <w:lang w:val="en-US"/>
        </w:rPr>
        <w:t xml:space="preserve">, F. (2011). Use of overall dynamic body acceleration for estimating energy expenditure in cormorants: does locomotion in different media affect </w:t>
      </w:r>
      <w:proofErr w:type="gramStart"/>
      <w:r w:rsidRPr="004D3001">
        <w:rPr>
          <w:rFonts w:ascii="Times New Roman" w:hAnsi="Times New Roman" w:cs="Times New Roman"/>
          <w:sz w:val="24"/>
          <w:szCs w:val="24"/>
          <w:lang w:val="en-US"/>
        </w:rPr>
        <w:t>relationships?.</w:t>
      </w:r>
      <w:proofErr w:type="gramEnd"/>
      <w:r w:rsidRPr="004D3001">
        <w:rPr>
          <w:rFonts w:ascii="Times New Roman" w:hAnsi="Times New Roman" w:cs="Times New Roman"/>
          <w:sz w:val="24"/>
          <w:szCs w:val="24"/>
          <w:lang w:val="en-US"/>
        </w:rPr>
        <w:t> </w:t>
      </w:r>
      <w:r w:rsidRPr="004D3001">
        <w:rPr>
          <w:rFonts w:ascii="Times New Roman" w:hAnsi="Times New Roman" w:cs="Times New Roman"/>
          <w:i/>
          <w:iCs/>
          <w:sz w:val="24"/>
          <w:szCs w:val="24"/>
          <w:lang w:val="en-US"/>
        </w:rPr>
        <w:t>Journal of Experimental Marine Biology and Ecology</w:t>
      </w:r>
      <w:r w:rsidRPr="004D3001">
        <w:rPr>
          <w:rFonts w:ascii="Times New Roman" w:hAnsi="Times New Roman" w:cs="Times New Roman"/>
          <w:sz w:val="24"/>
          <w:szCs w:val="24"/>
          <w:lang w:val="en-US"/>
        </w:rPr>
        <w:t>, </w:t>
      </w:r>
      <w:r w:rsidRPr="004D3001">
        <w:rPr>
          <w:rFonts w:ascii="Times New Roman" w:hAnsi="Times New Roman" w:cs="Times New Roman"/>
          <w:i/>
          <w:iCs/>
          <w:sz w:val="24"/>
          <w:szCs w:val="24"/>
          <w:lang w:val="en-US"/>
        </w:rPr>
        <w:t>399</w:t>
      </w:r>
      <w:r w:rsidRPr="004D3001">
        <w:rPr>
          <w:rFonts w:ascii="Times New Roman" w:hAnsi="Times New Roman" w:cs="Times New Roman"/>
          <w:sz w:val="24"/>
          <w:szCs w:val="24"/>
          <w:lang w:val="en-US"/>
        </w:rPr>
        <w:t>(2), 151-155.</w:t>
      </w:r>
    </w:p>
    <w:p w14:paraId="242B8E9B" w14:textId="77777777" w:rsidR="00EB7E49" w:rsidRPr="004D3001" w:rsidRDefault="00EB7E49" w:rsidP="00FF3EFF">
      <w:pPr>
        <w:spacing w:line="360" w:lineRule="auto"/>
        <w:jc w:val="both"/>
        <w:rPr>
          <w:rFonts w:ascii="Times New Roman" w:hAnsi="Times New Roman" w:cs="Times New Roman"/>
          <w:sz w:val="24"/>
          <w:szCs w:val="24"/>
          <w:lang w:val="en-US"/>
        </w:rPr>
      </w:pPr>
      <w:r w:rsidRPr="00912E79">
        <w:rPr>
          <w:rFonts w:ascii="Times New Roman" w:hAnsi="Times New Roman" w:cs="Times New Roman"/>
          <w:sz w:val="24"/>
          <w:szCs w:val="24"/>
          <w:lang w:val="en-US"/>
        </w:rPr>
        <w:t xml:space="preserve">Lamb, J. S., </w:t>
      </w:r>
      <w:proofErr w:type="spellStart"/>
      <w:r w:rsidRPr="00912E79">
        <w:rPr>
          <w:rFonts w:ascii="Times New Roman" w:hAnsi="Times New Roman" w:cs="Times New Roman"/>
          <w:sz w:val="24"/>
          <w:szCs w:val="24"/>
          <w:lang w:val="en-US"/>
        </w:rPr>
        <w:t>Satgé</w:t>
      </w:r>
      <w:proofErr w:type="spellEnd"/>
      <w:r w:rsidRPr="00912E79">
        <w:rPr>
          <w:rFonts w:ascii="Times New Roman" w:hAnsi="Times New Roman" w:cs="Times New Roman"/>
          <w:sz w:val="24"/>
          <w:szCs w:val="24"/>
          <w:lang w:val="en-US"/>
        </w:rPr>
        <w:t xml:space="preserve">, Y. G., &amp; Jodice, P. G. (2017). </w:t>
      </w:r>
      <w:r w:rsidRPr="004D3001">
        <w:rPr>
          <w:rFonts w:ascii="Times New Roman" w:hAnsi="Times New Roman" w:cs="Times New Roman"/>
          <w:sz w:val="24"/>
          <w:szCs w:val="24"/>
          <w:lang w:val="en-US"/>
        </w:rPr>
        <w:t>Diet composition and provisioning rates of nestlings determine reproductive success in a subtropical seabird. </w:t>
      </w:r>
      <w:r w:rsidRPr="004D3001">
        <w:rPr>
          <w:rFonts w:ascii="Times New Roman" w:hAnsi="Times New Roman" w:cs="Times New Roman"/>
          <w:i/>
          <w:iCs/>
          <w:sz w:val="24"/>
          <w:szCs w:val="24"/>
          <w:lang w:val="en-US"/>
        </w:rPr>
        <w:t>Marine Ecology Progress Series</w:t>
      </w:r>
      <w:r w:rsidRPr="004D3001">
        <w:rPr>
          <w:rFonts w:ascii="Times New Roman" w:hAnsi="Times New Roman" w:cs="Times New Roman"/>
          <w:sz w:val="24"/>
          <w:szCs w:val="24"/>
          <w:lang w:val="en-US"/>
        </w:rPr>
        <w:t>, </w:t>
      </w:r>
      <w:r w:rsidRPr="004D3001">
        <w:rPr>
          <w:rFonts w:ascii="Times New Roman" w:hAnsi="Times New Roman" w:cs="Times New Roman"/>
          <w:i/>
          <w:iCs/>
          <w:sz w:val="24"/>
          <w:szCs w:val="24"/>
          <w:lang w:val="en-US"/>
        </w:rPr>
        <w:t>581</w:t>
      </w:r>
      <w:r w:rsidRPr="004D3001">
        <w:rPr>
          <w:rFonts w:ascii="Times New Roman" w:hAnsi="Times New Roman" w:cs="Times New Roman"/>
          <w:sz w:val="24"/>
          <w:szCs w:val="24"/>
          <w:lang w:val="en-US"/>
        </w:rPr>
        <w:t>, 149-164.</w:t>
      </w:r>
    </w:p>
    <w:p w14:paraId="360A8EE0" w14:textId="77777777" w:rsidR="00EB7E49" w:rsidRPr="004D3001" w:rsidRDefault="00EB7E49" w:rsidP="00FF3EFF">
      <w:pPr>
        <w:spacing w:line="360" w:lineRule="auto"/>
        <w:jc w:val="both"/>
        <w:rPr>
          <w:rFonts w:ascii="Times New Roman" w:hAnsi="Times New Roman" w:cs="Times New Roman"/>
          <w:sz w:val="24"/>
          <w:szCs w:val="24"/>
          <w:lang w:val="en-US"/>
        </w:rPr>
      </w:pPr>
      <w:r w:rsidRPr="004D3001">
        <w:rPr>
          <w:rFonts w:ascii="Times New Roman" w:hAnsi="Times New Roman" w:cs="Times New Roman"/>
          <w:sz w:val="24"/>
          <w:szCs w:val="24"/>
          <w:lang w:val="en-US"/>
        </w:rPr>
        <w:t xml:space="preserve">Le Bot, T., </w:t>
      </w:r>
      <w:proofErr w:type="spellStart"/>
      <w:r w:rsidRPr="004D3001">
        <w:rPr>
          <w:rFonts w:ascii="Times New Roman" w:hAnsi="Times New Roman" w:cs="Times New Roman"/>
          <w:sz w:val="24"/>
          <w:szCs w:val="24"/>
          <w:lang w:val="en-US"/>
        </w:rPr>
        <w:t>Lescroël</w:t>
      </w:r>
      <w:proofErr w:type="spellEnd"/>
      <w:r w:rsidRPr="004D3001">
        <w:rPr>
          <w:rFonts w:ascii="Times New Roman" w:hAnsi="Times New Roman" w:cs="Times New Roman"/>
          <w:sz w:val="24"/>
          <w:szCs w:val="24"/>
          <w:lang w:val="en-US"/>
        </w:rPr>
        <w:t xml:space="preserve">, A., Fort, J., </w:t>
      </w:r>
      <w:proofErr w:type="spellStart"/>
      <w:r w:rsidRPr="004D3001">
        <w:rPr>
          <w:rFonts w:ascii="Times New Roman" w:hAnsi="Times New Roman" w:cs="Times New Roman"/>
          <w:sz w:val="24"/>
          <w:szCs w:val="24"/>
          <w:lang w:val="en-US"/>
        </w:rPr>
        <w:t>Péron</w:t>
      </w:r>
      <w:proofErr w:type="spellEnd"/>
      <w:r w:rsidRPr="004D3001">
        <w:rPr>
          <w:rFonts w:ascii="Times New Roman" w:hAnsi="Times New Roman" w:cs="Times New Roman"/>
          <w:sz w:val="24"/>
          <w:szCs w:val="24"/>
          <w:lang w:val="en-US"/>
        </w:rPr>
        <w:t xml:space="preserve">, C., Gimenez, O., Provost, P., &amp; </w:t>
      </w:r>
      <w:proofErr w:type="spellStart"/>
      <w:r w:rsidRPr="004D3001">
        <w:rPr>
          <w:rFonts w:ascii="Times New Roman" w:hAnsi="Times New Roman" w:cs="Times New Roman"/>
          <w:sz w:val="24"/>
          <w:szCs w:val="24"/>
          <w:lang w:val="en-US"/>
        </w:rPr>
        <w:t>Grémillet</w:t>
      </w:r>
      <w:proofErr w:type="spellEnd"/>
      <w:r w:rsidRPr="004D3001">
        <w:rPr>
          <w:rFonts w:ascii="Times New Roman" w:hAnsi="Times New Roman" w:cs="Times New Roman"/>
          <w:sz w:val="24"/>
          <w:szCs w:val="24"/>
          <w:lang w:val="en-US"/>
        </w:rPr>
        <w:t>, D. (2019). Fishery discards do not compensate natural prey shortage in Northern gannets from the English Channel. </w:t>
      </w:r>
      <w:r w:rsidRPr="004D3001">
        <w:rPr>
          <w:rFonts w:ascii="Times New Roman" w:hAnsi="Times New Roman" w:cs="Times New Roman"/>
          <w:i/>
          <w:iCs/>
          <w:sz w:val="24"/>
          <w:szCs w:val="24"/>
          <w:lang w:val="en-US"/>
        </w:rPr>
        <w:t>Biological conservation</w:t>
      </w:r>
      <w:r w:rsidRPr="004D3001">
        <w:rPr>
          <w:rFonts w:ascii="Times New Roman" w:hAnsi="Times New Roman" w:cs="Times New Roman"/>
          <w:sz w:val="24"/>
          <w:szCs w:val="24"/>
          <w:lang w:val="en-US"/>
        </w:rPr>
        <w:t>, </w:t>
      </w:r>
      <w:r w:rsidRPr="004D3001">
        <w:rPr>
          <w:rFonts w:ascii="Times New Roman" w:hAnsi="Times New Roman" w:cs="Times New Roman"/>
          <w:i/>
          <w:iCs/>
          <w:sz w:val="24"/>
          <w:szCs w:val="24"/>
          <w:lang w:val="en-US"/>
        </w:rPr>
        <w:t>236</w:t>
      </w:r>
      <w:r w:rsidRPr="004D3001">
        <w:rPr>
          <w:rFonts w:ascii="Times New Roman" w:hAnsi="Times New Roman" w:cs="Times New Roman"/>
          <w:sz w:val="24"/>
          <w:szCs w:val="24"/>
          <w:lang w:val="en-US"/>
        </w:rPr>
        <w:t>, 375-384.</w:t>
      </w:r>
    </w:p>
    <w:p w14:paraId="4E17F48D" w14:textId="77777777" w:rsidR="00EB7E49" w:rsidRDefault="00EB7E49" w:rsidP="00FF3EFF">
      <w:pPr>
        <w:spacing w:line="360" w:lineRule="auto"/>
        <w:jc w:val="both"/>
        <w:rPr>
          <w:rFonts w:ascii="Times New Roman" w:hAnsi="Times New Roman" w:cs="Times New Roman"/>
          <w:sz w:val="24"/>
          <w:szCs w:val="24"/>
          <w:lang w:val="en-US"/>
        </w:rPr>
      </w:pPr>
      <w:proofErr w:type="spellStart"/>
      <w:r w:rsidRPr="000C6352">
        <w:rPr>
          <w:rFonts w:ascii="Times New Roman" w:hAnsi="Times New Roman" w:cs="Times New Roman"/>
          <w:sz w:val="24"/>
          <w:szCs w:val="24"/>
          <w:lang w:val="en-US"/>
        </w:rPr>
        <w:t>Lescroël</w:t>
      </w:r>
      <w:proofErr w:type="spellEnd"/>
      <w:r w:rsidRPr="000C6352">
        <w:rPr>
          <w:rFonts w:ascii="Times New Roman" w:hAnsi="Times New Roman" w:cs="Times New Roman"/>
          <w:sz w:val="24"/>
          <w:szCs w:val="24"/>
          <w:lang w:val="en-US"/>
        </w:rPr>
        <w:t>, A., Ballard, G., Toniolo, V., Barton, K. J., Wilson, P. R., Lyver, P. O. B., &amp; Ainley, D. G. (2010). Working less to gain more: when breeding quality relates to foraging efficiency. </w:t>
      </w:r>
      <w:r w:rsidRPr="000C6352">
        <w:rPr>
          <w:rFonts w:ascii="Times New Roman" w:hAnsi="Times New Roman" w:cs="Times New Roman"/>
          <w:i/>
          <w:iCs/>
          <w:sz w:val="24"/>
          <w:szCs w:val="24"/>
          <w:lang w:val="en-US"/>
        </w:rPr>
        <w:t>Ecology</w:t>
      </w:r>
      <w:r w:rsidRPr="000C6352">
        <w:rPr>
          <w:rFonts w:ascii="Times New Roman" w:hAnsi="Times New Roman" w:cs="Times New Roman"/>
          <w:sz w:val="24"/>
          <w:szCs w:val="24"/>
          <w:lang w:val="en-US"/>
        </w:rPr>
        <w:t>, </w:t>
      </w:r>
      <w:r w:rsidRPr="000C6352">
        <w:rPr>
          <w:rFonts w:ascii="Times New Roman" w:hAnsi="Times New Roman" w:cs="Times New Roman"/>
          <w:i/>
          <w:iCs/>
          <w:sz w:val="24"/>
          <w:szCs w:val="24"/>
          <w:lang w:val="en-US"/>
        </w:rPr>
        <w:t>91</w:t>
      </w:r>
      <w:r w:rsidRPr="000C6352">
        <w:rPr>
          <w:rFonts w:ascii="Times New Roman" w:hAnsi="Times New Roman" w:cs="Times New Roman"/>
          <w:sz w:val="24"/>
          <w:szCs w:val="24"/>
          <w:lang w:val="en-US"/>
        </w:rPr>
        <w:t>(7), 2044-2055.</w:t>
      </w:r>
    </w:p>
    <w:p w14:paraId="080DA283" w14:textId="77777777" w:rsidR="00EB7E49" w:rsidRDefault="00EB7E49" w:rsidP="004D3001">
      <w:pPr>
        <w:spacing w:line="360" w:lineRule="auto"/>
        <w:rPr>
          <w:rFonts w:ascii="Times New Roman" w:hAnsi="Times New Roman" w:cs="Times New Roman"/>
          <w:sz w:val="24"/>
          <w:szCs w:val="24"/>
          <w:lang w:val="en-US"/>
        </w:rPr>
      </w:pPr>
      <w:r w:rsidRPr="0059693E">
        <w:rPr>
          <w:rFonts w:ascii="Times New Roman" w:hAnsi="Times New Roman" w:cs="Times New Roman"/>
          <w:sz w:val="24"/>
          <w:szCs w:val="24"/>
          <w:lang w:val="en-US"/>
        </w:rPr>
        <w:t xml:space="preserve">Luque, S.P.  Diving </w:t>
      </w:r>
      <w:proofErr w:type="spellStart"/>
      <w:r w:rsidRPr="0059693E">
        <w:rPr>
          <w:rFonts w:ascii="Times New Roman" w:hAnsi="Times New Roman" w:cs="Times New Roman"/>
          <w:sz w:val="24"/>
          <w:szCs w:val="24"/>
          <w:lang w:val="en-US"/>
        </w:rPr>
        <w:t>Behaviour</w:t>
      </w:r>
      <w:proofErr w:type="spellEnd"/>
      <w:r w:rsidRPr="0059693E">
        <w:rPr>
          <w:rFonts w:ascii="Times New Roman" w:hAnsi="Times New Roman" w:cs="Times New Roman"/>
          <w:sz w:val="24"/>
          <w:szCs w:val="24"/>
          <w:lang w:val="en-US"/>
        </w:rPr>
        <w:t xml:space="preserve"> Analysis in R.  R News 7(3):8-14.  December, 2007. Available at &lt;https://CRAN.R-project.org/package=diveMove&gt;.</w:t>
      </w:r>
    </w:p>
    <w:p w14:paraId="0E20348A" w14:textId="77777777" w:rsidR="00EB7E49" w:rsidRPr="00912E79" w:rsidRDefault="00EB7E49" w:rsidP="00025CE0">
      <w:pPr>
        <w:spacing w:line="360" w:lineRule="auto"/>
        <w:jc w:val="both"/>
        <w:rPr>
          <w:rFonts w:ascii="Times New Roman" w:hAnsi="Times New Roman" w:cs="Times New Roman"/>
          <w:sz w:val="24"/>
          <w:szCs w:val="24"/>
        </w:rPr>
      </w:pPr>
      <w:r w:rsidRPr="004D51CF">
        <w:rPr>
          <w:rFonts w:ascii="Times New Roman" w:hAnsi="Times New Roman" w:cs="Times New Roman"/>
          <w:sz w:val="24"/>
          <w:szCs w:val="24"/>
        </w:rPr>
        <w:t xml:space="preserve">Lutz, A. </w:t>
      </w:r>
      <w:r>
        <w:rPr>
          <w:rFonts w:ascii="Times New Roman" w:hAnsi="Times New Roman" w:cs="Times New Roman"/>
          <w:sz w:val="24"/>
          <w:szCs w:val="24"/>
        </w:rPr>
        <w:t xml:space="preserve">(1985) </w:t>
      </w:r>
      <w:r w:rsidRPr="004D51CF">
        <w:rPr>
          <w:rFonts w:ascii="Times New Roman" w:hAnsi="Times New Roman" w:cs="Times New Roman"/>
          <w:sz w:val="24"/>
          <w:szCs w:val="24"/>
        </w:rPr>
        <w:t xml:space="preserve">Normas analíticas do Instituto Adolfo Lutz. Métodos químicos e físicos para análise de alimentos. </w:t>
      </w:r>
      <w:r w:rsidRPr="00912E79">
        <w:rPr>
          <w:rFonts w:ascii="Times New Roman" w:hAnsi="Times New Roman" w:cs="Times New Roman"/>
          <w:sz w:val="24"/>
          <w:szCs w:val="24"/>
        </w:rPr>
        <w:t xml:space="preserve">3a ed. São Paulo, IMESP, 1985. </w:t>
      </w:r>
      <w:proofErr w:type="spellStart"/>
      <w:r w:rsidRPr="00912E79">
        <w:rPr>
          <w:rFonts w:ascii="Times New Roman" w:hAnsi="Times New Roman" w:cs="Times New Roman"/>
          <w:sz w:val="24"/>
          <w:szCs w:val="24"/>
        </w:rPr>
        <w:t>v.l</w:t>
      </w:r>
      <w:proofErr w:type="spellEnd"/>
      <w:r w:rsidRPr="00912E79">
        <w:rPr>
          <w:rFonts w:ascii="Times New Roman" w:hAnsi="Times New Roman" w:cs="Times New Roman"/>
          <w:sz w:val="24"/>
          <w:szCs w:val="24"/>
        </w:rPr>
        <w:t>, p. 189-92; 195-6. 6</w:t>
      </w:r>
    </w:p>
    <w:p w14:paraId="048C4769" w14:textId="77777777" w:rsidR="00EB7E49" w:rsidRPr="004D3001" w:rsidRDefault="00EB7E49" w:rsidP="00FF3EFF">
      <w:pPr>
        <w:spacing w:line="360" w:lineRule="auto"/>
        <w:jc w:val="both"/>
        <w:rPr>
          <w:rFonts w:ascii="Times New Roman" w:hAnsi="Times New Roman" w:cs="Times New Roman"/>
          <w:sz w:val="24"/>
          <w:szCs w:val="24"/>
        </w:rPr>
      </w:pPr>
      <w:r w:rsidRPr="00912E79">
        <w:rPr>
          <w:rFonts w:ascii="Times New Roman" w:hAnsi="Times New Roman" w:cs="Times New Roman"/>
          <w:sz w:val="24"/>
          <w:szCs w:val="24"/>
        </w:rPr>
        <w:t xml:space="preserve">MacArthur, R. H. &amp; </w:t>
      </w:r>
      <w:proofErr w:type="spellStart"/>
      <w:r w:rsidRPr="00912E79">
        <w:rPr>
          <w:rFonts w:ascii="Times New Roman" w:hAnsi="Times New Roman" w:cs="Times New Roman"/>
          <w:sz w:val="24"/>
          <w:szCs w:val="24"/>
        </w:rPr>
        <w:t>Pianka</w:t>
      </w:r>
      <w:proofErr w:type="spellEnd"/>
      <w:r w:rsidRPr="00912E79">
        <w:rPr>
          <w:rFonts w:ascii="Times New Roman" w:hAnsi="Times New Roman" w:cs="Times New Roman"/>
          <w:sz w:val="24"/>
          <w:szCs w:val="24"/>
        </w:rPr>
        <w:t xml:space="preserve">, E. R. (1966). </w:t>
      </w:r>
      <w:r w:rsidRPr="000C6352">
        <w:rPr>
          <w:rFonts w:ascii="Times New Roman" w:hAnsi="Times New Roman" w:cs="Times New Roman"/>
          <w:sz w:val="24"/>
          <w:szCs w:val="24"/>
          <w:lang w:val="en-US"/>
        </w:rPr>
        <w:t>On optimal use of a patchy environment." </w:t>
      </w:r>
      <w:r w:rsidRPr="004D3001">
        <w:rPr>
          <w:rFonts w:ascii="Times New Roman" w:hAnsi="Times New Roman" w:cs="Times New Roman"/>
          <w:i/>
          <w:iCs/>
          <w:sz w:val="24"/>
          <w:szCs w:val="24"/>
        </w:rPr>
        <w:t xml:space="preserve">The American </w:t>
      </w:r>
      <w:proofErr w:type="spellStart"/>
      <w:r w:rsidRPr="004D3001">
        <w:rPr>
          <w:rFonts w:ascii="Times New Roman" w:hAnsi="Times New Roman" w:cs="Times New Roman"/>
          <w:i/>
          <w:iCs/>
          <w:sz w:val="24"/>
          <w:szCs w:val="24"/>
        </w:rPr>
        <w:t>Naturalist</w:t>
      </w:r>
      <w:proofErr w:type="spellEnd"/>
      <w:r w:rsidRPr="004D3001">
        <w:rPr>
          <w:rFonts w:ascii="Times New Roman" w:hAnsi="Times New Roman" w:cs="Times New Roman"/>
          <w:sz w:val="24"/>
          <w:szCs w:val="24"/>
        </w:rPr>
        <w:t> 100.916 (1966): 603-609.</w:t>
      </w:r>
    </w:p>
    <w:p w14:paraId="149C403E" w14:textId="77777777" w:rsidR="00EB7E49" w:rsidRDefault="00EB7E49" w:rsidP="00E2481B">
      <w:pPr>
        <w:spacing w:before="240" w:line="360" w:lineRule="auto"/>
        <w:jc w:val="both"/>
        <w:rPr>
          <w:rFonts w:ascii="Times New Roman" w:hAnsi="Times New Roman" w:cs="Times New Roman"/>
          <w:sz w:val="24"/>
          <w:szCs w:val="24"/>
          <w:lang w:val="en-US"/>
        </w:rPr>
      </w:pPr>
      <w:r w:rsidRPr="00D009E7">
        <w:rPr>
          <w:rFonts w:ascii="Times New Roman" w:hAnsi="Times New Roman" w:cs="Times New Roman"/>
          <w:sz w:val="24"/>
          <w:szCs w:val="24"/>
        </w:rPr>
        <w:t xml:space="preserve">Macedo, M. M., </w:t>
      </w:r>
      <w:proofErr w:type="spellStart"/>
      <w:r w:rsidRPr="00D009E7">
        <w:rPr>
          <w:rFonts w:ascii="Times New Roman" w:hAnsi="Times New Roman" w:cs="Times New Roman"/>
          <w:sz w:val="24"/>
          <w:szCs w:val="24"/>
        </w:rPr>
        <w:t>Angelini</w:t>
      </w:r>
      <w:proofErr w:type="spellEnd"/>
      <w:r w:rsidRPr="00D009E7">
        <w:rPr>
          <w:rFonts w:ascii="Times New Roman" w:hAnsi="Times New Roman" w:cs="Times New Roman"/>
          <w:sz w:val="24"/>
          <w:szCs w:val="24"/>
        </w:rPr>
        <w:t xml:space="preserve">, R., da Silva, V. L., &amp; </w:t>
      </w:r>
      <w:proofErr w:type="spellStart"/>
      <w:r w:rsidRPr="00D009E7">
        <w:rPr>
          <w:rFonts w:ascii="Times New Roman" w:hAnsi="Times New Roman" w:cs="Times New Roman"/>
          <w:sz w:val="24"/>
          <w:szCs w:val="24"/>
        </w:rPr>
        <w:t>Fabré</w:t>
      </w:r>
      <w:proofErr w:type="spellEnd"/>
      <w:r w:rsidRPr="00D009E7">
        <w:rPr>
          <w:rFonts w:ascii="Times New Roman" w:hAnsi="Times New Roman" w:cs="Times New Roman"/>
          <w:sz w:val="24"/>
          <w:szCs w:val="24"/>
        </w:rPr>
        <w:t xml:space="preserve">, N. N. (2021). </w:t>
      </w:r>
      <w:r w:rsidRPr="00907C88">
        <w:rPr>
          <w:rFonts w:ascii="Times New Roman" w:hAnsi="Times New Roman" w:cs="Times New Roman"/>
          <w:sz w:val="24"/>
          <w:szCs w:val="24"/>
          <w:lang w:val="en-US"/>
        </w:rPr>
        <w:t>Trophic structure of coastal meta-ecosystems in the tropical Southwestern Atlantic. </w:t>
      </w:r>
      <w:r w:rsidRPr="006859CB">
        <w:rPr>
          <w:rFonts w:ascii="Times New Roman" w:hAnsi="Times New Roman" w:cs="Times New Roman"/>
          <w:i/>
          <w:iCs/>
          <w:sz w:val="24"/>
          <w:szCs w:val="24"/>
          <w:lang w:val="en-US"/>
        </w:rPr>
        <w:t>Estuarine, Coastal and Shelf Science</w:t>
      </w:r>
      <w:r w:rsidRPr="006859CB">
        <w:rPr>
          <w:rFonts w:ascii="Times New Roman" w:hAnsi="Times New Roman" w:cs="Times New Roman"/>
          <w:sz w:val="24"/>
          <w:szCs w:val="24"/>
          <w:lang w:val="en-US"/>
        </w:rPr>
        <w:t>, </w:t>
      </w:r>
      <w:r w:rsidRPr="006859CB">
        <w:rPr>
          <w:rFonts w:ascii="Times New Roman" w:hAnsi="Times New Roman" w:cs="Times New Roman"/>
          <w:i/>
          <w:iCs/>
          <w:sz w:val="24"/>
          <w:szCs w:val="24"/>
          <w:lang w:val="en-US"/>
        </w:rPr>
        <w:t>263</w:t>
      </w:r>
      <w:r w:rsidRPr="006859CB">
        <w:rPr>
          <w:rFonts w:ascii="Times New Roman" w:hAnsi="Times New Roman" w:cs="Times New Roman"/>
          <w:sz w:val="24"/>
          <w:szCs w:val="24"/>
          <w:lang w:val="en-US"/>
        </w:rPr>
        <w:t>, 107654.</w:t>
      </w:r>
    </w:p>
    <w:p w14:paraId="49594DBC" w14:textId="77777777" w:rsidR="00EB7E49" w:rsidRPr="00912E79" w:rsidRDefault="00EB7E49" w:rsidP="00FF3EFF">
      <w:pPr>
        <w:spacing w:line="360" w:lineRule="auto"/>
        <w:jc w:val="both"/>
        <w:rPr>
          <w:rFonts w:ascii="Times New Roman" w:hAnsi="Times New Roman" w:cs="Times New Roman"/>
          <w:sz w:val="24"/>
          <w:szCs w:val="24"/>
          <w:lang w:val="en-US"/>
        </w:rPr>
      </w:pPr>
      <w:r w:rsidRPr="004D3001">
        <w:rPr>
          <w:rFonts w:ascii="Times New Roman" w:hAnsi="Times New Roman" w:cs="Times New Roman"/>
          <w:sz w:val="24"/>
          <w:szCs w:val="24"/>
          <w:lang w:val="en-US"/>
        </w:rPr>
        <w:lastRenderedPageBreak/>
        <w:t>Machovsky-</w:t>
      </w:r>
      <w:proofErr w:type="spellStart"/>
      <w:r w:rsidRPr="004D3001">
        <w:rPr>
          <w:rFonts w:ascii="Times New Roman" w:hAnsi="Times New Roman" w:cs="Times New Roman"/>
          <w:sz w:val="24"/>
          <w:szCs w:val="24"/>
          <w:lang w:val="en-US"/>
        </w:rPr>
        <w:t>Capuska</w:t>
      </w:r>
      <w:proofErr w:type="spellEnd"/>
      <w:r w:rsidRPr="004D3001">
        <w:rPr>
          <w:rFonts w:ascii="Times New Roman" w:hAnsi="Times New Roman" w:cs="Times New Roman"/>
          <w:sz w:val="24"/>
          <w:szCs w:val="24"/>
          <w:lang w:val="en-US"/>
        </w:rPr>
        <w:t xml:space="preserve">, G. E., Vaughn, R. L., </w:t>
      </w:r>
      <w:proofErr w:type="spellStart"/>
      <w:r w:rsidRPr="004D3001">
        <w:rPr>
          <w:rFonts w:ascii="Times New Roman" w:hAnsi="Times New Roman" w:cs="Times New Roman"/>
          <w:sz w:val="24"/>
          <w:szCs w:val="24"/>
          <w:lang w:val="en-US"/>
        </w:rPr>
        <w:t>Würsig</w:t>
      </w:r>
      <w:proofErr w:type="spellEnd"/>
      <w:r w:rsidRPr="004D3001">
        <w:rPr>
          <w:rFonts w:ascii="Times New Roman" w:hAnsi="Times New Roman" w:cs="Times New Roman"/>
          <w:sz w:val="24"/>
          <w:szCs w:val="24"/>
          <w:lang w:val="en-US"/>
        </w:rPr>
        <w:t xml:space="preserve">, B., Katzir, G., &amp; </w:t>
      </w:r>
      <w:proofErr w:type="spellStart"/>
      <w:r w:rsidRPr="004D3001">
        <w:rPr>
          <w:rFonts w:ascii="Times New Roman" w:hAnsi="Times New Roman" w:cs="Times New Roman"/>
          <w:sz w:val="24"/>
          <w:szCs w:val="24"/>
          <w:lang w:val="en-US"/>
        </w:rPr>
        <w:t>Raubenheimer</w:t>
      </w:r>
      <w:proofErr w:type="spellEnd"/>
      <w:r w:rsidRPr="004D3001">
        <w:rPr>
          <w:rFonts w:ascii="Times New Roman" w:hAnsi="Times New Roman" w:cs="Times New Roman"/>
          <w:sz w:val="24"/>
          <w:szCs w:val="24"/>
          <w:lang w:val="en-US"/>
        </w:rPr>
        <w:t xml:space="preserve">, D. (2011). Dive strategies and foraging effort in the Australasian gannet Morus </w:t>
      </w:r>
      <w:proofErr w:type="spellStart"/>
      <w:r w:rsidRPr="004D3001">
        <w:rPr>
          <w:rFonts w:ascii="Times New Roman" w:hAnsi="Times New Roman" w:cs="Times New Roman"/>
          <w:sz w:val="24"/>
          <w:szCs w:val="24"/>
          <w:lang w:val="en-US"/>
        </w:rPr>
        <w:t>serrator</w:t>
      </w:r>
      <w:proofErr w:type="spellEnd"/>
      <w:r w:rsidRPr="004D3001">
        <w:rPr>
          <w:rFonts w:ascii="Times New Roman" w:hAnsi="Times New Roman" w:cs="Times New Roman"/>
          <w:sz w:val="24"/>
          <w:szCs w:val="24"/>
          <w:lang w:val="en-US"/>
        </w:rPr>
        <w:t xml:space="preserve"> revealed by underwater videography. </w:t>
      </w:r>
      <w:r w:rsidRPr="00912E79">
        <w:rPr>
          <w:rFonts w:ascii="Times New Roman" w:hAnsi="Times New Roman" w:cs="Times New Roman"/>
          <w:i/>
          <w:iCs/>
          <w:sz w:val="24"/>
          <w:szCs w:val="24"/>
          <w:lang w:val="en-US"/>
        </w:rPr>
        <w:t>Marine Ecology Progress Series</w:t>
      </w:r>
      <w:r w:rsidRPr="00912E79">
        <w:rPr>
          <w:rFonts w:ascii="Times New Roman" w:hAnsi="Times New Roman" w:cs="Times New Roman"/>
          <w:sz w:val="24"/>
          <w:szCs w:val="24"/>
          <w:lang w:val="en-US"/>
        </w:rPr>
        <w:t>, </w:t>
      </w:r>
      <w:r w:rsidRPr="00912E79">
        <w:rPr>
          <w:rFonts w:ascii="Times New Roman" w:hAnsi="Times New Roman" w:cs="Times New Roman"/>
          <w:i/>
          <w:iCs/>
          <w:sz w:val="24"/>
          <w:szCs w:val="24"/>
          <w:lang w:val="en-US"/>
        </w:rPr>
        <w:t>442</w:t>
      </w:r>
      <w:r w:rsidRPr="00912E79">
        <w:rPr>
          <w:rFonts w:ascii="Times New Roman" w:hAnsi="Times New Roman" w:cs="Times New Roman"/>
          <w:sz w:val="24"/>
          <w:szCs w:val="24"/>
          <w:lang w:val="en-US"/>
        </w:rPr>
        <w:t>, 255-261.</w:t>
      </w:r>
    </w:p>
    <w:p w14:paraId="0207FC84" w14:textId="77777777" w:rsidR="00EB7E49" w:rsidRPr="004D3001" w:rsidRDefault="00EB7E49" w:rsidP="00FF3EFF">
      <w:pPr>
        <w:spacing w:line="360" w:lineRule="auto"/>
        <w:jc w:val="both"/>
        <w:rPr>
          <w:rFonts w:ascii="Times New Roman" w:hAnsi="Times New Roman" w:cs="Times New Roman"/>
          <w:sz w:val="24"/>
          <w:szCs w:val="24"/>
          <w:lang w:val="en-US"/>
        </w:rPr>
      </w:pPr>
      <w:r w:rsidRPr="00912E79">
        <w:rPr>
          <w:rFonts w:ascii="Times New Roman" w:hAnsi="Times New Roman" w:cs="Times New Roman"/>
          <w:sz w:val="24"/>
          <w:szCs w:val="24"/>
          <w:lang w:val="en-US"/>
        </w:rPr>
        <w:t xml:space="preserve">Mancini, P. L., &amp; </w:t>
      </w:r>
      <w:proofErr w:type="spellStart"/>
      <w:r w:rsidRPr="00912E79">
        <w:rPr>
          <w:rFonts w:ascii="Times New Roman" w:hAnsi="Times New Roman" w:cs="Times New Roman"/>
          <w:sz w:val="24"/>
          <w:szCs w:val="24"/>
          <w:lang w:val="en-US"/>
        </w:rPr>
        <w:t>Bugoni</w:t>
      </w:r>
      <w:proofErr w:type="spellEnd"/>
      <w:r w:rsidRPr="00912E79">
        <w:rPr>
          <w:rFonts w:ascii="Times New Roman" w:hAnsi="Times New Roman" w:cs="Times New Roman"/>
          <w:sz w:val="24"/>
          <w:szCs w:val="24"/>
          <w:lang w:val="en-US"/>
        </w:rPr>
        <w:t xml:space="preserve">, L. (2014). </w:t>
      </w:r>
      <w:r w:rsidRPr="004D3001">
        <w:rPr>
          <w:rFonts w:ascii="Times New Roman" w:hAnsi="Times New Roman" w:cs="Times New Roman"/>
          <w:sz w:val="24"/>
          <w:szCs w:val="24"/>
          <w:lang w:val="en-US"/>
        </w:rPr>
        <w:t>Resources partitioning by seabirds and their relationship with other consumers at and around a small tropical archipelago. </w:t>
      </w:r>
      <w:r w:rsidRPr="004D3001">
        <w:rPr>
          <w:rFonts w:ascii="Times New Roman" w:hAnsi="Times New Roman" w:cs="Times New Roman"/>
          <w:i/>
          <w:iCs/>
          <w:sz w:val="24"/>
          <w:szCs w:val="24"/>
          <w:lang w:val="en-US"/>
        </w:rPr>
        <w:t>ICES Journal of Marine Science</w:t>
      </w:r>
      <w:r w:rsidRPr="004D3001">
        <w:rPr>
          <w:rFonts w:ascii="Times New Roman" w:hAnsi="Times New Roman" w:cs="Times New Roman"/>
          <w:sz w:val="24"/>
          <w:szCs w:val="24"/>
          <w:lang w:val="en-US"/>
        </w:rPr>
        <w:t>, </w:t>
      </w:r>
      <w:r w:rsidRPr="004D3001">
        <w:rPr>
          <w:rFonts w:ascii="Times New Roman" w:hAnsi="Times New Roman" w:cs="Times New Roman"/>
          <w:i/>
          <w:iCs/>
          <w:sz w:val="24"/>
          <w:szCs w:val="24"/>
          <w:lang w:val="en-US"/>
        </w:rPr>
        <w:t>71</w:t>
      </w:r>
      <w:r w:rsidRPr="004D3001">
        <w:rPr>
          <w:rFonts w:ascii="Times New Roman" w:hAnsi="Times New Roman" w:cs="Times New Roman"/>
          <w:sz w:val="24"/>
          <w:szCs w:val="24"/>
          <w:lang w:val="en-US"/>
        </w:rPr>
        <w:t>(9), 2599-2607.</w:t>
      </w:r>
    </w:p>
    <w:p w14:paraId="076F17EB" w14:textId="77777777" w:rsidR="00EB7E49" w:rsidRPr="004D3001" w:rsidRDefault="00EB7E49" w:rsidP="00FF3EFF">
      <w:pPr>
        <w:spacing w:line="360" w:lineRule="auto"/>
        <w:jc w:val="both"/>
        <w:rPr>
          <w:rFonts w:ascii="Times New Roman" w:hAnsi="Times New Roman" w:cs="Times New Roman"/>
          <w:sz w:val="24"/>
          <w:szCs w:val="24"/>
          <w:lang w:val="en-US"/>
        </w:rPr>
      </w:pPr>
      <w:r w:rsidRPr="004D3001">
        <w:rPr>
          <w:rFonts w:ascii="Times New Roman" w:hAnsi="Times New Roman" w:cs="Times New Roman"/>
          <w:sz w:val="24"/>
          <w:szCs w:val="24"/>
          <w:lang w:val="en-US"/>
        </w:rPr>
        <w:t>Miller, M. G., Silva, F. R., Machovsky-</w:t>
      </w:r>
      <w:proofErr w:type="spellStart"/>
      <w:r w:rsidRPr="004D3001">
        <w:rPr>
          <w:rFonts w:ascii="Times New Roman" w:hAnsi="Times New Roman" w:cs="Times New Roman"/>
          <w:sz w:val="24"/>
          <w:szCs w:val="24"/>
          <w:lang w:val="en-US"/>
        </w:rPr>
        <w:t>Capuska</w:t>
      </w:r>
      <w:proofErr w:type="spellEnd"/>
      <w:r w:rsidRPr="004D3001">
        <w:rPr>
          <w:rFonts w:ascii="Times New Roman" w:hAnsi="Times New Roman" w:cs="Times New Roman"/>
          <w:sz w:val="24"/>
          <w:szCs w:val="24"/>
          <w:lang w:val="en-US"/>
        </w:rPr>
        <w:t>, G. E., &amp; Congdon, B. C. (2018). Sexual segregation in tropical seabirds: drivers of sex-specific foraging in the brown booby Sula leucogaster. </w:t>
      </w:r>
      <w:r w:rsidRPr="00912E79">
        <w:rPr>
          <w:rFonts w:ascii="Times New Roman" w:hAnsi="Times New Roman" w:cs="Times New Roman"/>
          <w:i/>
          <w:iCs/>
          <w:sz w:val="24"/>
          <w:szCs w:val="24"/>
          <w:lang w:val="en-US"/>
        </w:rPr>
        <w:t>Journal of Ornithology</w:t>
      </w:r>
      <w:r w:rsidRPr="00912E79">
        <w:rPr>
          <w:rFonts w:ascii="Times New Roman" w:hAnsi="Times New Roman" w:cs="Times New Roman"/>
          <w:sz w:val="24"/>
          <w:szCs w:val="24"/>
          <w:lang w:val="en-US"/>
        </w:rPr>
        <w:t>, </w:t>
      </w:r>
      <w:r w:rsidRPr="00912E79">
        <w:rPr>
          <w:rFonts w:ascii="Times New Roman" w:hAnsi="Times New Roman" w:cs="Times New Roman"/>
          <w:i/>
          <w:iCs/>
          <w:sz w:val="24"/>
          <w:szCs w:val="24"/>
          <w:lang w:val="en-US"/>
        </w:rPr>
        <w:t>159</w:t>
      </w:r>
      <w:r w:rsidRPr="00912E79">
        <w:rPr>
          <w:rFonts w:ascii="Times New Roman" w:hAnsi="Times New Roman" w:cs="Times New Roman"/>
          <w:sz w:val="24"/>
          <w:szCs w:val="24"/>
          <w:lang w:val="en-US"/>
        </w:rPr>
        <w:t>, 425-437.</w:t>
      </w:r>
    </w:p>
    <w:p w14:paraId="4BF53C2F" w14:textId="77777777" w:rsidR="00EB7E49" w:rsidRDefault="00EB7E49" w:rsidP="004D3001">
      <w:pPr>
        <w:spacing w:line="360" w:lineRule="auto"/>
        <w:jc w:val="both"/>
        <w:rPr>
          <w:rFonts w:ascii="Times New Roman" w:hAnsi="Times New Roman" w:cs="Times New Roman"/>
          <w:sz w:val="24"/>
          <w:szCs w:val="24"/>
          <w:lang w:val="en-US"/>
        </w:rPr>
      </w:pPr>
      <w:proofErr w:type="spellStart"/>
      <w:r w:rsidRPr="000C6352">
        <w:rPr>
          <w:rFonts w:ascii="Times New Roman" w:hAnsi="Times New Roman" w:cs="Times New Roman"/>
          <w:sz w:val="24"/>
          <w:szCs w:val="24"/>
          <w:lang w:val="en-US"/>
        </w:rPr>
        <w:t>Mittelbach</w:t>
      </w:r>
      <w:proofErr w:type="spellEnd"/>
      <w:r w:rsidRPr="000C6352">
        <w:rPr>
          <w:rFonts w:ascii="Times New Roman" w:hAnsi="Times New Roman" w:cs="Times New Roman"/>
          <w:sz w:val="24"/>
          <w:szCs w:val="24"/>
          <w:lang w:val="en-US"/>
        </w:rPr>
        <w:t>, G. G. (1981). Foraging efficiency and body size: a study of optimal diet and habitat use by bluegills. </w:t>
      </w:r>
      <w:r w:rsidRPr="000C6352">
        <w:rPr>
          <w:rFonts w:ascii="Times New Roman" w:hAnsi="Times New Roman" w:cs="Times New Roman"/>
          <w:i/>
          <w:iCs/>
          <w:sz w:val="24"/>
          <w:szCs w:val="24"/>
          <w:lang w:val="en-US"/>
        </w:rPr>
        <w:t>Ecology</w:t>
      </w:r>
      <w:r w:rsidRPr="000C6352">
        <w:rPr>
          <w:rFonts w:ascii="Times New Roman" w:hAnsi="Times New Roman" w:cs="Times New Roman"/>
          <w:sz w:val="24"/>
          <w:szCs w:val="24"/>
          <w:lang w:val="en-US"/>
        </w:rPr>
        <w:t>, </w:t>
      </w:r>
      <w:r w:rsidRPr="000C6352">
        <w:rPr>
          <w:rFonts w:ascii="Times New Roman" w:hAnsi="Times New Roman" w:cs="Times New Roman"/>
          <w:i/>
          <w:iCs/>
          <w:sz w:val="24"/>
          <w:szCs w:val="24"/>
          <w:lang w:val="en-US"/>
        </w:rPr>
        <w:t>62</w:t>
      </w:r>
      <w:r w:rsidRPr="000C6352">
        <w:rPr>
          <w:rFonts w:ascii="Times New Roman" w:hAnsi="Times New Roman" w:cs="Times New Roman"/>
          <w:sz w:val="24"/>
          <w:szCs w:val="24"/>
          <w:lang w:val="en-US"/>
        </w:rPr>
        <w:t>(5), 1370-1386.</w:t>
      </w:r>
    </w:p>
    <w:p w14:paraId="1A12AF2F" w14:textId="77777777" w:rsidR="00EB7E49" w:rsidRDefault="00EB7E49" w:rsidP="00025CE0">
      <w:pPr>
        <w:spacing w:line="360" w:lineRule="auto"/>
        <w:jc w:val="both"/>
        <w:rPr>
          <w:rFonts w:ascii="Times New Roman" w:hAnsi="Times New Roman" w:cs="Times New Roman"/>
          <w:sz w:val="24"/>
          <w:szCs w:val="24"/>
          <w:lang w:val="en-US"/>
        </w:rPr>
      </w:pPr>
      <w:r w:rsidRPr="00025CE0">
        <w:rPr>
          <w:rFonts w:ascii="Times New Roman" w:hAnsi="Times New Roman" w:cs="Times New Roman"/>
          <w:sz w:val="24"/>
          <w:szCs w:val="24"/>
          <w:lang w:val="en-US"/>
        </w:rPr>
        <w:t xml:space="preserve">Miwa, M., Oishi, K., Nakagawa, Y., Maeno, H., Anzai, H., Kumagai, H., ... &amp; </w:t>
      </w:r>
      <w:proofErr w:type="spellStart"/>
      <w:r w:rsidRPr="00025CE0">
        <w:rPr>
          <w:rFonts w:ascii="Times New Roman" w:hAnsi="Times New Roman" w:cs="Times New Roman"/>
          <w:sz w:val="24"/>
          <w:szCs w:val="24"/>
          <w:lang w:val="en-US"/>
        </w:rPr>
        <w:t>Hirooka</w:t>
      </w:r>
      <w:proofErr w:type="spellEnd"/>
      <w:r w:rsidRPr="00025CE0">
        <w:rPr>
          <w:rFonts w:ascii="Times New Roman" w:hAnsi="Times New Roman" w:cs="Times New Roman"/>
          <w:sz w:val="24"/>
          <w:szCs w:val="24"/>
          <w:lang w:val="en-US"/>
        </w:rPr>
        <w:t>, H. (2015). Application of overall dynamic body acceleration as a proxy for estimating the energy expenditure of grazing farm animals: relationship with heart rate. </w:t>
      </w:r>
      <w:proofErr w:type="spellStart"/>
      <w:r w:rsidRPr="00025CE0">
        <w:rPr>
          <w:rFonts w:ascii="Times New Roman" w:hAnsi="Times New Roman" w:cs="Times New Roman"/>
          <w:i/>
          <w:iCs/>
          <w:sz w:val="24"/>
          <w:szCs w:val="24"/>
          <w:lang w:val="en-US"/>
        </w:rPr>
        <w:t>PloS</w:t>
      </w:r>
      <w:proofErr w:type="spellEnd"/>
      <w:r w:rsidRPr="00025CE0">
        <w:rPr>
          <w:rFonts w:ascii="Times New Roman" w:hAnsi="Times New Roman" w:cs="Times New Roman"/>
          <w:i/>
          <w:iCs/>
          <w:sz w:val="24"/>
          <w:szCs w:val="24"/>
          <w:lang w:val="en-US"/>
        </w:rPr>
        <w:t xml:space="preserve"> one</w:t>
      </w:r>
      <w:r w:rsidRPr="00025CE0">
        <w:rPr>
          <w:rFonts w:ascii="Times New Roman" w:hAnsi="Times New Roman" w:cs="Times New Roman"/>
          <w:sz w:val="24"/>
          <w:szCs w:val="24"/>
          <w:lang w:val="en-US"/>
        </w:rPr>
        <w:t>, </w:t>
      </w:r>
      <w:r w:rsidRPr="00025CE0">
        <w:rPr>
          <w:rFonts w:ascii="Times New Roman" w:hAnsi="Times New Roman" w:cs="Times New Roman"/>
          <w:i/>
          <w:iCs/>
          <w:sz w:val="24"/>
          <w:szCs w:val="24"/>
          <w:lang w:val="en-US"/>
        </w:rPr>
        <w:t>10</w:t>
      </w:r>
      <w:r w:rsidRPr="00025CE0">
        <w:rPr>
          <w:rFonts w:ascii="Times New Roman" w:hAnsi="Times New Roman" w:cs="Times New Roman"/>
          <w:sz w:val="24"/>
          <w:szCs w:val="24"/>
          <w:lang w:val="en-US"/>
        </w:rPr>
        <w:t>(6), e0128042.</w:t>
      </w:r>
    </w:p>
    <w:p w14:paraId="59D759A4" w14:textId="77777777" w:rsidR="00EB7E49" w:rsidRPr="00912E79" w:rsidRDefault="00EB7E49" w:rsidP="00025CE0">
      <w:pPr>
        <w:spacing w:line="360" w:lineRule="auto"/>
        <w:jc w:val="both"/>
        <w:rPr>
          <w:rFonts w:ascii="Times New Roman" w:hAnsi="Times New Roman" w:cs="Times New Roman"/>
          <w:sz w:val="24"/>
          <w:szCs w:val="24"/>
          <w:lang w:val="en-US"/>
        </w:rPr>
      </w:pPr>
      <w:r w:rsidRPr="00533FEC">
        <w:rPr>
          <w:rFonts w:ascii="Times New Roman" w:hAnsi="Times New Roman" w:cs="Times New Roman"/>
          <w:sz w:val="24"/>
          <w:szCs w:val="24"/>
          <w:lang w:val="en-US"/>
        </w:rPr>
        <w:t xml:space="preserve">Mullers, R. H., Navarro, R. A., Crawford, R. J., &amp; Underhill, L. G. (2009). The importance of lipid-rich fish prey for Cape gannet chick growth: are fishery discards an </w:t>
      </w:r>
      <w:proofErr w:type="gramStart"/>
      <w:r w:rsidRPr="00533FEC">
        <w:rPr>
          <w:rFonts w:ascii="Times New Roman" w:hAnsi="Times New Roman" w:cs="Times New Roman"/>
          <w:sz w:val="24"/>
          <w:szCs w:val="24"/>
          <w:lang w:val="en-US"/>
        </w:rPr>
        <w:t>alternative?.</w:t>
      </w:r>
      <w:proofErr w:type="gramEnd"/>
      <w:r w:rsidRPr="00533FEC">
        <w:rPr>
          <w:rFonts w:ascii="Times New Roman" w:hAnsi="Times New Roman" w:cs="Times New Roman"/>
          <w:sz w:val="24"/>
          <w:szCs w:val="24"/>
          <w:lang w:val="en-US"/>
        </w:rPr>
        <w:t> </w:t>
      </w:r>
      <w:r w:rsidRPr="00912E79">
        <w:rPr>
          <w:rFonts w:ascii="Times New Roman" w:hAnsi="Times New Roman" w:cs="Times New Roman"/>
          <w:i/>
          <w:iCs/>
          <w:sz w:val="24"/>
          <w:szCs w:val="24"/>
          <w:lang w:val="en-US"/>
        </w:rPr>
        <w:t>ICES Journal of Marine Science</w:t>
      </w:r>
      <w:r w:rsidRPr="00912E79">
        <w:rPr>
          <w:rFonts w:ascii="Times New Roman" w:hAnsi="Times New Roman" w:cs="Times New Roman"/>
          <w:sz w:val="24"/>
          <w:szCs w:val="24"/>
          <w:lang w:val="en-US"/>
        </w:rPr>
        <w:t>, </w:t>
      </w:r>
      <w:r w:rsidRPr="00912E79">
        <w:rPr>
          <w:rFonts w:ascii="Times New Roman" w:hAnsi="Times New Roman" w:cs="Times New Roman"/>
          <w:i/>
          <w:iCs/>
          <w:sz w:val="24"/>
          <w:szCs w:val="24"/>
          <w:lang w:val="en-US"/>
        </w:rPr>
        <w:t>66</w:t>
      </w:r>
      <w:r w:rsidRPr="00912E79">
        <w:rPr>
          <w:rFonts w:ascii="Times New Roman" w:hAnsi="Times New Roman" w:cs="Times New Roman"/>
          <w:sz w:val="24"/>
          <w:szCs w:val="24"/>
          <w:lang w:val="en-US"/>
        </w:rPr>
        <w:t>(10), 2244-2252.</w:t>
      </w:r>
    </w:p>
    <w:p w14:paraId="3596D1EE" w14:textId="77777777" w:rsidR="00EB7E49" w:rsidRPr="00912E79" w:rsidRDefault="00EB7E49" w:rsidP="00025CE0">
      <w:pPr>
        <w:spacing w:line="360" w:lineRule="auto"/>
        <w:jc w:val="both"/>
        <w:rPr>
          <w:rFonts w:ascii="Times New Roman" w:hAnsi="Times New Roman" w:cs="Times New Roman"/>
          <w:sz w:val="24"/>
          <w:szCs w:val="24"/>
          <w:lang w:val="en-US"/>
        </w:rPr>
      </w:pPr>
      <w:r w:rsidRPr="00533FEC">
        <w:rPr>
          <w:rFonts w:ascii="Times New Roman" w:hAnsi="Times New Roman" w:cs="Times New Roman"/>
          <w:sz w:val="24"/>
          <w:szCs w:val="24"/>
          <w:lang w:val="en-US"/>
        </w:rPr>
        <w:t>Norberg, R. Å. (1977). An ecological theory on foraging time and energetics and choice of optimal food-searching method. </w:t>
      </w:r>
      <w:r w:rsidRPr="00912E79">
        <w:rPr>
          <w:rFonts w:ascii="Times New Roman" w:hAnsi="Times New Roman" w:cs="Times New Roman"/>
          <w:i/>
          <w:iCs/>
          <w:sz w:val="24"/>
          <w:szCs w:val="24"/>
          <w:lang w:val="en-US"/>
        </w:rPr>
        <w:t>The Journal of Animal Ecology</w:t>
      </w:r>
      <w:r w:rsidRPr="00912E79">
        <w:rPr>
          <w:rFonts w:ascii="Times New Roman" w:hAnsi="Times New Roman" w:cs="Times New Roman"/>
          <w:sz w:val="24"/>
          <w:szCs w:val="24"/>
          <w:lang w:val="en-US"/>
        </w:rPr>
        <w:t>, 511-529.</w:t>
      </w:r>
    </w:p>
    <w:p w14:paraId="760059C5" w14:textId="77777777" w:rsidR="00EB7E49" w:rsidRPr="00912E79" w:rsidRDefault="00EB7E49" w:rsidP="00025CE0">
      <w:pPr>
        <w:spacing w:line="360" w:lineRule="auto"/>
        <w:jc w:val="both"/>
        <w:rPr>
          <w:rFonts w:ascii="Times New Roman" w:hAnsi="Times New Roman" w:cs="Times New Roman"/>
          <w:sz w:val="24"/>
          <w:szCs w:val="24"/>
          <w:lang w:val="en-US"/>
        </w:rPr>
      </w:pPr>
      <w:r w:rsidRPr="00912E79">
        <w:rPr>
          <w:rFonts w:ascii="Times New Roman" w:hAnsi="Times New Roman" w:cs="Times New Roman"/>
          <w:sz w:val="24"/>
          <w:szCs w:val="24"/>
          <w:lang w:val="en-US"/>
        </w:rPr>
        <w:t xml:space="preserve">Nunes, G. T., Mancini, P. L., &amp; </w:t>
      </w:r>
      <w:proofErr w:type="spellStart"/>
      <w:r w:rsidRPr="00912E79">
        <w:rPr>
          <w:rFonts w:ascii="Times New Roman" w:hAnsi="Times New Roman" w:cs="Times New Roman"/>
          <w:sz w:val="24"/>
          <w:szCs w:val="24"/>
          <w:lang w:val="en-US"/>
        </w:rPr>
        <w:t>Bugoni</w:t>
      </w:r>
      <w:proofErr w:type="spellEnd"/>
      <w:r w:rsidRPr="00912E79">
        <w:rPr>
          <w:rFonts w:ascii="Times New Roman" w:hAnsi="Times New Roman" w:cs="Times New Roman"/>
          <w:sz w:val="24"/>
          <w:szCs w:val="24"/>
          <w:lang w:val="en-US"/>
        </w:rPr>
        <w:t xml:space="preserve">, L. (2017). </w:t>
      </w:r>
      <w:r w:rsidRPr="00533FEC">
        <w:rPr>
          <w:rFonts w:ascii="Times New Roman" w:hAnsi="Times New Roman" w:cs="Times New Roman"/>
          <w:sz w:val="24"/>
          <w:szCs w:val="24"/>
          <w:lang w:val="en-US"/>
        </w:rPr>
        <w:t>When Bergmann's rule fails: evidences of environmental selection pressures shaping phenotypic diversification in a widespread seabird. </w:t>
      </w:r>
      <w:proofErr w:type="spellStart"/>
      <w:r w:rsidRPr="00912E79">
        <w:rPr>
          <w:rFonts w:ascii="Times New Roman" w:hAnsi="Times New Roman" w:cs="Times New Roman"/>
          <w:i/>
          <w:iCs/>
          <w:sz w:val="24"/>
          <w:szCs w:val="24"/>
          <w:lang w:val="en-US"/>
        </w:rPr>
        <w:t>Ecography</w:t>
      </w:r>
      <w:proofErr w:type="spellEnd"/>
      <w:r w:rsidRPr="00912E79">
        <w:rPr>
          <w:rFonts w:ascii="Times New Roman" w:hAnsi="Times New Roman" w:cs="Times New Roman"/>
          <w:sz w:val="24"/>
          <w:szCs w:val="24"/>
          <w:lang w:val="en-US"/>
        </w:rPr>
        <w:t>, </w:t>
      </w:r>
      <w:r w:rsidRPr="00912E79">
        <w:rPr>
          <w:rFonts w:ascii="Times New Roman" w:hAnsi="Times New Roman" w:cs="Times New Roman"/>
          <w:i/>
          <w:iCs/>
          <w:sz w:val="24"/>
          <w:szCs w:val="24"/>
          <w:lang w:val="en-US"/>
        </w:rPr>
        <w:t>40</w:t>
      </w:r>
      <w:r w:rsidRPr="00912E79">
        <w:rPr>
          <w:rFonts w:ascii="Times New Roman" w:hAnsi="Times New Roman" w:cs="Times New Roman"/>
          <w:sz w:val="24"/>
          <w:szCs w:val="24"/>
          <w:lang w:val="en-US"/>
        </w:rPr>
        <w:t>(3), 365-375.</w:t>
      </w:r>
    </w:p>
    <w:p w14:paraId="0680D142" w14:textId="77777777" w:rsidR="00EB7E49" w:rsidRPr="00912E79" w:rsidRDefault="00EB7E49" w:rsidP="00025CE0">
      <w:pPr>
        <w:spacing w:line="360" w:lineRule="auto"/>
        <w:jc w:val="both"/>
        <w:rPr>
          <w:rFonts w:ascii="Times New Roman" w:hAnsi="Times New Roman" w:cs="Times New Roman"/>
          <w:sz w:val="24"/>
          <w:szCs w:val="24"/>
          <w:lang w:val="en-US"/>
        </w:rPr>
      </w:pPr>
      <w:proofErr w:type="spellStart"/>
      <w:r w:rsidRPr="00533FEC">
        <w:rPr>
          <w:rFonts w:ascii="Times New Roman" w:hAnsi="Times New Roman" w:cs="Times New Roman"/>
          <w:sz w:val="24"/>
          <w:szCs w:val="24"/>
          <w:lang w:val="en-US"/>
        </w:rPr>
        <w:t>Österblom</w:t>
      </w:r>
      <w:proofErr w:type="spellEnd"/>
      <w:r w:rsidRPr="00533FEC">
        <w:rPr>
          <w:rFonts w:ascii="Times New Roman" w:hAnsi="Times New Roman" w:cs="Times New Roman"/>
          <w:sz w:val="24"/>
          <w:szCs w:val="24"/>
          <w:lang w:val="en-US"/>
        </w:rPr>
        <w:t xml:space="preserve">, H., Olsson, O., </w:t>
      </w:r>
      <w:proofErr w:type="spellStart"/>
      <w:r w:rsidRPr="00533FEC">
        <w:rPr>
          <w:rFonts w:ascii="Times New Roman" w:hAnsi="Times New Roman" w:cs="Times New Roman"/>
          <w:sz w:val="24"/>
          <w:szCs w:val="24"/>
          <w:lang w:val="en-US"/>
        </w:rPr>
        <w:t>Blenckner</w:t>
      </w:r>
      <w:proofErr w:type="spellEnd"/>
      <w:r w:rsidRPr="00533FEC">
        <w:rPr>
          <w:rFonts w:ascii="Times New Roman" w:hAnsi="Times New Roman" w:cs="Times New Roman"/>
          <w:sz w:val="24"/>
          <w:szCs w:val="24"/>
          <w:lang w:val="en-US"/>
        </w:rPr>
        <w:t xml:space="preserve">, T., &amp; Furness, R. W. (2008). </w:t>
      </w:r>
      <w:r w:rsidRPr="00912E79">
        <w:rPr>
          <w:rFonts w:ascii="Times New Roman" w:hAnsi="Times New Roman" w:cs="Times New Roman"/>
          <w:sz w:val="24"/>
          <w:szCs w:val="24"/>
          <w:lang w:val="en-US"/>
        </w:rPr>
        <w:t>Junk‐food in marine ecosystems. </w:t>
      </w:r>
      <w:r w:rsidRPr="00912E79">
        <w:rPr>
          <w:rFonts w:ascii="Times New Roman" w:hAnsi="Times New Roman" w:cs="Times New Roman"/>
          <w:i/>
          <w:iCs/>
          <w:sz w:val="24"/>
          <w:szCs w:val="24"/>
          <w:lang w:val="en-US"/>
        </w:rPr>
        <w:t>Oikos</w:t>
      </w:r>
      <w:r w:rsidRPr="00912E79">
        <w:rPr>
          <w:rFonts w:ascii="Times New Roman" w:hAnsi="Times New Roman" w:cs="Times New Roman"/>
          <w:sz w:val="24"/>
          <w:szCs w:val="24"/>
          <w:lang w:val="en-US"/>
        </w:rPr>
        <w:t>, </w:t>
      </w:r>
      <w:r w:rsidRPr="00912E79">
        <w:rPr>
          <w:rFonts w:ascii="Times New Roman" w:hAnsi="Times New Roman" w:cs="Times New Roman"/>
          <w:i/>
          <w:iCs/>
          <w:sz w:val="24"/>
          <w:szCs w:val="24"/>
          <w:lang w:val="en-US"/>
        </w:rPr>
        <w:t>117</w:t>
      </w:r>
      <w:r w:rsidRPr="00912E79">
        <w:rPr>
          <w:rFonts w:ascii="Times New Roman" w:hAnsi="Times New Roman" w:cs="Times New Roman"/>
          <w:sz w:val="24"/>
          <w:szCs w:val="24"/>
          <w:lang w:val="en-US"/>
        </w:rPr>
        <w:t>(7), 967-977.</w:t>
      </w:r>
    </w:p>
    <w:p w14:paraId="16E879AA" w14:textId="77777777" w:rsidR="00EB7E49" w:rsidRPr="00912E79" w:rsidRDefault="00EB7E49" w:rsidP="00025CE0">
      <w:pPr>
        <w:spacing w:line="360" w:lineRule="auto"/>
        <w:jc w:val="both"/>
        <w:rPr>
          <w:rFonts w:ascii="Times New Roman" w:hAnsi="Times New Roman" w:cs="Times New Roman"/>
          <w:sz w:val="24"/>
          <w:szCs w:val="24"/>
          <w:lang w:val="en-US"/>
        </w:rPr>
      </w:pPr>
      <w:r w:rsidRPr="00533FEC">
        <w:rPr>
          <w:rFonts w:ascii="Times New Roman" w:hAnsi="Times New Roman" w:cs="Times New Roman"/>
          <w:sz w:val="24"/>
          <w:szCs w:val="24"/>
          <w:lang w:val="en-US"/>
        </w:rPr>
        <w:t xml:space="preserve">Piatt, J. F., &amp; Anderson, P. (1996). Response of Common Murres to the Erron Valdez Oil Spill and. </w:t>
      </w:r>
      <w:r w:rsidRPr="00912E79">
        <w:rPr>
          <w:rFonts w:ascii="Times New Roman" w:hAnsi="Times New Roman" w:cs="Times New Roman"/>
          <w:sz w:val="24"/>
          <w:szCs w:val="24"/>
          <w:lang w:val="en-US"/>
        </w:rPr>
        <w:t>In </w:t>
      </w:r>
      <w:r w:rsidRPr="00912E79">
        <w:rPr>
          <w:rFonts w:ascii="Times New Roman" w:hAnsi="Times New Roman" w:cs="Times New Roman"/>
          <w:i/>
          <w:iCs/>
          <w:sz w:val="24"/>
          <w:szCs w:val="24"/>
          <w:lang w:val="en-US"/>
        </w:rPr>
        <w:t>American fisheries society symposium</w:t>
      </w:r>
      <w:r w:rsidRPr="00912E79">
        <w:rPr>
          <w:rFonts w:ascii="Times New Roman" w:hAnsi="Times New Roman" w:cs="Times New Roman"/>
          <w:sz w:val="24"/>
          <w:szCs w:val="24"/>
          <w:lang w:val="en-US"/>
        </w:rPr>
        <w:t> (Vol. 18720, p. 737).</w:t>
      </w:r>
    </w:p>
    <w:p w14:paraId="6F903A6F" w14:textId="77777777" w:rsidR="00EB7E49" w:rsidRPr="00912E79" w:rsidRDefault="00EB7E49" w:rsidP="00025CE0">
      <w:pPr>
        <w:spacing w:line="360" w:lineRule="auto"/>
        <w:jc w:val="both"/>
        <w:rPr>
          <w:rFonts w:ascii="Times New Roman" w:hAnsi="Times New Roman" w:cs="Times New Roman"/>
          <w:sz w:val="24"/>
          <w:szCs w:val="24"/>
          <w:lang w:val="en-US"/>
        </w:rPr>
      </w:pPr>
      <w:proofErr w:type="spellStart"/>
      <w:r w:rsidRPr="00533FEC">
        <w:rPr>
          <w:rFonts w:ascii="Times New Roman" w:hAnsi="Times New Roman" w:cs="Times New Roman"/>
          <w:sz w:val="24"/>
          <w:szCs w:val="24"/>
          <w:lang w:val="en-US"/>
        </w:rPr>
        <w:t>Pichegru</w:t>
      </w:r>
      <w:proofErr w:type="spellEnd"/>
      <w:r w:rsidRPr="00533FEC">
        <w:rPr>
          <w:rFonts w:ascii="Times New Roman" w:hAnsi="Times New Roman" w:cs="Times New Roman"/>
          <w:sz w:val="24"/>
          <w:szCs w:val="24"/>
          <w:lang w:val="en-US"/>
        </w:rPr>
        <w:t xml:space="preserve">, L., Ryan, P. G., van der Lingen, C. D., Coetzee, J., </w:t>
      </w:r>
      <w:proofErr w:type="spellStart"/>
      <w:r w:rsidRPr="00533FEC">
        <w:rPr>
          <w:rFonts w:ascii="Times New Roman" w:hAnsi="Times New Roman" w:cs="Times New Roman"/>
          <w:sz w:val="24"/>
          <w:szCs w:val="24"/>
          <w:lang w:val="en-US"/>
        </w:rPr>
        <w:t>Ropert</w:t>
      </w:r>
      <w:proofErr w:type="spellEnd"/>
      <w:r w:rsidRPr="00533FEC">
        <w:rPr>
          <w:rFonts w:ascii="Times New Roman" w:hAnsi="Times New Roman" w:cs="Times New Roman"/>
          <w:sz w:val="24"/>
          <w:szCs w:val="24"/>
          <w:lang w:val="en-US"/>
        </w:rPr>
        <w:t xml:space="preserve">-Coudert, Y., &amp; </w:t>
      </w:r>
      <w:proofErr w:type="spellStart"/>
      <w:r w:rsidRPr="00533FEC">
        <w:rPr>
          <w:rFonts w:ascii="Times New Roman" w:hAnsi="Times New Roman" w:cs="Times New Roman"/>
          <w:sz w:val="24"/>
          <w:szCs w:val="24"/>
          <w:lang w:val="en-US"/>
        </w:rPr>
        <w:t>Grémillet</w:t>
      </w:r>
      <w:proofErr w:type="spellEnd"/>
      <w:r w:rsidRPr="00533FEC">
        <w:rPr>
          <w:rFonts w:ascii="Times New Roman" w:hAnsi="Times New Roman" w:cs="Times New Roman"/>
          <w:sz w:val="24"/>
          <w:szCs w:val="24"/>
          <w:lang w:val="en-US"/>
        </w:rPr>
        <w:t xml:space="preserve">, D. (2007). Foraging </w:t>
      </w:r>
      <w:proofErr w:type="spellStart"/>
      <w:r w:rsidRPr="00533FEC">
        <w:rPr>
          <w:rFonts w:ascii="Times New Roman" w:hAnsi="Times New Roman" w:cs="Times New Roman"/>
          <w:sz w:val="24"/>
          <w:szCs w:val="24"/>
          <w:lang w:val="en-US"/>
        </w:rPr>
        <w:t>behaviour</w:t>
      </w:r>
      <w:proofErr w:type="spellEnd"/>
      <w:r w:rsidRPr="00533FEC">
        <w:rPr>
          <w:rFonts w:ascii="Times New Roman" w:hAnsi="Times New Roman" w:cs="Times New Roman"/>
          <w:sz w:val="24"/>
          <w:szCs w:val="24"/>
          <w:lang w:val="en-US"/>
        </w:rPr>
        <w:t xml:space="preserve"> and energetics of Cape gannets Morus capensis </w:t>
      </w:r>
      <w:r w:rsidRPr="00533FEC">
        <w:rPr>
          <w:rFonts w:ascii="Times New Roman" w:hAnsi="Times New Roman" w:cs="Times New Roman"/>
          <w:sz w:val="24"/>
          <w:szCs w:val="24"/>
          <w:lang w:val="en-US"/>
        </w:rPr>
        <w:lastRenderedPageBreak/>
        <w:t>feeding on live prey and fishery discards in the Benguela upwelling system. </w:t>
      </w:r>
      <w:r w:rsidRPr="00912E79">
        <w:rPr>
          <w:rFonts w:ascii="Times New Roman" w:hAnsi="Times New Roman" w:cs="Times New Roman"/>
          <w:i/>
          <w:iCs/>
          <w:sz w:val="24"/>
          <w:szCs w:val="24"/>
          <w:lang w:val="en-US"/>
        </w:rPr>
        <w:t>Marine Ecology Progress Series</w:t>
      </w:r>
      <w:r w:rsidRPr="00912E79">
        <w:rPr>
          <w:rFonts w:ascii="Times New Roman" w:hAnsi="Times New Roman" w:cs="Times New Roman"/>
          <w:sz w:val="24"/>
          <w:szCs w:val="24"/>
          <w:lang w:val="en-US"/>
        </w:rPr>
        <w:t>, </w:t>
      </w:r>
      <w:r w:rsidRPr="00912E79">
        <w:rPr>
          <w:rFonts w:ascii="Times New Roman" w:hAnsi="Times New Roman" w:cs="Times New Roman"/>
          <w:i/>
          <w:iCs/>
          <w:sz w:val="24"/>
          <w:szCs w:val="24"/>
          <w:lang w:val="en-US"/>
        </w:rPr>
        <w:t>350</w:t>
      </w:r>
      <w:r w:rsidRPr="00912E79">
        <w:rPr>
          <w:rFonts w:ascii="Times New Roman" w:hAnsi="Times New Roman" w:cs="Times New Roman"/>
          <w:sz w:val="24"/>
          <w:szCs w:val="24"/>
          <w:lang w:val="en-US"/>
        </w:rPr>
        <w:t>, 127-136.</w:t>
      </w:r>
    </w:p>
    <w:p w14:paraId="0B1E9FB3" w14:textId="77777777" w:rsidR="00EB7E49" w:rsidRPr="00912E79" w:rsidRDefault="00EB7E49" w:rsidP="00025CE0">
      <w:pPr>
        <w:spacing w:line="360" w:lineRule="auto"/>
        <w:jc w:val="both"/>
        <w:rPr>
          <w:rStyle w:val="Hyperlink"/>
          <w:rFonts w:ascii="Times New Roman" w:hAnsi="Times New Roman" w:cs="Times New Roman"/>
          <w:sz w:val="24"/>
          <w:szCs w:val="24"/>
        </w:rPr>
      </w:pPr>
      <w:r w:rsidRPr="00025CE0">
        <w:rPr>
          <w:rFonts w:ascii="Times New Roman" w:hAnsi="Times New Roman" w:cs="Times New Roman"/>
          <w:sz w:val="24"/>
          <w:szCs w:val="24"/>
          <w:lang w:val="en-US"/>
        </w:rPr>
        <w:t xml:space="preserve">Qasem L, Cardew A, Wilson A, Griffiths I, Halsey LG, Shepard ELC, et al. (2012) Tri-Axial Dynamic Acceleration as a Proxy for Animal Energy Expenditure; Should We Be Summing Values or Calculating the Vector? </w:t>
      </w:r>
      <w:r w:rsidRPr="00D009E7">
        <w:rPr>
          <w:rFonts w:ascii="Times New Roman" w:hAnsi="Times New Roman" w:cs="Times New Roman"/>
          <w:sz w:val="24"/>
          <w:szCs w:val="24"/>
        </w:rPr>
        <w:t xml:space="preserve">PLoS ONE 7(2): e31187. </w:t>
      </w:r>
      <w:hyperlink r:id="rId19" w:history="1">
        <w:r w:rsidRPr="00D009E7">
          <w:rPr>
            <w:rStyle w:val="Hyperlink"/>
            <w:rFonts w:ascii="Times New Roman" w:hAnsi="Times New Roman" w:cs="Times New Roman"/>
            <w:sz w:val="24"/>
            <w:szCs w:val="24"/>
          </w:rPr>
          <w:t>https://doi.org/10.1371/journal.pone.0031187</w:t>
        </w:r>
      </w:hyperlink>
    </w:p>
    <w:p w14:paraId="30E154BE" w14:textId="77777777" w:rsidR="00EB7E49" w:rsidRPr="00912E79" w:rsidRDefault="00EB7E49" w:rsidP="00025CE0">
      <w:pPr>
        <w:spacing w:line="360" w:lineRule="auto"/>
        <w:jc w:val="both"/>
        <w:rPr>
          <w:rFonts w:ascii="Times New Roman" w:hAnsi="Times New Roman" w:cs="Times New Roman"/>
          <w:sz w:val="24"/>
          <w:szCs w:val="24"/>
          <w:lang w:val="en-US"/>
        </w:rPr>
      </w:pPr>
      <w:proofErr w:type="spellStart"/>
      <w:r w:rsidRPr="00912E79">
        <w:rPr>
          <w:rFonts w:ascii="Times New Roman" w:hAnsi="Times New Roman" w:cs="Times New Roman"/>
          <w:sz w:val="24"/>
          <w:szCs w:val="24"/>
        </w:rPr>
        <w:t>Roby</w:t>
      </w:r>
      <w:proofErr w:type="spellEnd"/>
      <w:r w:rsidRPr="00912E79">
        <w:rPr>
          <w:rFonts w:ascii="Times New Roman" w:hAnsi="Times New Roman" w:cs="Times New Roman"/>
          <w:sz w:val="24"/>
          <w:szCs w:val="24"/>
        </w:rPr>
        <w:t xml:space="preserve">, D. D. (1991). </w:t>
      </w:r>
      <w:r w:rsidRPr="00533FEC">
        <w:rPr>
          <w:rFonts w:ascii="Times New Roman" w:hAnsi="Times New Roman" w:cs="Times New Roman"/>
          <w:sz w:val="24"/>
          <w:szCs w:val="24"/>
          <w:lang w:val="en-US"/>
        </w:rPr>
        <w:t>Diet and postnatal energetics in convergent taxa of plankton-feeding seabirds. </w:t>
      </w:r>
      <w:r w:rsidRPr="00912E79">
        <w:rPr>
          <w:rFonts w:ascii="Times New Roman" w:hAnsi="Times New Roman" w:cs="Times New Roman"/>
          <w:i/>
          <w:iCs/>
          <w:sz w:val="24"/>
          <w:szCs w:val="24"/>
          <w:lang w:val="en-US"/>
        </w:rPr>
        <w:t>The Auk</w:t>
      </w:r>
      <w:r w:rsidRPr="00912E79">
        <w:rPr>
          <w:rFonts w:ascii="Times New Roman" w:hAnsi="Times New Roman" w:cs="Times New Roman"/>
          <w:sz w:val="24"/>
          <w:szCs w:val="24"/>
          <w:lang w:val="en-US"/>
        </w:rPr>
        <w:t>, </w:t>
      </w:r>
      <w:r w:rsidRPr="00912E79">
        <w:rPr>
          <w:rFonts w:ascii="Times New Roman" w:hAnsi="Times New Roman" w:cs="Times New Roman"/>
          <w:i/>
          <w:iCs/>
          <w:sz w:val="24"/>
          <w:szCs w:val="24"/>
          <w:lang w:val="en-US"/>
        </w:rPr>
        <w:t>108</w:t>
      </w:r>
      <w:r w:rsidRPr="00912E79">
        <w:rPr>
          <w:rFonts w:ascii="Times New Roman" w:hAnsi="Times New Roman" w:cs="Times New Roman"/>
          <w:sz w:val="24"/>
          <w:szCs w:val="24"/>
          <w:lang w:val="en-US"/>
        </w:rPr>
        <w:t>(1), 131-146.</w:t>
      </w:r>
    </w:p>
    <w:p w14:paraId="4F7CD823" w14:textId="77777777" w:rsidR="00EB7E49" w:rsidRDefault="00EB7E49" w:rsidP="00FF3EFF">
      <w:pPr>
        <w:spacing w:line="360" w:lineRule="auto"/>
        <w:jc w:val="both"/>
        <w:rPr>
          <w:rFonts w:ascii="Times New Roman" w:hAnsi="Times New Roman" w:cs="Times New Roman"/>
          <w:sz w:val="24"/>
          <w:szCs w:val="24"/>
          <w:lang w:val="en-US"/>
        </w:rPr>
      </w:pPr>
      <w:r w:rsidRPr="00912E79">
        <w:rPr>
          <w:rFonts w:ascii="Times New Roman" w:hAnsi="Times New Roman" w:cs="Times New Roman"/>
          <w:sz w:val="24"/>
          <w:szCs w:val="24"/>
          <w:lang w:val="en-US"/>
        </w:rPr>
        <w:t xml:space="preserve">Romano, M. D. (1999). </w:t>
      </w:r>
      <w:r w:rsidRPr="000C6352">
        <w:rPr>
          <w:rFonts w:ascii="Times New Roman" w:hAnsi="Times New Roman" w:cs="Times New Roman"/>
          <w:sz w:val="24"/>
          <w:szCs w:val="24"/>
          <w:lang w:val="en-US"/>
        </w:rPr>
        <w:t>Effects of diet on growth and development of nesting seabirds.</w:t>
      </w:r>
    </w:p>
    <w:p w14:paraId="037C8BC3" w14:textId="77777777" w:rsidR="00EB7E49" w:rsidRPr="00912E79" w:rsidRDefault="00EB7E49" w:rsidP="00FF3EFF">
      <w:pPr>
        <w:spacing w:line="360" w:lineRule="auto"/>
        <w:jc w:val="both"/>
        <w:rPr>
          <w:rFonts w:ascii="Times New Roman" w:hAnsi="Times New Roman" w:cs="Times New Roman"/>
          <w:sz w:val="24"/>
          <w:szCs w:val="24"/>
          <w:lang w:val="en-US"/>
        </w:rPr>
      </w:pPr>
      <w:r w:rsidRPr="00533FEC">
        <w:rPr>
          <w:rFonts w:ascii="Times New Roman" w:hAnsi="Times New Roman" w:cs="Times New Roman"/>
          <w:sz w:val="24"/>
          <w:szCs w:val="24"/>
          <w:lang w:val="en-US"/>
        </w:rPr>
        <w:t>Romano, M. D., Piatt, J. F., &amp; Roby, D. D. (2006). Testing the junk-food hypothesis on marine birds: effects of prey type on growth and development. </w:t>
      </w:r>
      <w:r w:rsidRPr="00912E79">
        <w:rPr>
          <w:rFonts w:ascii="Times New Roman" w:hAnsi="Times New Roman" w:cs="Times New Roman"/>
          <w:i/>
          <w:iCs/>
          <w:sz w:val="24"/>
          <w:szCs w:val="24"/>
          <w:lang w:val="en-US"/>
        </w:rPr>
        <w:t>Waterbirds</w:t>
      </w:r>
      <w:r w:rsidRPr="00912E79">
        <w:rPr>
          <w:rFonts w:ascii="Times New Roman" w:hAnsi="Times New Roman" w:cs="Times New Roman"/>
          <w:sz w:val="24"/>
          <w:szCs w:val="24"/>
          <w:lang w:val="en-US"/>
        </w:rPr>
        <w:t>, </w:t>
      </w:r>
      <w:r w:rsidRPr="00912E79">
        <w:rPr>
          <w:rFonts w:ascii="Times New Roman" w:hAnsi="Times New Roman" w:cs="Times New Roman"/>
          <w:i/>
          <w:iCs/>
          <w:sz w:val="24"/>
          <w:szCs w:val="24"/>
          <w:lang w:val="en-US"/>
        </w:rPr>
        <w:t>29</w:t>
      </w:r>
      <w:r w:rsidRPr="00912E79">
        <w:rPr>
          <w:rFonts w:ascii="Times New Roman" w:hAnsi="Times New Roman" w:cs="Times New Roman"/>
          <w:sz w:val="24"/>
          <w:szCs w:val="24"/>
          <w:lang w:val="en-US"/>
        </w:rPr>
        <w:t>(4), 407-414.</w:t>
      </w:r>
    </w:p>
    <w:p w14:paraId="5C0A7189" w14:textId="77777777" w:rsidR="00EB7E49" w:rsidRPr="000C6352" w:rsidRDefault="00EB7E49" w:rsidP="00FF3EFF">
      <w:pPr>
        <w:spacing w:line="360" w:lineRule="auto"/>
        <w:jc w:val="both"/>
        <w:rPr>
          <w:rFonts w:ascii="Times New Roman" w:hAnsi="Times New Roman" w:cs="Times New Roman"/>
          <w:sz w:val="24"/>
          <w:szCs w:val="24"/>
          <w:lang w:val="en-US"/>
        </w:rPr>
      </w:pPr>
      <w:r w:rsidRPr="000C6352">
        <w:rPr>
          <w:rFonts w:ascii="Times New Roman" w:hAnsi="Times New Roman" w:cs="Times New Roman"/>
          <w:sz w:val="24"/>
          <w:szCs w:val="24"/>
          <w:lang w:val="en-US"/>
        </w:rPr>
        <w:t>Schmidt-Nielsen, K. (Ed.), 1997. Animal Physiology: Adaptation and Environment, 5th Edition, Cambridge University Press, New York, p. 171.</w:t>
      </w:r>
    </w:p>
    <w:p w14:paraId="17B2695E" w14:textId="77777777" w:rsidR="00EB7E49" w:rsidRPr="00533FEC" w:rsidRDefault="00EB7E49" w:rsidP="0046746C">
      <w:pPr>
        <w:spacing w:line="360" w:lineRule="auto"/>
        <w:jc w:val="both"/>
        <w:rPr>
          <w:rFonts w:ascii="Times New Roman" w:hAnsi="Times New Roman" w:cs="Times New Roman"/>
          <w:sz w:val="24"/>
          <w:szCs w:val="24"/>
          <w:lang w:val="en-US"/>
        </w:rPr>
      </w:pPr>
      <w:r w:rsidRPr="00533FEC">
        <w:rPr>
          <w:rFonts w:ascii="Times New Roman" w:hAnsi="Times New Roman" w:cs="Times New Roman"/>
          <w:sz w:val="24"/>
          <w:szCs w:val="24"/>
          <w:lang w:val="en-US"/>
        </w:rPr>
        <w:t>Schreiber, E.A., &amp; J. Burger </w:t>
      </w:r>
      <w:r>
        <w:rPr>
          <w:rFonts w:ascii="Times New Roman" w:hAnsi="Times New Roman" w:cs="Times New Roman"/>
          <w:sz w:val="24"/>
          <w:szCs w:val="24"/>
          <w:lang w:val="en-US"/>
        </w:rPr>
        <w:t>(</w:t>
      </w:r>
      <w:r w:rsidRPr="00533FEC">
        <w:rPr>
          <w:rFonts w:ascii="Times New Roman" w:hAnsi="Times New Roman" w:cs="Times New Roman"/>
          <w:sz w:val="24"/>
          <w:szCs w:val="24"/>
          <w:lang w:val="en-US"/>
        </w:rPr>
        <w:t>2002</w:t>
      </w:r>
      <w:r>
        <w:rPr>
          <w:rFonts w:ascii="Times New Roman" w:hAnsi="Times New Roman" w:cs="Times New Roman"/>
          <w:sz w:val="24"/>
          <w:szCs w:val="24"/>
          <w:lang w:val="en-US"/>
        </w:rPr>
        <w:t>)</w:t>
      </w:r>
      <w:r w:rsidRPr="00533FEC">
        <w:rPr>
          <w:rFonts w:ascii="Times New Roman" w:hAnsi="Times New Roman" w:cs="Times New Roman"/>
          <w:sz w:val="24"/>
          <w:szCs w:val="24"/>
          <w:lang w:val="en-US"/>
        </w:rPr>
        <w:t>. Biology of marine birds. CRC Press, Boca Raton. 722pp.</w:t>
      </w:r>
    </w:p>
    <w:p w14:paraId="3280F166" w14:textId="77777777" w:rsidR="00EB7E49" w:rsidRDefault="00EB7E49" w:rsidP="0046746C">
      <w:pPr>
        <w:spacing w:line="360" w:lineRule="auto"/>
        <w:jc w:val="both"/>
        <w:rPr>
          <w:rFonts w:ascii="Times New Roman" w:hAnsi="Times New Roman" w:cs="Times New Roman"/>
          <w:sz w:val="24"/>
          <w:szCs w:val="24"/>
          <w:lang w:val="en-US"/>
        </w:rPr>
      </w:pPr>
      <w:r w:rsidRPr="0046746C">
        <w:rPr>
          <w:rFonts w:ascii="Times New Roman" w:hAnsi="Times New Roman" w:cs="Times New Roman"/>
          <w:sz w:val="24"/>
          <w:szCs w:val="24"/>
          <w:lang w:val="en-US"/>
        </w:rPr>
        <w:t>Seaman, D. A., Guglielmo, C. G., &amp; Williams, T. D. (2005). Effects of physiological state, mass change and diet on plasma metabolite profiles in the western sandpiper Calidris mauri. </w:t>
      </w:r>
      <w:r w:rsidRPr="006859CB">
        <w:rPr>
          <w:rFonts w:ascii="Times New Roman" w:hAnsi="Times New Roman" w:cs="Times New Roman"/>
          <w:i/>
          <w:iCs/>
          <w:sz w:val="24"/>
          <w:szCs w:val="24"/>
          <w:lang w:val="en-US"/>
        </w:rPr>
        <w:t>Journal of Experimental Biology</w:t>
      </w:r>
      <w:r w:rsidRPr="006859CB">
        <w:rPr>
          <w:rFonts w:ascii="Times New Roman" w:hAnsi="Times New Roman" w:cs="Times New Roman"/>
          <w:sz w:val="24"/>
          <w:szCs w:val="24"/>
          <w:lang w:val="en-US"/>
        </w:rPr>
        <w:t>, </w:t>
      </w:r>
      <w:r w:rsidRPr="006859CB">
        <w:rPr>
          <w:rFonts w:ascii="Times New Roman" w:hAnsi="Times New Roman" w:cs="Times New Roman"/>
          <w:i/>
          <w:iCs/>
          <w:sz w:val="24"/>
          <w:szCs w:val="24"/>
          <w:lang w:val="en-US"/>
        </w:rPr>
        <w:t>208</w:t>
      </w:r>
      <w:r w:rsidRPr="006859CB">
        <w:rPr>
          <w:rFonts w:ascii="Times New Roman" w:hAnsi="Times New Roman" w:cs="Times New Roman"/>
          <w:sz w:val="24"/>
          <w:szCs w:val="24"/>
          <w:lang w:val="en-US"/>
        </w:rPr>
        <w:t>(4), 761-769.</w:t>
      </w:r>
    </w:p>
    <w:p w14:paraId="17B99D04" w14:textId="77777777" w:rsidR="00EB7E49" w:rsidRPr="00912E79" w:rsidRDefault="00EB7E49" w:rsidP="0046746C">
      <w:pPr>
        <w:spacing w:line="360" w:lineRule="auto"/>
        <w:jc w:val="both"/>
        <w:rPr>
          <w:rFonts w:ascii="Times New Roman" w:hAnsi="Times New Roman" w:cs="Times New Roman"/>
          <w:sz w:val="24"/>
          <w:szCs w:val="24"/>
          <w:lang w:val="en-US"/>
        </w:rPr>
      </w:pPr>
      <w:r w:rsidRPr="00533FEC">
        <w:rPr>
          <w:rFonts w:ascii="Times New Roman" w:hAnsi="Times New Roman" w:cs="Times New Roman"/>
          <w:sz w:val="24"/>
          <w:szCs w:val="24"/>
          <w:lang w:val="en-US"/>
        </w:rPr>
        <w:t xml:space="preserve">Sherley, R. B., Ladd‐Jones, H., Garthe, S., Stevenson, O., &amp; </w:t>
      </w:r>
      <w:proofErr w:type="spellStart"/>
      <w:r w:rsidRPr="00533FEC">
        <w:rPr>
          <w:rFonts w:ascii="Times New Roman" w:hAnsi="Times New Roman" w:cs="Times New Roman"/>
          <w:sz w:val="24"/>
          <w:szCs w:val="24"/>
          <w:lang w:val="en-US"/>
        </w:rPr>
        <w:t>Votier</w:t>
      </w:r>
      <w:proofErr w:type="spellEnd"/>
      <w:r w:rsidRPr="00533FEC">
        <w:rPr>
          <w:rFonts w:ascii="Times New Roman" w:hAnsi="Times New Roman" w:cs="Times New Roman"/>
          <w:sz w:val="24"/>
          <w:szCs w:val="24"/>
          <w:lang w:val="en-US"/>
        </w:rPr>
        <w:t>, S. C. (2020). Scavenger communities and fisheries waste: North Sea discards support 3 million seabirds, 2 million fewer than in 1990. </w:t>
      </w:r>
      <w:r w:rsidRPr="00912E79">
        <w:rPr>
          <w:rFonts w:ascii="Times New Roman" w:hAnsi="Times New Roman" w:cs="Times New Roman"/>
          <w:i/>
          <w:iCs/>
          <w:sz w:val="24"/>
          <w:szCs w:val="24"/>
          <w:lang w:val="en-US"/>
        </w:rPr>
        <w:t>Fish and Fisheries</w:t>
      </w:r>
      <w:r w:rsidRPr="00912E79">
        <w:rPr>
          <w:rFonts w:ascii="Times New Roman" w:hAnsi="Times New Roman" w:cs="Times New Roman"/>
          <w:sz w:val="24"/>
          <w:szCs w:val="24"/>
          <w:lang w:val="en-US"/>
        </w:rPr>
        <w:t>, </w:t>
      </w:r>
      <w:r w:rsidRPr="00912E79">
        <w:rPr>
          <w:rFonts w:ascii="Times New Roman" w:hAnsi="Times New Roman" w:cs="Times New Roman"/>
          <w:i/>
          <w:iCs/>
          <w:sz w:val="24"/>
          <w:szCs w:val="24"/>
          <w:lang w:val="en-US"/>
        </w:rPr>
        <w:t>21</w:t>
      </w:r>
      <w:r w:rsidRPr="00912E79">
        <w:rPr>
          <w:rFonts w:ascii="Times New Roman" w:hAnsi="Times New Roman" w:cs="Times New Roman"/>
          <w:sz w:val="24"/>
          <w:szCs w:val="24"/>
          <w:lang w:val="en-US"/>
        </w:rPr>
        <w:t>(1), 132-145.</w:t>
      </w:r>
    </w:p>
    <w:p w14:paraId="46C95674" w14:textId="77777777" w:rsidR="00EB7E49" w:rsidRPr="006859CB" w:rsidRDefault="00EB7E49" w:rsidP="0046746C">
      <w:pPr>
        <w:spacing w:line="360" w:lineRule="auto"/>
        <w:jc w:val="both"/>
        <w:rPr>
          <w:rFonts w:ascii="Times New Roman" w:hAnsi="Times New Roman" w:cs="Times New Roman"/>
          <w:sz w:val="24"/>
          <w:szCs w:val="24"/>
          <w:lang w:val="en-US"/>
        </w:rPr>
      </w:pPr>
      <w:r w:rsidRPr="00533FEC">
        <w:rPr>
          <w:rFonts w:ascii="Times New Roman" w:hAnsi="Times New Roman" w:cs="Times New Roman"/>
          <w:sz w:val="24"/>
          <w:szCs w:val="24"/>
          <w:lang w:val="en-US"/>
        </w:rPr>
        <w:t>Soanes, L. M., Bright, J. A., Carter, D., Dias, M. P., Fleming, T., Gumbs, K., ... &amp; Green, J. A. (2016). Important foraging areas of seabirds from Anguilla, Caribbean: Implications for marine spatial planning. </w:t>
      </w:r>
      <w:r w:rsidRPr="00533FEC">
        <w:rPr>
          <w:rFonts w:ascii="Times New Roman" w:hAnsi="Times New Roman" w:cs="Times New Roman"/>
          <w:i/>
          <w:iCs/>
          <w:sz w:val="24"/>
          <w:szCs w:val="24"/>
        </w:rPr>
        <w:t xml:space="preserve">Marine </w:t>
      </w:r>
      <w:proofErr w:type="spellStart"/>
      <w:r w:rsidRPr="00533FEC">
        <w:rPr>
          <w:rFonts w:ascii="Times New Roman" w:hAnsi="Times New Roman" w:cs="Times New Roman"/>
          <w:i/>
          <w:iCs/>
          <w:sz w:val="24"/>
          <w:szCs w:val="24"/>
        </w:rPr>
        <w:t>Policy</w:t>
      </w:r>
      <w:proofErr w:type="spellEnd"/>
      <w:r w:rsidRPr="00533FEC">
        <w:rPr>
          <w:rFonts w:ascii="Times New Roman" w:hAnsi="Times New Roman" w:cs="Times New Roman"/>
          <w:sz w:val="24"/>
          <w:szCs w:val="24"/>
        </w:rPr>
        <w:t>, </w:t>
      </w:r>
      <w:r w:rsidRPr="00533FEC">
        <w:rPr>
          <w:rFonts w:ascii="Times New Roman" w:hAnsi="Times New Roman" w:cs="Times New Roman"/>
          <w:i/>
          <w:iCs/>
          <w:sz w:val="24"/>
          <w:szCs w:val="24"/>
        </w:rPr>
        <w:t>70</w:t>
      </w:r>
      <w:r w:rsidRPr="00533FEC">
        <w:rPr>
          <w:rFonts w:ascii="Times New Roman" w:hAnsi="Times New Roman" w:cs="Times New Roman"/>
          <w:sz w:val="24"/>
          <w:szCs w:val="24"/>
        </w:rPr>
        <w:t>, 85-92.</w:t>
      </w:r>
    </w:p>
    <w:p w14:paraId="35067C3A" w14:textId="77777777" w:rsidR="00EB7E49" w:rsidRDefault="00EB7E49" w:rsidP="00D009E7">
      <w:pPr>
        <w:spacing w:before="240" w:line="360" w:lineRule="auto"/>
        <w:jc w:val="both"/>
        <w:rPr>
          <w:rFonts w:ascii="Times New Roman" w:hAnsi="Times New Roman" w:cs="Times New Roman"/>
          <w:sz w:val="24"/>
          <w:szCs w:val="24"/>
          <w:lang w:val="en-US"/>
        </w:rPr>
      </w:pPr>
      <w:r w:rsidRPr="002500C7">
        <w:rPr>
          <w:rFonts w:ascii="Times New Roman" w:hAnsi="Times New Roman" w:cs="Times New Roman"/>
          <w:sz w:val="24"/>
          <w:szCs w:val="24"/>
        </w:rPr>
        <w:t xml:space="preserve">Soares, J., De Oliveira, A. P., Codato, G., &amp; </w:t>
      </w:r>
      <w:proofErr w:type="spellStart"/>
      <w:r w:rsidRPr="002500C7">
        <w:rPr>
          <w:rFonts w:ascii="Times New Roman" w:hAnsi="Times New Roman" w:cs="Times New Roman"/>
          <w:sz w:val="24"/>
          <w:szCs w:val="24"/>
        </w:rPr>
        <w:t>Escobedo</w:t>
      </w:r>
      <w:proofErr w:type="spellEnd"/>
      <w:r w:rsidRPr="002500C7">
        <w:rPr>
          <w:rFonts w:ascii="Times New Roman" w:hAnsi="Times New Roman" w:cs="Times New Roman"/>
          <w:sz w:val="24"/>
          <w:szCs w:val="24"/>
        </w:rPr>
        <w:t xml:space="preserve">, J. F. (2012). </w:t>
      </w:r>
      <w:r w:rsidRPr="002500C7">
        <w:rPr>
          <w:rFonts w:ascii="Times New Roman" w:hAnsi="Times New Roman" w:cs="Times New Roman"/>
          <w:sz w:val="24"/>
          <w:szCs w:val="24"/>
          <w:lang w:val="en-US"/>
        </w:rPr>
        <w:t xml:space="preserve">Local and regional features of surface radiation fluxes over the tropical Atlantic Ocean near São Pedro and São Paulo Archipelago: evidence of </w:t>
      </w:r>
      <w:proofErr w:type="gramStart"/>
      <w:r w:rsidRPr="002500C7">
        <w:rPr>
          <w:rFonts w:ascii="Times New Roman" w:hAnsi="Times New Roman" w:cs="Times New Roman"/>
          <w:sz w:val="24"/>
          <w:szCs w:val="24"/>
          <w:lang w:val="en-US"/>
        </w:rPr>
        <w:t>small scale</w:t>
      </w:r>
      <w:proofErr w:type="gramEnd"/>
      <w:r w:rsidRPr="002500C7">
        <w:rPr>
          <w:rFonts w:ascii="Times New Roman" w:hAnsi="Times New Roman" w:cs="Times New Roman"/>
          <w:sz w:val="24"/>
          <w:szCs w:val="24"/>
          <w:lang w:val="en-US"/>
        </w:rPr>
        <w:t xml:space="preserve"> upwelling. </w:t>
      </w:r>
      <w:r w:rsidRPr="006859CB">
        <w:rPr>
          <w:rFonts w:ascii="Times New Roman" w:hAnsi="Times New Roman" w:cs="Times New Roman"/>
          <w:i/>
          <w:iCs/>
          <w:sz w:val="24"/>
          <w:szCs w:val="24"/>
          <w:lang w:val="en-US"/>
        </w:rPr>
        <w:t>Nature Environment and Pollution Technology</w:t>
      </w:r>
      <w:r w:rsidRPr="006859CB">
        <w:rPr>
          <w:rFonts w:ascii="Times New Roman" w:hAnsi="Times New Roman" w:cs="Times New Roman"/>
          <w:sz w:val="24"/>
          <w:szCs w:val="24"/>
          <w:lang w:val="en-US"/>
        </w:rPr>
        <w:t>, </w:t>
      </w:r>
      <w:r w:rsidRPr="006859CB">
        <w:rPr>
          <w:rFonts w:ascii="Times New Roman" w:hAnsi="Times New Roman" w:cs="Times New Roman"/>
          <w:i/>
          <w:iCs/>
          <w:sz w:val="24"/>
          <w:szCs w:val="24"/>
          <w:lang w:val="en-US"/>
        </w:rPr>
        <w:t>11</w:t>
      </w:r>
      <w:r w:rsidRPr="006859CB">
        <w:rPr>
          <w:rFonts w:ascii="Times New Roman" w:hAnsi="Times New Roman" w:cs="Times New Roman"/>
          <w:sz w:val="24"/>
          <w:szCs w:val="24"/>
          <w:lang w:val="en-US"/>
        </w:rPr>
        <w:t>(4), 541.</w:t>
      </w:r>
    </w:p>
    <w:p w14:paraId="54D89FFA" w14:textId="77777777" w:rsidR="00EB7E49" w:rsidRPr="00912E79" w:rsidRDefault="00EB7E49" w:rsidP="00FF3EFF">
      <w:pPr>
        <w:spacing w:line="360" w:lineRule="auto"/>
        <w:jc w:val="both"/>
        <w:rPr>
          <w:rFonts w:ascii="Times New Roman" w:hAnsi="Times New Roman" w:cs="Times New Roman"/>
          <w:sz w:val="24"/>
          <w:szCs w:val="24"/>
          <w:lang w:val="en-US"/>
        </w:rPr>
      </w:pPr>
      <w:r w:rsidRPr="00EB7E49">
        <w:rPr>
          <w:rFonts w:ascii="Times New Roman" w:hAnsi="Times New Roman" w:cs="Times New Roman"/>
          <w:sz w:val="24"/>
          <w:szCs w:val="24"/>
          <w:lang w:val="en-US"/>
        </w:rPr>
        <w:lastRenderedPageBreak/>
        <w:t xml:space="preserve">Sorensen, M. C., </w:t>
      </w:r>
      <w:proofErr w:type="spellStart"/>
      <w:r w:rsidRPr="00EB7E49">
        <w:rPr>
          <w:rFonts w:ascii="Times New Roman" w:hAnsi="Times New Roman" w:cs="Times New Roman"/>
          <w:sz w:val="24"/>
          <w:szCs w:val="24"/>
          <w:lang w:val="en-US"/>
        </w:rPr>
        <w:t>Hipfner</w:t>
      </w:r>
      <w:proofErr w:type="spellEnd"/>
      <w:r w:rsidRPr="00EB7E49">
        <w:rPr>
          <w:rFonts w:ascii="Times New Roman" w:hAnsi="Times New Roman" w:cs="Times New Roman"/>
          <w:sz w:val="24"/>
          <w:szCs w:val="24"/>
          <w:lang w:val="en-US"/>
        </w:rPr>
        <w:t>, J. M., Kyser, T. K., &amp; Norris, D. R. (2009). Carry‐over effects in a Pacific seabird: stable isotope evidence that pre‐breeding diet quality influences reproductive success. </w:t>
      </w:r>
      <w:r w:rsidRPr="00912E79">
        <w:rPr>
          <w:rFonts w:ascii="Times New Roman" w:hAnsi="Times New Roman" w:cs="Times New Roman"/>
          <w:i/>
          <w:iCs/>
          <w:sz w:val="24"/>
          <w:szCs w:val="24"/>
          <w:lang w:val="en-US"/>
        </w:rPr>
        <w:t>Journal of Animal Ecology</w:t>
      </w:r>
      <w:r w:rsidRPr="00912E79">
        <w:rPr>
          <w:rFonts w:ascii="Times New Roman" w:hAnsi="Times New Roman" w:cs="Times New Roman"/>
          <w:sz w:val="24"/>
          <w:szCs w:val="24"/>
          <w:lang w:val="en-US"/>
        </w:rPr>
        <w:t>, </w:t>
      </w:r>
      <w:r w:rsidRPr="00912E79">
        <w:rPr>
          <w:rFonts w:ascii="Times New Roman" w:hAnsi="Times New Roman" w:cs="Times New Roman"/>
          <w:i/>
          <w:iCs/>
          <w:sz w:val="24"/>
          <w:szCs w:val="24"/>
          <w:lang w:val="en-US"/>
        </w:rPr>
        <w:t>78</w:t>
      </w:r>
      <w:r w:rsidRPr="00912E79">
        <w:rPr>
          <w:rFonts w:ascii="Times New Roman" w:hAnsi="Times New Roman" w:cs="Times New Roman"/>
          <w:sz w:val="24"/>
          <w:szCs w:val="24"/>
          <w:lang w:val="en-US"/>
        </w:rPr>
        <w:t>(2), 460-467.</w:t>
      </w:r>
    </w:p>
    <w:p w14:paraId="157E0AAC" w14:textId="77777777" w:rsidR="00EB7E49" w:rsidRPr="00912E79" w:rsidRDefault="00EB7E49" w:rsidP="00FF3EFF">
      <w:pPr>
        <w:spacing w:line="360" w:lineRule="auto"/>
        <w:jc w:val="both"/>
        <w:rPr>
          <w:rFonts w:ascii="Times New Roman" w:hAnsi="Times New Roman" w:cs="Times New Roman"/>
          <w:sz w:val="24"/>
          <w:szCs w:val="24"/>
          <w:lang w:val="en-US"/>
        </w:rPr>
      </w:pPr>
      <w:r w:rsidRPr="00EB7E49">
        <w:rPr>
          <w:rFonts w:ascii="Times New Roman" w:hAnsi="Times New Roman" w:cs="Times New Roman"/>
          <w:sz w:val="24"/>
          <w:szCs w:val="24"/>
          <w:lang w:val="en-US"/>
        </w:rPr>
        <w:t>Sotillo, A., Baert, J. M., Müller, W., Stienen, E. W., Soares, A. M., &amp; Lens, L. (2019). Time and energy costs of different foraging choices in an avian generalist species. </w:t>
      </w:r>
      <w:r w:rsidRPr="00912E79">
        <w:rPr>
          <w:rFonts w:ascii="Times New Roman" w:hAnsi="Times New Roman" w:cs="Times New Roman"/>
          <w:i/>
          <w:iCs/>
          <w:sz w:val="24"/>
          <w:szCs w:val="24"/>
          <w:lang w:val="en-US"/>
        </w:rPr>
        <w:t>Movement Ecology</w:t>
      </w:r>
      <w:r w:rsidRPr="00912E79">
        <w:rPr>
          <w:rFonts w:ascii="Times New Roman" w:hAnsi="Times New Roman" w:cs="Times New Roman"/>
          <w:sz w:val="24"/>
          <w:szCs w:val="24"/>
          <w:lang w:val="en-US"/>
        </w:rPr>
        <w:t>, </w:t>
      </w:r>
      <w:r w:rsidRPr="00912E79">
        <w:rPr>
          <w:rFonts w:ascii="Times New Roman" w:hAnsi="Times New Roman" w:cs="Times New Roman"/>
          <w:i/>
          <w:iCs/>
          <w:sz w:val="24"/>
          <w:szCs w:val="24"/>
          <w:lang w:val="en-US"/>
        </w:rPr>
        <w:t>7</w:t>
      </w:r>
      <w:r w:rsidRPr="00912E79">
        <w:rPr>
          <w:rFonts w:ascii="Times New Roman" w:hAnsi="Times New Roman" w:cs="Times New Roman"/>
          <w:sz w:val="24"/>
          <w:szCs w:val="24"/>
          <w:lang w:val="en-US"/>
        </w:rPr>
        <w:t>, 1-11.</w:t>
      </w:r>
    </w:p>
    <w:p w14:paraId="1F6C1B96" w14:textId="77777777" w:rsidR="00EB7E49" w:rsidRDefault="00EB7E49" w:rsidP="00EB7E49">
      <w:pPr>
        <w:spacing w:line="360" w:lineRule="auto"/>
        <w:jc w:val="both"/>
        <w:rPr>
          <w:rFonts w:ascii="Times New Roman" w:hAnsi="Times New Roman" w:cs="Times New Roman"/>
          <w:sz w:val="24"/>
          <w:szCs w:val="24"/>
          <w:lang w:val="en-US"/>
        </w:rPr>
      </w:pPr>
      <w:r w:rsidRPr="00025CE0">
        <w:rPr>
          <w:rFonts w:ascii="Times New Roman" w:hAnsi="Times New Roman" w:cs="Times New Roman"/>
          <w:sz w:val="24"/>
          <w:szCs w:val="24"/>
          <w:lang w:val="en-US"/>
        </w:rPr>
        <w:t>Sutton, G. J., Angel, L. P., Speakman, J. R., &amp; Arnould, J. P. (2023). Determining energy expenditure in a large seabird using accelerometry. </w:t>
      </w:r>
      <w:r w:rsidRPr="00025CE0">
        <w:rPr>
          <w:rFonts w:ascii="Times New Roman" w:hAnsi="Times New Roman" w:cs="Times New Roman"/>
          <w:i/>
          <w:iCs/>
          <w:sz w:val="24"/>
          <w:szCs w:val="24"/>
          <w:lang w:val="en-US"/>
        </w:rPr>
        <w:t>Journal of Experimental Biology</w:t>
      </w:r>
      <w:r w:rsidRPr="00025CE0">
        <w:rPr>
          <w:rFonts w:ascii="Times New Roman" w:hAnsi="Times New Roman" w:cs="Times New Roman"/>
          <w:sz w:val="24"/>
          <w:szCs w:val="24"/>
          <w:lang w:val="en-US"/>
        </w:rPr>
        <w:t>, </w:t>
      </w:r>
      <w:r w:rsidRPr="00025CE0">
        <w:rPr>
          <w:rFonts w:ascii="Times New Roman" w:hAnsi="Times New Roman" w:cs="Times New Roman"/>
          <w:i/>
          <w:iCs/>
          <w:sz w:val="24"/>
          <w:szCs w:val="24"/>
          <w:lang w:val="en-US"/>
        </w:rPr>
        <w:t>226</w:t>
      </w:r>
      <w:r w:rsidRPr="00025CE0">
        <w:rPr>
          <w:rFonts w:ascii="Times New Roman" w:hAnsi="Times New Roman" w:cs="Times New Roman"/>
          <w:sz w:val="24"/>
          <w:szCs w:val="24"/>
          <w:lang w:val="en-US"/>
        </w:rPr>
        <w:t>(23).</w:t>
      </w:r>
    </w:p>
    <w:p w14:paraId="116B1EB0" w14:textId="77777777" w:rsidR="00EB7E49" w:rsidRPr="00912E79" w:rsidRDefault="00EB7E49" w:rsidP="00EB7E49">
      <w:pPr>
        <w:spacing w:line="360" w:lineRule="auto"/>
        <w:jc w:val="both"/>
        <w:rPr>
          <w:rFonts w:ascii="Times New Roman" w:hAnsi="Times New Roman" w:cs="Times New Roman"/>
          <w:sz w:val="24"/>
          <w:szCs w:val="24"/>
          <w:lang w:val="en-US"/>
        </w:rPr>
      </w:pPr>
      <w:r w:rsidRPr="00EB7E49">
        <w:rPr>
          <w:rFonts w:ascii="Times New Roman" w:hAnsi="Times New Roman" w:cs="Times New Roman"/>
          <w:sz w:val="24"/>
          <w:szCs w:val="24"/>
          <w:lang w:val="en-US"/>
        </w:rPr>
        <w:t>van Oordt, F., Silva, J., Patterson, A., &amp; Elliott, K. H. (2024). Plunge-diving into dynamic body acceleration and energy expenditure in the Peruvian booby. </w:t>
      </w:r>
      <w:r w:rsidRPr="00912E79">
        <w:rPr>
          <w:rFonts w:ascii="Times New Roman" w:hAnsi="Times New Roman" w:cs="Times New Roman"/>
          <w:i/>
          <w:iCs/>
          <w:sz w:val="24"/>
          <w:szCs w:val="24"/>
          <w:lang w:val="en-US"/>
        </w:rPr>
        <w:t>Journal of Experimental Biology</w:t>
      </w:r>
      <w:r w:rsidRPr="00912E79">
        <w:rPr>
          <w:rFonts w:ascii="Times New Roman" w:hAnsi="Times New Roman" w:cs="Times New Roman"/>
          <w:sz w:val="24"/>
          <w:szCs w:val="24"/>
          <w:lang w:val="en-US"/>
        </w:rPr>
        <w:t>, </w:t>
      </w:r>
      <w:r w:rsidRPr="00912E79">
        <w:rPr>
          <w:rFonts w:ascii="Times New Roman" w:hAnsi="Times New Roman" w:cs="Times New Roman"/>
          <w:i/>
          <w:iCs/>
          <w:sz w:val="24"/>
          <w:szCs w:val="24"/>
          <w:lang w:val="en-US"/>
        </w:rPr>
        <w:t>227</w:t>
      </w:r>
      <w:r w:rsidRPr="00912E79">
        <w:rPr>
          <w:rFonts w:ascii="Times New Roman" w:hAnsi="Times New Roman" w:cs="Times New Roman"/>
          <w:sz w:val="24"/>
          <w:szCs w:val="24"/>
          <w:lang w:val="en-US"/>
        </w:rPr>
        <w:t>(22).</w:t>
      </w:r>
    </w:p>
    <w:p w14:paraId="55850D91" w14:textId="77777777" w:rsidR="00EB7E49" w:rsidRPr="00EB7E49" w:rsidRDefault="00EB7E49" w:rsidP="00EB7E49">
      <w:pPr>
        <w:spacing w:line="360" w:lineRule="auto"/>
        <w:jc w:val="both"/>
        <w:rPr>
          <w:rFonts w:ascii="Times New Roman" w:hAnsi="Times New Roman" w:cs="Times New Roman"/>
          <w:sz w:val="24"/>
          <w:szCs w:val="24"/>
          <w:lang w:val="en-US"/>
        </w:rPr>
      </w:pPr>
      <w:r w:rsidRPr="00EB7E49">
        <w:rPr>
          <w:rFonts w:ascii="Times New Roman" w:hAnsi="Times New Roman" w:cs="Times New Roman"/>
          <w:sz w:val="24"/>
          <w:szCs w:val="24"/>
          <w:lang w:val="en-US"/>
        </w:rPr>
        <w:t>Visser, G. H. (2001). Chick growth and development in seabirds. </w:t>
      </w:r>
      <w:r w:rsidRPr="00EB7E49">
        <w:rPr>
          <w:rFonts w:ascii="Times New Roman" w:hAnsi="Times New Roman" w:cs="Times New Roman"/>
          <w:i/>
          <w:iCs/>
          <w:sz w:val="24"/>
          <w:szCs w:val="24"/>
          <w:lang w:val="en-US"/>
        </w:rPr>
        <w:t>Biology of marine birds. Edited by EA Schreiber and J. Burger. CRC Press, Boca Raton, Fla</w:t>
      </w:r>
      <w:r w:rsidRPr="00EB7E49">
        <w:rPr>
          <w:rFonts w:ascii="Times New Roman" w:hAnsi="Times New Roman" w:cs="Times New Roman"/>
          <w:sz w:val="24"/>
          <w:szCs w:val="24"/>
          <w:lang w:val="en-US"/>
        </w:rPr>
        <w:t>, 439-465.</w:t>
      </w:r>
    </w:p>
    <w:p w14:paraId="6C666663" w14:textId="77777777" w:rsidR="00EB7E49" w:rsidRPr="00EB7E49" w:rsidRDefault="00EB7E49" w:rsidP="00EB7E49">
      <w:pPr>
        <w:spacing w:line="360" w:lineRule="auto"/>
        <w:jc w:val="both"/>
        <w:rPr>
          <w:rFonts w:ascii="Times New Roman" w:hAnsi="Times New Roman" w:cs="Times New Roman"/>
          <w:sz w:val="24"/>
          <w:szCs w:val="24"/>
          <w:lang w:val="en-US"/>
        </w:rPr>
      </w:pPr>
      <w:proofErr w:type="spellStart"/>
      <w:r w:rsidRPr="00EB7E49">
        <w:rPr>
          <w:rFonts w:ascii="Times New Roman" w:hAnsi="Times New Roman" w:cs="Times New Roman"/>
          <w:sz w:val="24"/>
          <w:szCs w:val="24"/>
          <w:lang w:val="en-US"/>
        </w:rPr>
        <w:t>Waggitt</w:t>
      </w:r>
      <w:proofErr w:type="spellEnd"/>
      <w:r w:rsidRPr="00EB7E49">
        <w:rPr>
          <w:rFonts w:ascii="Times New Roman" w:hAnsi="Times New Roman" w:cs="Times New Roman"/>
          <w:sz w:val="24"/>
          <w:szCs w:val="24"/>
          <w:lang w:val="en-US"/>
        </w:rPr>
        <w:t>, J. J., Cazenave, P. W., Howarth, L. M., Evans, P. G., Van der Kooij, J., &amp; Hiddink, J. G. (2018). Combined measurements of prey availability explain habitat selection in foraging seabirds. </w:t>
      </w:r>
      <w:r w:rsidRPr="00EB7E49">
        <w:rPr>
          <w:rFonts w:ascii="Times New Roman" w:hAnsi="Times New Roman" w:cs="Times New Roman"/>
          <w:i/>
          <w:iCs/>
          <w:sz w:val="24"/>
          <w:szCs w:val="24"/>
          <w:lang w:val="en-US"/>
        </w:rPr>
        <w:t>Biology Letters</w:t>
      </w:r>
      <w:r w:rsidRPr="00EB7E49">
        <w:rPr>
          <w:rFonts w:ascii="Times New Roman" w:hAnsi="Times New Roman" w:cs="Times New Roman"/>
          <w:sz w:val="24"/>
          <w:szCs w:val="24"/>
          <w:lang w:val="en-US"/>
        </w:rPr>
        <w:t>, </w:t>
      </w:r>
      <w:r w:rsidRPr="00EB7E49">
        <w:rPr>
          <w:rFonts w:ascii="Times New Roman" w:hAnsi="Times New Roman" w:cs="Times New Roman"/>
          <w:i/>
          <w:iCs/>
          <w:sz w:val="24"/>
          <w:szCs w:val="24"/>
          <w:lang w:val="en-US"/>
        </w:rPr>
        <w:t>14</w:t>
      </w:r>
      <w:r w:rsidRPr="00EB7E49">
        <w:rPr>
          <w:rFonts w:ascii="Times New Roman" w:hAnsi="Times New Roman" w:cs="Times New Roman"/>
          <w:sz w:val="24"/>
          <w:szCs w:val="24"/>
          <w:lang w:val="en-US"/>
        </w:rPr>
        <w:t>(8), 20180348.</w:t>
      </w:r>
    </w:p>
    <w:p w14:paraId="2F72E7B1" w14:textId="77777777" w:rsidR="00EB7E49" w:rsidRPr="00025CE0" w:rsidRDefault="00EB7E49" w:rsidP="00EB7E49">
      <w:pPr>
        <w:spacing w:line="360" w:lineRule="auto"/>
        <w:jc w:val="both"/>
        <w:rPr>
          <w:rFonts w:ascii="Times New Roman" w:hAnsi="Times New Roman" w:cs="Times New Roman"/>
          <w:sz w:val="24"/>
          <w:szCs w:val="24"/>
          <w:lang w:val="en-US"/>
        </w:rPr>
      </w:pPr>
      <w:r w:rsidRPr="00EB7E49">
        <w:rPr>
          <w:rFonts w:ascii="Times New Roman" w:hAnsi="Times New Roman" w:cs="Times New Roman"/>
          <w:sz w:val="24"/>
          <w:szCs w:val="24"/>
          <w:lang w:val="en-US"/>
        </w:rPr>
        <w:t>Wanless, S., Harris, M. P., Redman, P., &amp; Speakman, J. R. (2005). Low energy values of fish as a probable cause of a major seabird breeding failure in the North Sea. </w:t>
      </w:r>
      <w:r w:rsidRPr="00912E79">
        <w:rPr>
          <w:rFonts w:ascii="Times New Roman" w:hAnsi="Times New Roman" w:cs="Times New Roman"/>
          <w:i/>
          <w:iCs/>
          <w:sz w:val="24"/>
          <w:szCs w:val="24"/>
          <w:lang w:val="en-US"/>
        </w:rPr>
        <w:t>Marine Ecology Progress Series</w:t>
      </w:r>
      <w:r w:rsidRPr="00912E79">
        <w:rPr>
          <w:rFonts w:ascii="Times New Roman" w:hAnsi="Times New Roman" w:cs="Times New Roman"/>
          <w:sz w:val="24"/>
          <w:szCs w:val="24"/>
          <w:lang w:val="en-US"/>
        </w:rPr>
        <w:t>, </w:t>
      </w:r>
      <w:r w:rsidRPr="00912E79">
        <w:rPr>
          <w:rFonts w:ascii="Times New Roman" w:hAnsi="Times New Roman" w:cs="Times New Roman"/>
          <w:i/>
          <w:iCs/>
          <w:sz w:val="24"/>
          <w:szCs w:val="24"/>
          <w:lang w:val="en-US"/>
        </w:rPr>
        <w:t>294</w:t>
      </w:r>
      <w:r w:rsidRPr="00912E79">
        <w:rPr>
          <w:rFonts w:ascii="Times New Roman" w:hAnsi="Times New Roman" w:cs="Times New Roman"/>
          <w:sz w:val="24"/>
          <w:szCs w:val="24"/>
          <w:lang w:val="en-US"/>
        </w:rPr>
        <w:t>, 1-8.</w:t>
      </w:r>
    </w:p>
    <w:p w14:paraId="662F315D" w14:textId="77777777" w:rsidR="00EB7E49" w:rsidRDefault="00EB7E49" w:rsidP="00FF3EFF">
      <w:pPr>
        <w:spacing w:line="360" w:lineRule="auto"/>
        <w:jc w:val="both"/>
        <w:rPr>
          <w:rFonts w:ascii="Times New Roman" w:hAnsi="Times New Roman" w:cs="Times New Roman"/>
          <w:sz w:val="24"/>
          <w:szCs w:val="24"/>
          <w:lang w:val="en-US"/>
        </w:rPr>
      </w:pPr>
      <w:r w:rsidRPr="000C6352">
        <w:rPr>
          <w:rFonts w:ascii="Times New Roman" w:hAnsi="Times New Roman" w:cs="Times New Roman"/>
          <w:sz w:val="24"/>
          <w:szCs w:val="24"/>
          <w:lang w:val="en-US"/>
        </w:rPr>
        <w:t xml:space="preserve">Weimerskirch, H., Ancel, A., </w:t>
      </w:r>
      <w:proofErr w:type="spellStart"/>
      <w:r w:rsidRPr="000C6352">
        <w:rPr>
          <w:rFonts w:ascii="Times New Roman" w:hAnsi="Times New Roman" w:cs="Times New Roman"/>
          <w:sz w:val="24"/>
          <w:szCs w:val="24"/>
          <w:lang w:val="en-US"/>
        </w:rPr>
        <w:t>Caloin</w:t>
      </w:r>
      <w:proofErr w:type="spellEnd"/>
      <w:r w:rsidRPr="000C6352">
        <w:rPr>
          <w:rFonts w:ascii="Times New Roman" w:hAnsi="Times New Roman" w:cs="Times New Roman"/>
          <w:sz w:val="24"/>
          <w:szCs w:val="24"/>
          <w:lang w:val="en-US"/>
        </w:rPr>
        <w:t xml:space="preserve">, M., Zahariev, A., </w:t>
      </w:r>
      <w:proofErr w:type="spellStart"/>
      <w:r w:rsidRPr="000C6352">
        <w:rPr>
          <w:rFonts w:ascii="Times New Roman" w:hAnsi="Times New Roman" w:cs="Times New Roman"/>
          <w:sz w:val="24"/>
          <w:szCs w:val="24"/>
          <w:lang w:val="en-US"/>
        </w:rPr>
        <w:t>Spagiari</w:t>
      </w:r>
      <w:proofErr w:type="spellEnd"/>
      <w:r w:rsidRPr="000C6352">
        <w:rPr>
          <w:rFonts w:ascii="Times New Roman" w:hAnsi="Times New Roman" w:cs="Times New Roman"/>
          <w:sz w:val="24"/>
          <w:szCs w:val="24"/>
          <w:lang w:val="en-US"/>
        </w:rPr>
        <w:t xml:space="preserve">, J., Kersten, M., &amp; </w:t>
      </w:r>
      <w:proofErr w:type="spellStart"/>
      <w:r w:rsidRPr="000C6352">
        <w:rPr>
          <w:rFonts w:ascii="Times New Roman" w:hAnsi="Times New Roman" w:cs="Times New Roman"/>
          <w:sz w:val="24"/>
          <w:szCs w:val="24"/>
          <w:lang w:val="en-US"/>
        </w:rPr>
        <w:t>Chastel</w:t>
      </w:r>
      <w:proofErr w:type="spellEnd"/>
      <w:r w:rsidRPr="000C6352">
        <w:rPr>
          <w:rFonts w:ascii="Times New Roman" w:hAnsi="Times New Roman" w:cs="Times New Roman"/>
          <w:sz w:val="24"/>
          <w:szCs w:val="24"/>
          <w:lang w:val="en-US"/>
        </w:rPr>
        <w:t>, O. (2003). Foraging efficiency and adjustment of energy expenditure in a pelagic seabird provisioning its chick. </w:t>
      </w:r>
      <w:r w:rsidRPr="000C6352">
        <w:rPr>
          <w:rFonts w:ascii="Times New Roman" w:hAnsi="Times New Roman" w:cs="Times New Roman"/>
          <w:i/>
          <w:iCs/>
          <w:sz w:val="24"/>
          <w:szCs w:val="24"/>
          <w:lang w:val="en-US"/>
        </w:rPr>
        <w:t>Journal of Animal Ecology</w:t>
      </w:r>
      <w:r w:rsidRPr="000C6352">
        <w:rPr>
          <w:rFonts w:ascii="Times New Roman" w:hAnsi="Times New Roman" w:cs="Times New Roman"/>
          <w:sz w:val="24"/>
          <w:szCs w:val="24"/>
          <w:lang w:val="en-US"/>
        </w:rPr>
        <w:t>, </w:t>
      </w:r>
      <w:r w:rsidRPr="000C6352">
        <w:rPr>
          <w:rFonts w:ascii="Times New Roman" w:hAnsi="Times New Roman" w:cs="Times New Roman"/>
          <w:i/>
          <w:iCs/>
          <w:sz w:val="24"/>
          <w:szCs w:val="24"/>
          <w:lang w:val="en-US"/>
        </w:rPr>
        <w:t>72</w:t>
      </w:r>
      <w:r w:rsidRPr="000C6352">
        <w:rPr>
          <w:rFonts w:ascii="Times New Roman" w:hAnsi="Times New Roman" w:cs="Times New Roman"/>
          <w:sz w:val="24"/>
          <w:szCs w:val="24"/>
          <w:lang w:val="en-US"/>
        </w:rPr>
        <w:t>(3), 500-508.</w:t>
      </w:r>
    </w:p>
    <w:p w14:paraId="3B85A23D" w14:textId="77777777" w:rsidR="00EB7E49" w:rsidRPr="000C6352" w:rsidRDefault="00EB7E49" w:rsidP="00FF3EFF">
      <w:pPr>
        <w:spacing w:line="360" w:lineRule="auto"/>
        <w:jc w:val="both"/>
        <w:rPr>
          <w:rFonts w:ascii="Times New Roman" w:hAnsi="Times New Roman" w:cs="Times New Roman"/>
          <w:sz w:val="24"/>
          <w:szCs w:val="24"/>
          <w:lang w:val="en-US"/>
        </w:rPr>
      </w:pPr>
      <w:r w:rsidRPr="00EB7E49">
        <w:rPr>
          <w:rFonts w:ascii="Times New Roman" w:hAnsi="Times New Roman" w:cs="Times New Roman"/>
          <w:sz w:val="24"/>
          <w:szCs w:val="24"/>
          <w:lang w:val="en-US"/>
        </w:rPr>
        <w:t>Weimerskirch, H., Le Corre, M., Jaquemet, S., &amp; Marsac, F. (2005). Foraging strategy of a tropical seabird, the red-footed booby, in a dynamic marine environment. </w:t>
      </w:r>
      <w:r w:rsidRPr="00912E79">
        <w:rPr>
          <w:rFonts w:ascii="Times New Roman" w:hAnsi="Times New Roman" w:cs="Times New Roman"/>
          <w:i/>
          <w:iCs/>
          <w:sz w:val="24"/>
          <w:szCs w:val="24"/>
          <w:lang w:val="en-US"/>
        </w:rPr>
        <w:t>Marine Ecology Progress Series</w:t>
      </w:r>
      <w:r w:rsidRPr="00912E79">
        <w:rPr>
          <w:rFonts w:ascii="Times New Roman" w:hAnsi="Times New Roman" w:cs="Times New Roman"/>
          <w:sz w:val="24"/>
          <w:szCs w:val="24"/>
          <w:lang w:val="en-US"/>
        </w:rPr>
        <w:t>, </w:t>
      </w:r>
      <w:r w:rsidRPr="00912E79">
        <w:rPr>
          <w:rFonts w:ascii="Times New Roman" w:hAnsi="Times New Roman" w:cs="Times New Roman"/>
          <w:i/>
          <w:iCs/>
          <w:sz w:val="24"/>
          <w:szCs w:val="24"/>
          <w:lang w:val="en-US"/>
        </w:rPr>
        <w:t>288</w:t>
      </w:r>
      <w:r w:rsidRPr="00912E79">
        <w:rPr>
          <w:rFonts w:ascii="Times New Roman" w:hAnsi="Times New Roman" w:cs="Times New Roman"/>
          <w:sz w:val="24"/>
          <w:szCs w:val="24"/>
          <w:lang w:val="en-US"/>
        </w:rPr>
        <w:t>, 251-261.</w:t>
      </w:r>
    </w:p>
    <w:p w14:paraId="10ADD5C1" w14:textId="77777777" w:rsidR="00EB7E49" w:rsidRPr="00025CE0" w:rsidRDefault="00EB7E49" w:rsidP="00025CE0">
      <w:pPr>
        <w:spacing w:line="360" w:lineRule="auto"/>
        <w:jc w:val="both"/>
        <w:rPr>
          <w:rFonts w:ascii="Times New Roman" w:hAnsi="Times New Roman" w:cs="Times New Roman"/>
          <w:sz w:val="24"/>
          <w:szCs w:val="24"/>
          <w:lang w:val="en-US"/>
        </w:rPr>
      </w:pPr>
      <w:r w:rsidRPr="00025CE0">
        <w:rPr>
          <w:rFonts w:ascii="Times New Roman" w:hAnsi="Times New Roman" w:cs="Times New Roman"/>
          <w:sz w:val="24"/>
          <w:szCs w:val="24"/>
          <w:lang w:val="en-US"/>
        </w:rPr>
        <w:t xml:space="preserve">Wilson, R. P., </w:t>
      </w:r>
      <w:proofErr w:type="spellStart"/>
      <w:r w:rsidRPr="00025CE0">
        <w:rPr>
          <w:rFonts w:ascii="Times New Roman" w:hAnsi="Times New Roman" w:cs="Times New Roman"/>
          <w:sz w:val="24"/>
          <w:szCs w:val="24"/>
          <w:lang w:val="en-US"/>
        </w:rPr>
        <w:t>Börger</w:t>
      </w:r>
      <w:proofErr w:type="spellEnd"/>
      <w:r w:rsidRPr="00025CE0">
        <w:rPr>
          <w:rFonts w:ascii="Times New Roman" w:hAnsi="Times New Roman" w:cs="Times New Roman"/>
          <w:sz w:val="24"/>
          <w:szCs w:val="24"/>
          <w:lang w:val="en-US"/>
        </w:rPr>
        <w:t xml:space="preserve">, L., Holton, M. D., Scantlebury, D. M., Gómez‐Laich, A., </w:t>
      </w:r>
      <w:proofErr w:type="spellStart"/>
      <w:r w:rsidRPr="00025CE0">
        <w:rPr>
          <w:rFonts w:ascii="Times New Roman" w:hAnsi="Times New Roman" w:cs="Times New Roman"/>
          <w:sz w:val="24"/>
          <w:szCs w:val="24"/>
          <w:lang w:val="en-US"/>
        </w:rPr>
        <w:t>Quintana</w:t>
      </w:r>
      <w:proofErr w:type="spellEnd"/>
      <w:r w:rsidRPr="00025CE0">
        <w:rPr>
          <w:rFonts w:ascii="Times New Roman" w:hAnsi="Times New Roman" w:cs="Times New Roman"/>
          <w:sz w:val="24"/>
          <w:szCs w:val="24"/>
          <w:lang w:val="en-US"/>
        </w:rPr>
        <w:t>, F., ... &amp; Shepard, E. L. (2020). Estimates for energy expenditure in free‐living animals using acceleration proxies: A reappraisal. </w:t>
      </w:r>
      <w:r w:rsidRPr="00025CE0">
        <w:rPr>
          <w:rFonts w:ascii="Times New Roman" w:hAnsi="Times New Roman" w:cs="Times New Roman"/>
          <w:i/>
          <w:iCs/>
          <w:sz w:val="24"/>
          <w:szCs w:val="24"/>
          <w:lang w:val="en-US"/>
        </w:rPr>
        <w:t>Journal of Animal Ecology</w:t>
      </w:r>
      <w:r w:rsidRPr="00025CE0">
        <w:rPr>
          <w:rFonts w:ascii="Times New Roman" w:hAnsi="Times New Roman" w:cs="Times New Roman"/>
          <w:sz w:val="24"/>
          <w:szCs w:val="24"/>
          <w:lang w:val="en-US"/>
        </w:rPr>
        <w:t>, </w:t>
      </w:r>
      <w:r w:rsidRPr="00025CE0">
        <w:rPr>
          <w:rFonts w:ascii="Times New Roman" w:hAnsi="Times New Roman" w:cs="Times New Roman"/>
          <w:i/>
          <w:iCs/>
          <w:sz w:val="24"/>
          <w:szCs w:val="24"/>
          <w:lang w:val="en-US"/>
        </w:rPr>
        <w:t>89</w:t>
      </w:r>
      <w:r w:rsidRPr="00025CE0">
        <w:rPr>
          <w:rFonts w:ascii="Times New Roman" w:hAnsi="Times New Roman" w:cs="Times New Roman"/>
          <w:sz w:val="24"/>
          <w:szCs w:val="24"/>
          <w:lang w:val="en-US"/>
        </w:rPr>
        <w:t>(1), 161-172.</w:t>
      </w:r>
    </w:p>
    <w:p w14:paraId="77EE0D8C" w14:textId="77777777" w:rsidR="00EB7E49" w:rsidRPr="00025CE0" w:rsidRDefault="00EB7E49" w:rsidP="00025CE0">
      <w:pPr>
        <w:spacing w:line="360" w:lineRule="auto"/>
        <w:jc w:val="both"/>
        <w:rPr>
          <w:rFonts w:ascii="Times New Roman" w:hAnsi="Times New Roman" w:cs="Times New Roman"/>
          <w:sz w:val="24"/>
          <w:szCs w:val="24"/>
          <w:lang w:val="en-US"/>
        </w:rPr>
      </w:pPr>
      <w:r w:rsidRPr="00025CE0">
        <w:rPr>
          <w:rFonts w:ascii="Times New Roman" w:hAnsi="Times New Roman" w:cs="Times New Roman"/>
          <w:sz w:val="24"/>
          <w:szCs w:val="24"/>
          <w:lang w:val="en-US"/>
        </w:rPr>
        <w:lastRenderedPageBreak/>
        <w:t>Zeller, D., Cashion, T., Palomares, M., &amp; Pauly, D. (2018). Global marine fisheries discards: A synthesis of reconstructed data. </w:t>
      </w:r>
      <w:r w:rsidRPr="00025CE0">
        <w:rPr>
          <w:rFonts w:ascii="Times New Roman" w:hAnsi="Times New Roman" w:cs="Times New Roman"/>
          <w:i/>
          <w:iCs/>
          <w:sz w:val="24"/>
          <w:szCs w:val="24"/>
          <w:lang w:val="en-US"/>
        </w:rPr>
        <w:t>Fish and Fisheries</w:t>
      </w:r>
      <w:r w:rsidRPr="00025CE0">
        <w:rPr>
          <w:rFonts w:ascii="Times New Roman" w:hAnsi="Times New Roman" w:cs="Times New Roman"/>
          <w:sz w:val="24"/>
          <w:szCs w:val="24"/>
          <w:lang w:val="en-US"/>
        </w:rPr>
        <w:t>, </w:t>
      </w:r>
      <w:r w:rsidRPr="00025CE0">
        <w:rPr>
          <w:rFonts w:ascii="Times New Roman" w:hAnsi="Times New Roman" w:cs="Times New Roman"/>
          <w:i/>
          <w:iCs/>
          <w:sz w:val="24"/>
          <w:szCs w:val="24"/>
          <w:lang w:val="en-US"/>
        </w:rPr>
        <w:t>19</w:t>
      </w:r>
      <w:r w:rsidRPr="00025CE0">
        <w:rPr>
          <w:rFonts w:ascii="Times New Roman" w:hAnsi="Times New Roman" w:cs="Times New Roman"/>
          <w:sz w:val="24"/>
          <w:szCs w:val="24"/>
          <w:lang w:val="en-US"/>
        </w:rPr>
        <w:t>(1), 30-39.</w:t>
      </w:r>
    </w:p>
    <w:p w14:paraId="474C00BE" w14:textId="77777777" w:rsidR="00E06552" w:rsidRDefault="00E06552" w:rsidP="00FF3EFF">
      <w:pPr>
        <w:spacing w:line="360" w:lineRule="auto"/>
        <w:ind w:firstLine="708"/>
        <w:jc w:val="both"/>
        <w:rPr>
          <w:rFonts w:ascii="Times New Roman" w:hAnsi="Times New Roman" w:cs="Times New Roman"/>
          <w:sz w:val="24"/>
          <w:szCs w:val="24"/>
        </w:rPr>
      </w:pPr>
    </w:p>
    <w:p w14:paraId="7C0461D8" w14:textId="77777777" w:rsidR="00E06552" w:rsidRDefault="00E06552" w:rsidP="00FF3EFF">
      <w:pPr>
        <w:spacing w:line="360" w:lineRule="auto"/>
        <w:ind w:firstLine="708"/>
        <w:jc w:val="both"/>
        <w:rPr>
          <w:rFonts w:ascii="Times New Roman" w:hAnsi="Times New Roman" w:cs="Times New Roman"/>
          <w:sz w:val="24"/>
          <w:szCs w:val="24"/>
        </w:rPr>
      </w:pPr>
    </w:p>
    <w:p w14:paraId="1E3A124A" w14:textId="77777777" w:rsidR="00E06552" w:rsidRDefault="00E06552" w:rsidP="00FF3EFF">
      <w:pPr>
        <w:spacing w:line="360" w:lineRule="auto"/>
        <w:ind w:firstLine="708"/>
        <w:jc w:val="both"/>
        <w:rPr>
          <w:rFonts w:ascii="Times New Roman" w:hAnsi="Times New Roman" w:cs="Times New Roman"/>
          <w:sz w:val="24"/>
          <w:szCs w:val="24"/>
        </w:rPr>
      </w:pPr>
    </w:p>
    <w:p w14:paraId="48C8AB1C" w14:textId="77777777" w:rsidR="00EB7E49" w:rsidRDefault="00EB7E49" w:rsidP="00FF3EFF">
      <w:pPr>
        <w:spacing w:line="360" w:lineRule="auto"/>
        <w:ind w:firstLine="708"/>
        <w:jc w:val="both"/>
        <w:rPr>
          <w:rFonts w:ascii="Times New Roman" w:hAnsi="Times New Roman" w:cs="Times New Roman"/>
          <w:sz w:val="24"/>
          <w:szCs w:val="24"/>
        </w:rPr>
      </w:pPr>
    </w:p>
    <w:p w14:paraId="30BD0708" w14:textId="77777777" w:rsidR="00EB7E49" w:rsidRPr="007A4353" w:rsidRDefault="00EB7E49" w:rsidP="00FF3EFF">
      <w:pPr>
        <w:spacing w:line="360" w:lineRule="auto"/>
        <w:ind w:firstLine="708"/>
        <w:jc w:val="both"/>
        <w:rPr>
          <w:rFonts w:ascii="Times New Roman" w:hAnsi="Times New Roman" w:cs="Times New Roman"/>
          <w:sz w:val="24"/>
          <w:szCs w:val="24"/>
        </w:rPr>
      </w:pPr>
    </w:p>
    <w:bookmarkEnd w:id="2"/>
    <w:p w14:paraId="7D109DC8" w14:textId="77777777" w:rsidR="000346F9" w:rsidRPr="007A4353" w:rsidRDefault="000346F9" w:rsidP="00FF3EFF">
      <w:pPr>
        <w:spacing w:line="360" w:lineRule="auto"/>
        <w:jc w:val="both"/>
        <w:rPr>
          <w:rFonts w:ascii="Times New Roman" w:hAnsi="Times New Roman" w:cs="Times New Roman"/>
          <w:sz w:val="24"/>
          <w:szCs w:val="24"/>
        </w:rPr>
      </w:pPr>
    </w:p>
    <w:p w14:paraId="0BD3A936" w14:textId="77777777" w:rsidR="00025CE0" w:rsidRPr="00281F6D" w:rsidRDefault="00025CE0" w:rsidP="007A605D">
      <w:pPr>
        <w:spacing w:before="240"/>
        <w:jc w:val="center"/>
        <w:rPr>
          <w:rFonts w:ascii="Aptos Narrow" w:hAnsi="Aptos Narrow" w:cs="Times New Roman"/>
          <w:b/>
          <w:bCs/>
          <w:sz w:val="24"/>
          <w:szCs w:val="24"/>
        </w:rPr>
      </w:pPr>
      <w:proofErr w:type="spellStart"/>
      <w:r w:rsidRPr="00281F6D">
        <w:rPr>
          <w:rFonts w:ascii="Aptos Narrow" w:hAnsi="Aptos Narrow" w:cs="Times New Roman"/>
          <w:b/>
          <w:bCs/>
          <w:sz w:val="24"/>
          <w:szCs w:val="24"/>
        </w:rPr>
        <w:t>Supplementary</w:t>
      </w:r>
      <w:proofErr w:type="spellEnd"/>
      <w:r w:rsidRPr="00281F6D">
        <w:rPr>
          <w:rFonts w:ascii="Aptos Narrow" w:hAnsi="Aptos Narrow" w:cs="Times New Roman"/>
          <w:b/>
          <w:bCs/>
          <w:sz w:val="24"/>
          <w:szCs w:val="24"/>
        </w:rPr>
        <w:t xml:space="preserve"> Material</w:t>
      </w:r>
    </w:p>
    <w:tbl>
      <w:tblPr>
        <w:tblW w:w="10938" w:type="dxa"/>
        <w:tblInd w:w="-1134" w:type="dxa"/>
        <w:tblCellMar>
          <w:left w:w="70" w:type="dxa"/>
          <w:right w:w="70" w:type="dxa"/>
        </w:tblCellMar>
        <w:tblLook w:val="04A0" w:firstRow="1" w:lastRow="0" w:firstColumn="1" w:lastColumn="0" w:noHBand="0" w:noVBand="1"/>
      </w:tblPr>
      <w:tblGrid>
        <w:gridCol w:w="546"/>
        <w:gridCol w:w="576"/>
        <w:gridCol w:w="381"/>
        <w:gridCol w:w="765"/>
        <w:gridCol w:w="660"/>
        <w:gridCol w:w="552"/>
        <w:gridCol w:w="772"/>
        <w:gridCol w:w="820"/>
        <w:gridCol w:w="1000"/>
        <w:gridCol w:w="720"/>
        <w:gridCol w:w="802"/>
        <w:gridCol w:w="643"/>
        <w:gridCol w:w="735"/>
        <w:gridCol w:w="461"/>
        <w:gridCol w:w="735"/>
        <w:gridCol w:w="770"/>
      </w:tblGrid>
      <w:tr w:rsidR="007A605D" w:rsidRPr="00993CE2" w14:paraId="536D0534" w14:textId="77777777" w:rsidTr="007A605D">
        <w:trPr>
          <w:trHeight w:val="300"/>
        </w:trPr>
        <w:tc>
          <w:tcPr>
            <w:tcW w:w="10938" w:type="dxa"/>
            <w:gridSpan w:val="16"/>
            <w:tcBorders>
              <w:top w:val="nil"/>
              <w:left w:val="nil"/>
              <w:bottom w:val="single" w:sz="4" w:space="0" w:color="auto"/>
              <w:right w:val="nil"/>
            </w:tcBorders>
            <w:shd w:val="clear" w:color="auto" w:fill="auto"/>
            <w:noWrap/>
            <w:vAlign w:val="bottom"/>
            <w:hideMark/>
          </w:tcPr>
          <w:p w14:paraId="090D045C" w14:textId="20F0559F" w:rsidR="007A605D" w:rsidRPr="007A605D" w:rsidRDefault="007A605D" w:rsidP="007A605D">
            <w:pPr>
              <w:spacing w:before="240" w:after="0" w:line="276" w:lineRule="auto"/>
              <w:jc w:val="both"/>
              <w:rPr>
                <w:rFonts w:ascii="Aptos Narrow" w:eastAsia="Times New Roman" w:hAnsi="Aptos Narrow" w:cs="Times New Roman"/>
                <w:color w:val="000000"/>
                <w:kern w:val="0"/>
                <w:sz w:val="20"/>
                <w:szCs w:val="20"/>
                <w:lang w:val="en-US" w:eastAsia="pt-BR"/>
                <w14:ligatures w14:val="none"/>
              </w:rPr>
            </w:pPr>
            <w:r w:rsidRPr="007A605D">
              <w:rPr>
                <w:rFonts w:ascii="Aptos Narrow" w:eastAsia="Times New Roman" w:hAnsi="Aptos Narrow" w:cs="Times New Roman"/>
                <w:color w:val="000000"/>
                <w:kern w:val="0"/>
                <w:sz w:val="20"/>
                <w:szCs w:val="20"/>
                <w:lang w:val="en-US" w:eastAsia="pt-BR"/>
                <w14:ligatures w14:val="none"/>
              </w:rPr>
              <w:t xml:space="preserve">Table S1: Raw data used to calculate brown booby energy gain. FMR = Field Metabolic Rate, BMR = Basal Metabolic Rate, AEE = </w:t>
            </w:r>
            <w:proofErr w:type="spellStart"/>
            <w:r w:rsidRPr="007A605D">
              <w:rPr>
                <w:rFonts w:ascii="Aptos Narrow" w:eastAsia="Times New Roman" w:hAnsi="Aptos Narrow" w:cs="Times New Roman"/>
                <w:color w:val="000000"/>
                <w:kern w:val="0"/>
                <w:sz w:val="20"/>
                <w:szCs w:val="20"/>
                <w:lang w:val="en-US" w:eastAsia="pt-BR"/>
                <w14:ligatures w14:val="none"/>
              </w:rPr>
              <w:t>Axuxiliary</w:t>
            </w:r>
            <w:proofErr w:type="spellEnd"/>
            <w:r w:rsidRPr="007A605D">
              <w:rPr>
                <w:rFonts w:ascii="Aptos Narrow" w:eastAsia="Times New Roman" w:hAnsi="Aptos Narrow" w:cs="Times New Roman"/>
                <w:color w:val="000000"/>
                <w:kern w:val="0"/>
                <w:sz w:val="20"/>
                <w:szCs w:val="20"/>
                <w:lang w:val="en-US" w:eastAsia="pt-BR"/>
                <w14:ligatures w14:val="none"/>
              </w:rPr>
              <w:t xml:space="preserve"> Energy Expenditure, </w:t>
            </w:r>
            <w:proofErr w:type="spellStart"/>
            <w:r w:rsidRPr="007A605D">
              <w:rPr>
                <w:rFonts w:ascii="Aptos Narrow" w:eastAsia="Times New Roman" w:hAnsi="Aptos Narrow" w:cs="Times New Roman"/>
                <w:color w:val="000000"/>
                <w:kern w:val="0"/>
                <w:sz w:val="20"/>
                <w:szCs w:val="20"/>
                <w:lang w:val="en-US" w:eastAsia="pt-BR"/>
                <w14:ligatures w14:val="none"/>
              </w:rPr>
              <w:t>DBAkj</w:t>
            </w:r>
            <w:proofErr w:type="spellEnd"/>
            <w:r w:rsidRPr="007A605D">
              <w:rPr>
                <w:rFonts w:ascii="Aptos Narrow" w:eastAsia="Times New Roman" w:hAnsi="Aptos Narrow" w:cs="Times New Roman"/>
                <w:color w:val="000000"/>
                <w:kern w:val="0"/>
                <w:sz w:val="20"/>
                <w:szCs w:val="20"/>
                <w:lang w:val="en-US" w:eastAsia="pt-BR"/>
                <w14:ligatures w14:val="none"/>
              </w:rPr>
              <w:t xml:space="preserve"> = </w:t>
            </w:r>
            <w:proofErr w:type="spellStart"/>
            <w:r w:rsidRPr="007A605D">
              <w:rPr>
                <w:rFonts w:ascii="Aptos Narrow" w:eastAsia="Times New Roman" w:hAnsi="Aptos Narrow" w:cs="Times New Roman"/>
                <w:color w:val="000000"/>
                <w:kern w:val="0"/>
                <w:sz w:val="20"/>
                <w:szCs w:val="20"/>
                <w:lang w:val="en-US" w:eastAsia="pt-BR"/>
                <w14:ligatures w14:val="none"/>
              </w:rPr>
              <w:t>VeDBA</w:t>
            </w:r>
            <w:proofErr w:type="spellEnd"/>
            <w:r w:rsidRPr="007A605D">
              <w:rPr>
                <w:rFonts w:ascii="Aptos Narrow" w:eastAsia="Times New Roman" w:hAnsi="Aptos Narrow" w:cs="Times New Roman"/>
                <w:color w:val="000000"/>
                <w:kern w:val="0"/>
                <w:sz w:val="20"/>
                <w:szCs w:val="20"/>
                <w:lang w:val="en-US" w:eastAsia="pt-BR"/>
                <w14:ligatures w14:val="none"/>
              </w:rPr>
              <w:t xml:space="preserve"> converted to kJ. For more details on calculations, see the supplementary material of Bennison et al. 2021.</w:t>
            </w:r>
          </w:p>
        </w:tc>
      </w:tr>
      <w:tr w:rsidR="007A605D" w:rsidRPr="007A605D" w14:paraId="0175CE3E" w14:textId="77777777" w:rsidTr="007A605D">
        <w:trPr>
          <w:trHeight w:val="495"/>
        </w:trPr>
        <w:tc>
          <w:tcPr>
            <w:tcW w:w="546" w:type="dxa"/>
            <w:tcBorders>
              <w:top w:val="nil"/>
              <w:left w:val="nil"/>
              <w:bottom w:val="single" w:sz="4" w:space="0" w:color="auto"/>
              <w:right w:val="nil"/>
            </w:tcBorders>
            <w:shd w:val="clear" w:color="auto" w:fill="auto"/>
            <w:vAlign w:val="center"/>
            <w:hideMark/>
          </w:tcPr>
          <w:p w14:paraId="186D762F"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id</w:t>
            </w:r>
          </w:p>
        </w:tc>
        <w:tc>
          <w:tcPr>
            <w:tcW w:w="576" w:type="dxa"/>
            <w:tcBorders>
              <w:top w:val="nil"/>
              <w:left w:val="nil"/>
              <w:bottom w:val="single" w:sz="4" w:space="0" w:color="auto"/>
              <w:right w:val="nil"/>
            </w:tcBorders>
            <w:shd w:val="clear" w:color="auto" w:fill="auto"/>
            <w:vAlign w:val="center"/>
            <w:hideMark/>
          </w:tcPr>
          <w:p w14:paraId="3A5B97D5"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proofErr w:type="spellStart"/>
            <w:r w:rsidRPr="007A605D">
              <w:rPr>
                <w:rFonts w:ascii="Aptos Narrow" w:eastAsia="Times New Roman" w:hAnsi="Aptos Narrow" w:cs="Times New Roman"/>
                <w:color w:val="000000"/>
                <w:kern w:val="0"/>
                <w:sz w:val="18"/>
                <w:szCs w:val="18"/>
                <w:lang w:eastAsia="pt-BR"/>
                <w14:ligatures w14:val="none"/>
              </w:rPr>
              <w:t>island</w:t>
            </w:r>
            <w:proofErr w:type="spellEnd"/>
          </w:p>
        </w:tc>
        <w:tc>
          <w:tcPr>
            <w:tcW w:w="381" w:type="dxa"/>
            <w:tcBorders>
              <w:top w:val="nil"/>
              <w:left w:val="nil"/>
              <w:bottom w:val="single" w:sz="4" w:space="0" w:color="auto"/>
              <w:right w:val="nil"/>
            </w:tcBorders>
            <w:shd w:val="clear" w:color="auto" w:fill="auto"/>
            <w:vAlign w:val="center"/>
            <w:hideMark/>
          </w:tcPr>
          <w:p w14:paraId="66DC870A"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sex</w:t>
            </w:r>
          </w:p>
        </w:tc>
        <w:tc>
          <w:tcPr>
            <w:tcW w:w="765" w:type="dxa"/>
            <w:tcBorders>
              <w:top w:val="nil"/>
              <w:left w:val="nil"/>
              <w:bottom w:val="single" w:sz="4" w:space="0" w:color="auto"/>
              <w:right w:val="nil"/>
            </w:tcBorders>
            <w:shd w:val="clear" w:color="auto" w:fill="auto"/>
            <w:vAlign w:val="center"/>
            <w:hideMark/>
          </w:tcPr>
          <w:p w14:paraId="35358178"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 xml:space="preserve">body </w:t>
            </w:r>
            <w:proofErr w:type="spellStart"/>
            <w:r w:rsidRPr="007A605D">
              <w:rPr>
                <w:rFonts w:ascii="Aptos Narrow" w:eastAsia="Times New Roman" w:hAnsi="Aptos Narrow" w:cs="Times New Roman"/>
                <w:color w:val="000000"/>
                <w:kern w:val="0"/>
                <w:sz w:val="18"/>
                <w:szCs w:val="18"/>
                <w:lang w:eastAsia="pt-BR"/>
                <w14:ligatures w14:val="none"/>
              </w:rPr>
              <w:t>mass</w:t>
            </w:r>
            <w:proofErr w:type="spellEnd"/>
            <w:r w:rsidRPr="007A605D">
              <w:rPr>
                <w:rFonts w:ascii="Aptos Narrow" w:eastAsia="Times New Roman" w:hAnsi="Aptos Narrow" w:cs="Times New Roman"/>
                <w:color w:val="000000"/>
                <w:kern w:val="0"/>
                <w:sz w:val="18"/>
                <w:szCs w:val="18"/>
                <w:lang w:eastAsia="pt-BR"/>
                <w14:ligatures w14:val="none"/>
              </w:rPr>
              <w:t xml:space="preserve"> (g)</w:t>
            </w:r>
          </w:p>
        </w:tc>
        <w:tc>
          <w:tcPr>
            <w:tcW w:w="660" w:type="dxa"/>
            <w:tcBorders>
              <w:top w:val="nil"/>
              <w:left w:val="nil"/>
              <w:bottom w:val="single" w:sz="4" w:space="0" w:color="auto"/>
              <w:right w:val="nil"/>
            </w:tcBorders>
            <w:shd w:val="clear" w:color="auto" w:fill="auto"/>
            <w:vAlign w:val="center"/>
            <w:hideMark/>
          </w:tcPr>
          <w:p w14:paraId="60B4B594"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protein (%)</w:t>
            </w:r>
          </w:p>
        </w:tc>
        <w:tc>
          <w:tcPr>
            <w:tcW w:w="552" w:type="dxa"/>
            <w:tcBorders>
              <w:top w:val="nil"/>
              <w:left w:val="nil"/>
              <w:bottom w:val="single" w:sz="4" w:space="0" w:color="auto"/>
              <w:right w:val="nil"/>
            </w:tcBorders>
            <w:shd w:val="clear" w:color="auto" w:fill="auto"/>
            <w:vAlign w:val="center"/>
            <w:hideMark/>
          </w:tcPr>
          <w:p w14:paraId="0FA6D891"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proofErr w:type="spellStart"/>
            <w:r w:rsidRPr="007A605D">
              <w:rPr>
                <w:rFonts w:ascii="Aptos Narrow" w:eastAsia="Times New Roman" w:hAnsi="Aptos Narrow" w:cs="Times New Roman"/>
                <w:color w:val="000000"/>
                <w:kern w:val="0"/>
                <w:sz w:val="18"/>
                <w:szCs w:val="18"/>
                <w:lang w:eastAsia="pt-BR"/>
                <w14:ligatures w14:val="none"/>
              </w:rPr>
              <w:t>lipids</w:t>
            </w:r>
            <w:proofErr w:type="spellEnd"/>
            <w:r w:rsidRPr="007A605D">
              <w:rPr>
                <w:rFonts w:ascii="Aptos Narrow" w:eastAsia="Times New Roman" w:hAnsi="Aptos Narrow" w:cs="Times New Roman"/>
                <w:color w:val="000000"/>
                <w:kern w:val="0"/>
                <w:sz w:val="18"/>
                <w:szCs w:val="18"/>
                <w:lang w:eastAsia="pt-BR"/>
                <w14:ligatures w14:val="none"/>
              </w:rPr>
              <w:t xml:space="preserve"> (%)</w:t>
            </w:r>
          </w:p>
        </w:tc>
        <w:tc>
          <w:tcPr>
            <w:tcW w:w="772" w:type="dxa"/>
            <w:tcBorders>
              <w:top w:val="nil"/>
              <w:left w:val="nil"/>
              <w:bottom w:val="single" w:sz="4" w:space="0" w:color="auto"/>
              <w:right w:val="nil"/>
            </w:tcBorders>
            <w:shd w:val="clear" w:color="auto" w:fill="auto"/>
            <w:vAlign w:val="center"/>
            <w:hideMark/>
          </w:tcPr>
          <w:p w14:paraId="0ECEF870"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proofErr w:type="spellStart"/>
            <w:r w:rsidRPr="007A605D">
              <w:rPr>
                <w:rFonts w:ascii="Aptos Narrow" w:eastAsia="Times New Roman" w:hAnsi="Aptos Narrow" w:cs="Times New Roman"/>
                <w:color w:val="000000"/>
                <w:kern w:val="0"/>
                <w:sz w:val="18"/>
                <w:szCs w:val="18"/>
                <w:lang w:eastAsia="pt-BR"/>
                <w14:ligatures w14:val="none"/>
              </w:rPr>
              <w:t>density</w:t>
            </w:r>
            <w:proofErr w:type="spellEnd"/>
            <w:r w:rsidRPr="007A605D">
              <w:rPr>
                <w:rFonts w:ascii="Aptos Narrow" w:eastAsia="Times New Roman" w:hAnsi="Aptos Narrow" w:cs="Times New Roman"/>
                <w:color w:val="000000"/>
                <w:kern w:val="0"/>
                <w:sz w:val="18"/>
                <w:szCs w:val="18"/>
                <w:lang w:eastAsia="pt-BR"/>
                <w14:ligatures w14:val="none"/>
              </w:rPr>
              <w:t xml:space="preserve"> (kJ/g)</w:t>
            </w:r>
          </w:p>
        </w:tc>
        <w:tc>
          <w:tcPr>
            <w:tcW w:w="820" w:type="dxa"/>
            <w:tcBorders>
              <w:top w:val="nil"/>
              <w:left w:val="nil"/>
              <w:bottom w:val="single" w:sz="4" w:space="0" w:color="auto"/>
              <w:right w:val="nil"/>
            </w:tcBorders>
            <w:shd w:val="clear" w:color="auto" w:fill="auto"/>
            <w:vAlign w:val="center"/>
            <w:hideMark/>
          </w:tcPr>
          <w:p w14:paraId="351D9849"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 xml:space="preserve">food </w:t>
            </w:r>
            <w:proofErr w:type="spellStart"/>
            <w:r w:rsidRPr="007A605D">
              <w:rPr>
                <w:rFonts w:ascii="Aptos Narrow" w:eastAsia="Times New Roman" w:hAnsi="Aptos Narrow" w:cs="Times New Roman"/>
                <w:color w:val="000000"/>
                <w:kern w:val="0"/>
                <w:sz w:val="18"/>
                <w:szCs w:val="18"/>
                <w:lang w:eastAsia="pt-BR"/>
                <w14:ligatures w14:val="none"/>
              </w:rPr>
              <w:t>load</w:t>
            </w:r>
            <w:proofErr w:type="spellEnd"/>
            <w:r w:rsidRPr="007A605D">
              <w:rPr>
                <w:rFonts w:ascii="Aptos Narrow" w:eastAsia="Times New Roman" w:hAnsi="Aptos Narrow" w:cs="Times New Roman"/>
                <w:color w:val="000000"/>
                <w:kern w:val="0"/>
                <w:sz w:val="18"/>
                <w:szCs w:val="18"/>
                <w:lang w:eastAsia="pt-BR"/>
                <w14:ligatures w14:val="none"/>
              </w:rPr>
              <w:t xml:space="preserve"> </w:t>
            </w:r>
            <w:proofErr w:type="spellStart"/>
            <w:r w:rsidRPr="007A605D">
              <w:rPr>
                <w:rFonts w:ascii="Aptos Narrow" w:eastAsia="Times New Roman" w:hAnsi="Aptos Narrow" w:cs="Times New Roman"/>
                <w:color w:val="000000"/>
                <w:kern w:val="0"/>
                <w:sz w:val="18"/>
                <w:szCs w:val="18"/>
                <w:lang w:eastAsia="pt-BR"/>
                <w14:ligatures w14:val="none"/>
              </w:rPr>
              <w:t>mass</w:t>
            </w:r>
            <w:proofErr w:type="spellEnd"/>
            <w:r w:rsidRPr="007A605D">
              <w:rPr>
                <w:rFonts w:ascii="Aptos Narrow" w:eastAsia="Times New Roman" w:hAnsi="Aptos Narrow" w:cs="Times New Roman"/>
                <w:color w:val="000000"/>
                <w:kern w:val="0"/>
                <w:sz w:val="18"/>
                <w:szCs w:val="18"/>
                <w:lang w:eastAsia="pt-BR"/>
                <w14:ligatures w14:val="none"/>
              </w:rPr>
              <w:t xml:space="preserve"> (g)</w:t>
            </w:r>
          </w:p>
        </w:tc>
        <w:tc>
          <w:tcPr>
            <w:tcW w:w="1000" w:type="dxa"/>
            <w:tcBorders>
              <w:top w:val="nil"/>
              <w:left w:val="nil"/>
              <w:bottom w:val="single" w:sz="4" w:space="0" w:color="auto"/>
              <w:right w:val="nil"/>
            </w:tcBorders>
            <w:shd w:val="clear" w:color="auto" w:fill="auto"/>
            <w:vAlign w:val="center"/>
            <w:hideMark/>
          </w:tcPr>
          <w:p w14:paraId="4B67F9D1"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 xml:space="preserve">food </w:t>
            </w:r>
            <w:proofErr w:type="spellStart"/>
            <w:r w:rsidRPr="007A605D">
              <w:rPr>
                <w:rFonts w:ascii="Aptos Narrow" w:eastAsia="Times New Roman" w:hAnsi="Aptos Narrow" w:cs="Times New Roman"/>
                <w:color w:val="000000"/>
                <w:kern w:val="0"/>
                <w:sz w:val="18"/>
                <w:szCs w:val="18"/>
                <w:lang w:eastAsia="pt-BR"/>
                <w14:ligatures w14:val="none"/>
              </w:rPr>
              <w:t>load</w:t>
            </w:r>
            <w:proofErr w:type="spellEnd"/>
            <w:r w:rsidRPr="007A605D">
              <w:rPr>
                <w:rFonts w:ascii="Aptos Narrow" w:eastAsia="Times New Roman" w:hAnsi="Aptos Narrow" w:cs="Times New Roman"/>
                <w:color w:val="000000"/>
                <w:kern w:val="0"/>
                <w:sz w:val="18"/>
                <w:szCs w:val="18"/>
                <w:lang w:eastAsia="pt-BR"/>
                <w14:ligatures w14:val="none"/>
              </w:rPr>
              <w:t xml:space="preserve"> </w:t>
            </w:r>
            <w:proofErr w:type="spellStart"/>
            <w:r w:rsidRPr="007A605D">
              <w:rPr>
                <w:rFonts w:ascii="Aptos Narrow" w:eastAsia="Times New Roman" w:hAnsi="Aptos Narrow" w:cs="Times New Roman"/>
                <w:color w:val="000000"/>
                <w:kern w:val="0"/>
                <w:sz w:val="18"/>
                <w:szCs w:val="18"/>
                <w:lang w:eastAsia="pt-BR"/>
                <w14:ligatures w14:val="none"/>
              </w:rPr>
              <w:t>density</w:t>
            </w:r>
            <w:proofErr w:type="spellEnd"/>
            <w:r w:rsidRPr="007A605D">
              <w:rPr>
                <w:rFonts w:ascii="Aptos Narrow" w:eastAsia="Times New Roman" w:hAnsi="Aptos Narrow" w:cs="Times New Roman"/>
                <w:color w:val="000000"/>
                <w:kern w:val="0"/>
                <w:sz w:val="18"/>
                <w:szCs w:val="18"/>
                <w:lang w:eastAsia="pt-BR"/>
                <w14:ligatures w14:val="none"/>
              </w:rPr>
              <w:t xml:space="preserve"> (kJ)</w:t>
            </w:r>
          </w:p>
        </w:tc>
        <w:tc>
          <w:tcPr>
            <w:tcW w:w="720" w:type="dxa"/>
            <w:tcBorders>
              <w:top w:val="nil"/>
              <w:left w:val="nil"/>
              <w:bottom w:val="single" w:sz="4" w:space="0" w:color="auto"/>
              <w:right w:val="nil"/>
            </w:tcBorders>
            <w:shd w:val="clear" w:color="auto" w:fill="auto"/>
            <w:vAlign w:val="center"/>
            <w:hideMark/>
          </w:tcPr>
          <w:p w14:paraId="6EE7A3D6"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vdba24</w:t>
            </w:r>
          </w:p>
        </w:tc>
        <w:tc>
          <w:tcPr>
            <w:tcW w:w="802" w:type="dxa"/>
            <w:tcBorders>
              <w:top w:val="nil"/>
              <w:left w:val="nil"/>
              <w:bottom w:val="single" w:sz="4" w:space="0" w:color="auto"/>
              <w:right w:val="nil"/>
            </w:tcBorders>
            <w:shd w:val="clear" w:color="auto" w:fill="auto"/>
            <w:vAlign w:val="center"/>
            <w:hideMark/>
          </w:tcPr>
          <w:p w14:paraId="47852B93" w14:textId="7F9A3B38"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FMR</w:t>
            </w:r>
          </w:p>
        </w:tc>
        <w:tc>
          <w:tcPr>
            <w:tcW w:w="643" w:type="dxa"/>
            <w:tcBorders>
              <w:top w:val="nil"/>
              <w:left w:val="nil"/>
              <w:bottom w:val="single" w:sz="4" w:space="0" w:color="auto"/>
              <w:right w:val="nil"/>
            </w:tcBorders>
            <w:shd w:val="clear" w:color="auto" w:fill="auto"/>
            <w:vAlign w:val="center"/>
            <w:hideMark/>
          </w:tcPr>
          <w:p w14:paraId="5AE5705B"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BMR</w:t>
            </w:r>
          </w:p>
        </w:tc>
        <w:tc>
          <w:tcPr>
            <w:tcW w:w="735" w:type="dxa"/>
            <w:tcBorders>
              <w:top w:val="nil"/>
              <w:left w:val="nil"/>
              <w:bottom w:val="single" w:sz="4" w:space="0" w:color="auto"/>
              <w:right w:val="nil"/>
            </w:tcBorders>
            <w:shd w:val="clear" w:color="auto" w:fill="auto"/>
            <w:vAlign w:val="center"/>
            <w:hideMark/>
          </w:tcPr>
          <w:p w14:paraId="2F14379D"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AEE</w:t>
            </w:r>
          </w:p>
        </w:tc>
        <w:tc>
          <w:tcPr>
            <w:tcW w:w="461" w:type="dxa"/>
            <w:tcBorders>
              <w:top w:val="nil"/>
              <w:left w:val="nil"/>
              <w:bottom w:val="single" w:sz="4" w:space="0" w:color="auto"/>
              <w:right w:val="nil"/>
            </w:tcBorders>
            <w:shd w:val="clear" w:color="auto" w:fill="auto"/>
            <w:vAlign w:val="center"/>
            <w:hideMark/>
          </w:tcPr>
          <w:p w14:paraId="35A652BC" w14:textId="5ADEC0BD"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k</w:t>
            </w:r>
          </w:p>
        </w:tc>
        <w:tc>
          <w:tcPr>
            <w:tcW w:w="735" w:type="dxa"/>
            <w:tcBorders>
              <w:top w:val="nil"/>
              <w:left w:val="nil"/>
              <w:bottom w:val="single" w:sz="4" w:space="0" w:color="auto"/>
              <w:right w:val="nil"/>
            </w:tcBorders>
            <w:shd w:val="clear" w:color="auto" w:fill="auto"/>
            <w:vAlign w:val="center"/>
            <w:hideMark/>
          </w:tcPr>
          <w:p w14:paraId="48C0C1D3"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proofErr w:type="spellStart"/>
            <w:r w:rsidRPr="007A605D">
              <w:rPr>
                <w:rFonts w:ascii="Aptos Narrow" w:eastAsia="Times New Roman" w:hAnsi="Aptos Narrow" w:cs="Times New Roman"/>
                <w:color w:val="000000"/>
                <w:kern w:val="0"/>
                <w:sz w:val="18"/>
                <w:szCs w:val="18"/>
                <w:lang w:eastAsia="pt-BR"/>
                <w14:ligatures w14:val="none"/>
              </w:rPr>
              <w:t>DBAkj</w:t>
            </w:r>
            <w:proofErr w:type="spellEnd"/>
          </w:p>
        </w:tc>
        <w:tc>
          <w:tcPr>
            <w:tcW w:w="770" w:type="dxa"/>
            <w:tcBorders>
              <w:top w:val="nil"/>
              <w:left w:val="nil"/>
              <w:bottom w:val="single" w:sz="4" w:space="0" w:color="auto"/>
              <w:right w:val="nil"/>
            </w:tcBorders>
            <w:shd w:val="clear" w:color="auto" w:fill="auto"/>
            <w:vAlign w:val="center"/>
            <w:hideMark/>
          </w:tcPr>
          <w:p w14:paraId="25D89917"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 xml:space="preserve">Energy </w:t>
            </w:r>
            <w:proofErr w:type="spellStart"/>
            <w:r w:rsidRPr="007A605D">
              <w:rPr>
                <w:rFonts w:ascii="Aptos Narrow" w:eastAsia="Times New Roman" w:hAnsi="Aptos Narrow" w:cs="Times New Roman"/>
                <w:color w:val="000000"/>
                <w:kern w:val="0"/>
                <w:sz w:val="18"/>
                <w:szCs w:val="18"/>
                <w:lang w:eastAsia="pt-BR"/>
                <w14:ligatures w14:val="none"/>
              </w:rPr>
              <w:t>gain</w:t>
            </w:r>
            <w:proofErr w:type="spellEnd"/>
            <w:r w:rsidRPr="007A605D">
              <w:rPr>
                <w:rFonts w:ascii="Aptos Narrow" w:eastAsia="Times New Roman" w:hAnsi="Aptos Narrow" w:cs="Times New Roman"/>
                <w:color w:val="000000"/>
                <w:kern w:val="0"/>
                <w:sz w:val="18"/>
                <w:szCs w:val="18"/>
                <w:lang w:eastAsia="pt-BR"/>
                <w14:ligatures w14:val="none"/>
              </w:rPr>
              <w:t xml:space="preserve"> (kJ)</w:t>
            </w:r>
          </w:p>
        </w:tc>
      </w:tr>
      <w:tr w:rsidR="007A605D" w:rsidRPr="007A605D" w14:paraId="7C9522E2" w14:textId="77777777" w:rsidTr="007A605D">
        <w:trPr>
          <w:trHeight w:val="300"/>
        </w:trPr>
        <w:tc>
          <w:tcPr>
            <w:tcW w:w="546" w:type="dxa"/>
            <w:tcBorders>
              <w:top w:val="nil"/>
              <w:left w:val="nil"/>
              <w:bottom w:val="nil"/>
              <w:right w:val="nil"/>
            </w:tcBorders>
            <w:shd w:val="clear" w:color="auto" w:fill="auto"/>
            <w:noWrap/>
            <w:vAlign w:val="bottom"/>
            <w:hideMark/>
          </w:tcPr>
          <w:p w14:paraId="1F75CD8F"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SP1</w:t>
            </w:r>
          </w:p>
        </w:tc>
        <w:tc>
          <w:tcPr>
            <w:tcW w:w="576" w:type="dxa"/>
            <w:tcBorders>
              <w:top w:val="nil"/>
              <w:left w:val="nil"/>
              <w:bottom w:val="nil"/>
              <w:right w:val="nil"/>
            </w:tcBorders>
            <w:shd w:val="clear" w:color="auto" w:fill="auto"/>
            <w:noWrap/>
            <w:vAlign w:val="bottom"/>
            <w:hideMark/>
          </w:tcPr>
          <w:p w14:paraId="055BA0CD"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SP</w:t>
            </w:r>
          </w:p>
        </w:tc>
        <w:tc>
          <w:tcPr>
            <w:tcW w:w="381" w:type="dxa"/>
            <w:tcBorders>
              <w:top w:val="nil"/>
              <w:left w:val="nil"/>
              <w:bottom w:val="nil"/>
              <w:right w:val="nil"/>
            </w:tcBorders>
            <w:shd w:val="clear" w:color="auto" w:fill="auto"/>
            <w:noWrap/>
            <w:vAlign w:val="bottom"/>
            <w:hideMark/>
          </w:tcPr>
          <w:p w14:paraId="273479C8"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w:t>
            </w:r>
          </w:p>
        </w:tc>
        <w:tc>
          <w:tcPr>
            <w:tcW w:w="765" w:type="dxa"/>
            <w:tcBorders>
              <w:top w:val="nil"/>
              <w:left w:val="nil"/>
              <w:bottom w:val="nil"/>
              <w:right w:val="nil"/>
            </w:tcBorders>
            <w:shd w:val="clear" w:color="auto" w:fill="auto"/>
            <w:noWrap/>
            <w:vAlign w:val="bottom"/>
            <w:hideMark/>
          </w:tcPr>
          <w:p w14:paraId="2330AA50"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1250</w:t>
            </w:r>
          </w:p>
        </w:tc>
        <w:tc>
          <w:tcPr>
            <w:tcW w:w="660" w:type="dxa"/>
            <w:tcBorders>
              <w:top w:val="nil"/>
              <w:left w:val="nil"/>
              <w:bottom w:val="nil"/>
              <w:right w:val="nil"/>
            </w:tcBorders>
            <w:shd w:val="clear" w:color="auto" w:fill="auto"/>
            <w:noWrap/>
            <w:vAlign w:val="bottom"/>
            <w:hideMark/>
          </w:tcPr>
          <w:p w14:paraId="1D02872F"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16.00</w:t>
            </w:r>
          </w:p>
        </w:tc>
        <w:tc>
          <w:tcPr>
            <w:tcW w:w="552" w:type="dxa"/>
            <w:tcBorders>
              <w:top w:val="nil"/>
              <w:left w:val="nil"/>
              <w:bottom w:val="nil"/>
              <w:right w:val="nil"/>
            </w:tcBorders>
            <w:shd w:val="clear" w:color="auto" w:fill="auto"/>
            <w:noWrap/>
            <w:vAlign w:val="bottom"/>
            <w:hideMark/>
          </w:tcPr>
          <w:p w14:paraId="0508D62E"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3.93</w:t>
            </w:r>
          </w:p>
        </w:tc>
        <w:tc>
          <w:tcPr>
            <w:tcW w:w="772" w:type="dxa"/>
            <w:tcBorders>
              <w:top w:val="nil"/>
              <w:left w:val="nil"/>
              <w:bottom w:val="nil"/>
              <w:right w:val="nil"/>
            </w:tcBorders>
            <w:shd w:val="clear" w:color="auto" w:fill="auto"/>
            <w:noWrap/>
            <w:vAlign w:val="bottom"/>
            <w:hideMark/>
          </w:tcPr>
          <w:p w14:paraId="3F0D521A"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3.22</w:t>
            </w:r>
          </w:p>
        </w:tc>
        <w:tc>
          <w:tcPr>
            <w:tcW w:w="820" w:type="dxa"/>
            <w:tcBorders>
              <w:top w:val="nil"/>
              <w:left w:val="nil"/>
              <w:bottom w:val="nil"/>
              <w:right w:val="nil"/>
            </w:tcBorders>
            <w:shd w:val="clear" w:color="auto" w:fill="auto"/>
            <w:noWrap/>
            <w:vAlign w:val="bottom"/>
            <w:hideMark/>
          </w:tcPr>
          <w:p w14:paraId="7D139827"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230.60</w:t>
            </w:r>
          </w:p>
        </w:tc>
        <w:tc>
          <w:tcPr>
            <w:tcW w:w="1000" w:type="dxa"/>
            <w:tcBorders>
              <w:top w:val="nil"/>
              <w:left w:val="nil"/>
              <w:bottom w:val="nil"/>
              <w:right w:val="nil"/>
            </w:tcBorders>
            <w:shd w:val="clear" w:color="auto" w:fill="auto"/>
            <w:noWrap/>
            <w:vAlign w:val="bottom"/>
            <w:hideMark/>
          </w:tcPr>
          <w:p w14:paraId="73C11D7B"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742.30</w:t>
            </w:r>
          </w:p>
        </w:tc>
        <w:tc>
          <w:tcPr>
            <w:tcW w:w="720" w:type="dxa"/>
            <w:tcBorders>
              <w:top w:val="nil"/>
              <w:left w:val="nil"/>
              <w:bottom w:val="nil"/>
              <w:right w:val="nil"/>
            </w:tcBorders>
            <w:shd w:val="clear" w:color="auto" w:fill="auto"/>
            <w:noWrap/>
            <w:vAlign w:val="bottom"/>
            <w:hideMark/>
          </w:tcPr>
          <w:p w14:paraId="5294E7B3"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429.15</w:t>
            </w:r>
          </w:p>
        </w:tc>
        <w:tc>
          <w:tcPr>
            <w:tcW w:w="802" w:type="dxa"/>
            <w:tcBorders>
              <w:top w:val="nil"/>
              <w:left w:val="nil"/>
              <w:bottom w:val="nil"/>
              <w:right w:val="nil"/>
            </w:tcBorders>
            <w:shd w:val="clear" w:color="auto" w:fill="auto"/>
            <w:noWrap/>
            <w:vAlign w:val="bottom"/>
            <w:hideMark/>
          </w:tcPr>
          <w:p w14:paraId="3589AD26"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927.47</w:t>
            </w:r>
          </w:p>
        </w:tc>
        <w:tc>
          <w:tcPr>
            <w:tcW w:w="643" w:type="dxa"/>
            <w:tcBorders>
              <w:top w:val="nil"/>
              <w:left w:val="nil"/>
              <w:bottom w:val="nil"/>
              <w:right w:val="nil"/>
            </w:tcBorders>
            <w:shd w:val="clear" w:color="auto" w:fill="auto"/>
            <w:noWrap/>
            <w:vAlign w:val="bottom"/>
            <w:hideMark/>
          </w:tcPr>
          <w:p w14:paraId="7DC44C97"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492.49</w:t>
            </w:r>
          </w:p>
        </w:tc>
        <w:tc>
          <w:tcPr>
            <w:tcW w:w="735" w:type="dxa"/>
            <w:tcBorders>
              <w:top w:val="nil"/>
              <w:left w:val="nil"/>
              <w:bottom w:val="nil"/>
              <w:right w:val="nil"/>
            </w:tcBorders>
            <w:shd w:val="clear" w:color="auto" w:fill="auto"/>
            <w:noWrap/>
            <w:vAlign w:val="bottom"/>
            <w:hideMark/>
          </w:tcPr>
          <w:p w14:paraId="6EBB2920"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434.98</w:t>
            </w:r>
          </w:p>
        </w:tc>
        <w:tc>
          <w:tcPr>
            <w:tcW w:w="461" w:type="dxa"/>
            <w:tcBorders>
              <w:top w:val="nil"/>
              <w:left w:val="nil"/>
              <w:bottom w:val="nil"/>
              <w:right w:val="nil"/>
            </w:tcBorders>
            <w:shd w:val="clear" w:color="auto" w:fill="auto"/>
            <w:noWrap/>
            <w:vAlign w:val="bottom"/>
            <w:hideMark/>
          </w:tcPr>
          <w:p w14:paraId="1D259C99"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1.01</w:t>
            </w:r>
          </w:p>
        </w:tc>
        <w:tc>
          <w:tcPr>
            <w:tcW w:w="735" w:type="dxa"/>
            <w:tcBorders>
              <w:top w:val="nil"/>
              <w:left w:val="nil"/>
              <w:bottom w:val="nil"/>
              <w:right w:val="nil"/>
            </w:tcBorders>
            <w:shd w:val="clear" w:color="auto" w:fill="auto"/>
            <w:noWrap/>
            <w:vAlign w:val="bottom"/>
            <w:hideMark/>
          </w:tcPr>
          <w:p w14:paraId="46F569AE"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434.98</w:t>
            </w:r>
          </w:p>
        </w:tc>
        <w:tc>
          <w:tcPr>
            <w:tcW w:w="770" w:type="dxa"/>
            <w:tcBorders>
              <w:top w:val="nil"/>
              <w:left w:val="nil"/>
              <w:bottom w:val="nil"/>
              <w:right w:val="nil"/>
            </w:tcBorders>
            <w:shd w:val="clear" w:color="auto" w:fill="auto"/>
            <w:noWrap/>
            <w:vAlign w:val="bottom"/>
            <w:hideMark/>
          </w:tcPr>
          <w:p w14:paraId="4FE418B8"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307.32</w:t>
            </w:r>
          </w:p>
        </w:tc>
      </w:tr>
      <w:tr w:rsidR="007A605D" w:rsidRPr="007A605D" w14:paraId="3C6130C6" w14:textId="77777777" w:rsidTr="007A605D">
        <w:trPr>
          <w:trHeight w:val="300"/>
        </w:trPr>
        <w:tc>
          <w:tcPr>
            <w:tcW w:w="546" w:type="dxa"/>
            <w:tcBorders>
              <w:top w:val="nil"/>
              <w:left w:val="nil"/>
              <w:bottom w:val="nil"/>
              <w:right w:val="nil"/>
            </w:tcBorders>
            <w:shd w:val="clear" w:color="auto" w:fill="auto"/>
            <w:noWrap/>
            <w:vAlign w:val="bottom"/>
            <w:hideMark/>
          </w:tcPr>
          <w:p w14:paraId="0068225B"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SP2</w:t>
            </w:r>
          </w:p>
        </w:tc>
        <w:tc>
          <w:tcPr>
            <w:tcW w:w="576" w:type="dxa"/>
            <w:tcBorders>
              <w:top w:val="nil"/>
              <w:left w:val="nil"/>
              <w:bottom w:val="nil"/>
              <w:right w:val="nil"/>
            </w:tcBorders>
            <w:shd w:val="clear" w:color="auto" w:fill="auto"/>
            <w:noWrap/>
            <w:vAlign w:val="bottom"/>
            <w:hideMark/>
          </w:tcPr>
          <w:p w14:paraId="35FAA00D"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SP</w:t>
            </w:r>
          </w:p>
        </w:tc>
        <w:tc>
          <w:tcPr>
            <w:tcW w:w="381" w:type="dxa"/>
            <w:tcBorders>
              <w:top w:val="nil"/>
              <w:left w:val="nil"/>
              <w:bottom w:val="nil"/>
              <w:right w:val="nil"/>
            </w:tcBorders>
            <w:shd w:val="clear" w:color="auto" w:fill="auto"/>
            <w:noWrap/>
            <w:vAlign w:val="bottom"/>
            <w:hideMark/>
          </w:tcPr>
          <w:p w14:paraId="6ADAE5E4"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F</w:t>
            </w:r>
          </w:p>
        </w:tc>
        <w:tc>
          <w:tcPr>
            <w:tcW w:w="765" w:type="dxa"/>
            <w:tcBorders>
              <w:top w:val="nil"/>
              <w:left w:val="nil"/>
              <w:bottom w:val="nil"/>
              <w:right w:val="nil"/>
            </w:tcBorders>
            <w:shd w:val="clear" w:color="auto" w:fill="auto"/>
            <w:noWrap/>
            <w:vAlign w:val="bottom"/>
            <w:hideMark/>
          </w:tcPr>
          <w:p w14:paraId="6AB25BE1"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1550</w:t>
            </w:r>
          </w:p>
        </w:tc>
        <w:tc>
          <w:tcPr>
            <w:tcW w:w="660" w:type="dxa"/>
            <w:tcBorders>
              <w:top w:val="nil"/>
              <w:left w:val="nil"/>
              <w:bottom w:val="nil"/>
              <w:right w:val="nil"/>
            </w:tcBorders>
            <w:shd w:val="clear" w:color="auto" w:fill="auto"/>
            <w:noWrap/>
            <w:vAlign w:val="bottom"/>
            <w:hideMark/>
          </w:tcPr>
          <w:p w14:paraId="577BB0E9"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20.28</w:t>
            </w:r>
          </w:p>
        </w:tc>
        <w:tc>
          <w:tcPr>
            <w:tcW w:w="552" w:type="dxa"/>
            <w:tcBorders>
              <w:top w:val="nil"/>
              <w:left w:val="nil"/>
              <w:bottom w:val="nil"/>
              <w:right w:val="nil"/>
            </w:tcBorders>
            <w:shd w:val="clear" w:color="auto" w:fill="auto"/>
            <w:noWrap/>
            <w:vAlign w:val="bottom"/>
            <w:hideMark/>
          </w:tcPr>
          <w:p w14:paraId="3F3EC33F"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5.39</w:t>
            </w:r>
          </w:p>
        </w:tc>
        <w:tc>
          <w:tcPr>
            <w:tcW w:w="772" w:type="dxa"/>
            <w:tcBorders>
              <w:top w:val="nil"/>
              <w:left w:val="nil"/>
              <w:bottom w:val="nil"/>
              <w:right w:val="nil"/>
            </w:tcBorders>
            <w:shd w:val="clear" w:color="auto" w:fill="auto"/>
            <w:noWrap/>
            <w:vAlign w:val="bottom"/>
            <w:hideMark/>
          </w:tcPr>
          <w:p w14:paraId="65D5113D"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4.27</w:t>
            </w:r>
          </w:p>
        </w:tc>
        <w:tc>
          <w:tcPr>
            <w:tcW w:w="820" w:type="dxa"/>
            <w:tcBorders>
              <w:top w:val="nil"/>
              <w:left w:val="nil"/>
              <w:bottom w:val="nil"/>
              <w:right w:val="nil"/>
            </w:tcBorders>
            <w:shd w:val="clear" w:color="auto" w:fill="auto"/>
            <w:noWrap/>
            <w:vAlign w:val="bottom"/>
            <w:hideMark/>
          </w:tcPr>
          <w:p w14:paraId="3A034AB2"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124.06</w:t>
            </w:r>
          </w:p>
        </w:tc>
        <w:tc>
          <w:tcPr>
            <w:tcW w:w="1000" w:type="dxa"/>
            <w:tcBorders>
              <w:top w:val="nil"/>
              <w:left w:val="nil"/>
              <w:bottom w:val="nil"/>
              <w:right w:val="nil"/>
            </w:tcBorders>
            <w:shd w:val="clear" w:color="auto" w:fill="auto"/>
            <w:noWrap/>
            <w:vAlign w:val="bottom"/>
            <w:hideMark/>
          </w:tcPr>
          <w:p w14:paraId="2B5559F8"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530.11</w:t>
            </w:r>
          </w:p>
        </w:tc>
        <w:tc>
          <w:tcPr>
            <w:tcW w:w="720" w:type="dxa"/>
            <w:tcBorders>
              <w:top w:val="nil"/>
              <w:left w:val="nil"/>
              <w:bottom w:val="nil"/>
              <w:right w:val="nil"/>
            </w:tcBorders>
            <w:shd w:val="clear" w:color="auto" w:fill="auto"/>
            <w:noWrap/>
            <w:vAlign w:val="bottom"/>
            <w:hideMark/>
          </w:tcPr>
          <w:p w14:paraId="046947A1"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416.47</w:t>
            </w:r>
          </w:p>
        </w:tc>
        <w:tc>
          <w:tcPr>
            <w:tcW w:w="802" w:type="dxa"/>
            <w:tcBorders>
              <w:top w:val="nil"/>
              <w:left w:val="nil"/>
              <w:bottom w:val="nil"/>
              <w:right w:val="nil"/>
            </w:tcBorders>
            <w:shd w:val="clear" w:color="auto" w:fill="auto"/>
            <w:noWrap/>
            <w:vAlign w:val="bottom"/>
            <w:hideMark/>
          </w:tcPr>
          <w:p w14:paraId="55ED985F"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1358.56</w:t>
            </w:r>
          </w:p>
        </w:tc>
        <w:tc>
          <w:tcPr>
            <w:tcW w:w="643" w:type="dxa"/>
            <w:tcBorders>
              <w:top w:val="nil"/>
              <w:left w:val="nil"/>
              <w:bottom w:val="nil"/>
              <w:right w:val="nil"/>
            </w:tcBorders>
            <w:shd w:val="clear" w:color="auto" w:fill="auto"/>
            <w:noWrap/>
            <w:vAlign w:val="bottom"/>
            <w:hideMark/>
          </w:tcPr>
          <w:p w14:paraId="16FB46C9"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587.87</w:t>
            </w:r>
          </w:p>
        </w:tc>
        <w:tc>
          <w:tcPr>
            <w:tcW w:w="735" w:type="dxa"/>
            <w:tcBorders>
              <w:top w:val="nil"/>
              <w:left w:val="nil"/>
              <w:bottom w:val="nil"/>
              <w:right w:val="nil"/>
            </w:tcBorders>
            <w:shd w:val="clear" w:color="auto" w:fill="auto"/>
            <w:noWrap/>
            <w:vAlign w:val="bottom"/>
            <w:hideMark/>
          </w:tcPr>
          <w:p w14:paraId="40D7516E"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770.69</w:t>
            </w:r>
          </w:p>
        </w:tc>
        <w:tc>
          <w:tcPr>
            <w:tcW w:w="461" w:type="dxa"/>
            <w:tcBorders>
              <w:top w:val="nil"/>
              <w:left w:val="nil"/>
              <w:bottom w:val="nil"/>
              <w:right w:val="nil"/>
            </w:tcBorders>
            <w:shd w:val="clear" w:color="auto" w:fill="auto"/>
            <w:noWrap/>
            <w:vAlign w:val="bottom"/>
            <w:hideMark/>
          </w:tcPr>
          <w:p w14:paraId="1F5BBC95"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1.85</w:t>
            </w:r>
          </w:p>
        </w:tc>
        <w:tc>
          <w:tcPr>
            <w:tcW w:w="735" w:type="dxa"/>
            <w:tcBorders>
              <w:top w:val="nil"/>
              <w:left w:val="nil"/>
              <w:bottom w:val="nil"/>
              <w:right w:val="nil"/>
            </w:tcBorders>
            <w:shd w:val="clear" w:color="auto" w:fill="auto"/>
            <w:noWrap/>
            <w:vAlign w:val="bottom"/>
            <w:hideMark/>
          </w:tcPr>
          <w:p w14:paraId="1D5E6EE2"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770.69</w:t>
            </w:r>
          </w:p>
        </w:tc>
        <w:tc>
          <w:tcPr>
            <w:tcW w:w="770" w:type="dxa"/>
            <w:tcBorders>
              <w:top w:val="nil"/>
              <w:left w:val="nil"/>
              <w:bottom w:val="nil"/>
              <w:right w:val="nil"/>
            </w:tcBorders>
            <w:shd w:val="clear" w:color="auto" w:fill="auto"/>
            <w:noWrap/>
            <w:vAlign w:val="bottom"/>
            <w:hideMark/>
          </w:tcPr>
          <w:p w14:paraId="4AD083E8"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-240.58</w:t>
            </w:r>
          </w:p>
        </w:tc>
      </w:tr>
      <w:tr w:rsidR="007A605D" w:rsidRPr="007A605D" w14:paraId="1B8EEF17" w14:textId="77777777" w:rsidTr="007A605D">
        <w:trPr>
          <w:trHeight w:val="300"/>
        </w:trPr>
        <w:tc>
          <w:tcPr>
            <w:tcW w:w="546" w:type="dxa"/>
            <w:tcBorders>
              <w:top w:val="nil"/>
              <w:left w:val="nil"/>
              <w:bottom w:val="nil"/>
              <w:right w:val="nil"/>
            </w:tcBorders>
            <w:shd w:val="clear" w:color="auto" w:fill="auto"/>
            <w:noWrap/>
            <w:vAlign w:val="bottom"/>
            <w:hideMark/>
          </w:tcPr>
          <w:p w14:paraId="7798FF6E"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SP3</w:t>
            </w:r>
          </w:p>
        </w:tc>
        <w:tc>
          <w:tcPr>
            <w:tcW w:w="576" w:type="dxa"/>
            <w:tcBorders>
              <w:top w:val="nil"/>
              <w:left w:val="nil"/>
              <w:bottom w:val="nil"/>
              <w:right w:val="nil"/>
            </w:tcBorders>
            <w:shd w:val="clear" w:color="auto" w:fill="auto"/>
            <w:noWrap/>
            <w:vAlign w:val="bottom"/>
            <w:hideMark/>
          </w:tcPr>
          <w:p w14:paraId="438C278E"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SP</w:t>
            </w:r>
          </w:p>
        </w:tc>
        <w:tc>
          <w:tcPr>
            <w:tcW w:w="381" w:type="dxa"/>
            <w:tcBorders>
              <w:top w:val="nil"/>
              <w:left w:val="nil"/>
              <w:bottom w:val="nil"/>
              <w:right w:val="nil"/>
            </w:tcBorders>
            <w:shd w:val="clear" w:color="auto" w:fill="auto"/>
            <w:noWrap/>
            <w:vAlign w:val="bottom"/>
            <w:hideMark/>
          </w:tcPr>
          <w:p w14:paraId="72D65184"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w:t>
            </w:r>
          </w:p>
        </w:tc>
        <w:tc>
          <w:tcPr>
            <w:tcW w:w="765" w:type="dxa"/>
            <w:tcBorders>
              <w:top w:val="nil"/>
              <w:left w:val="nil"/>
              <w:bottom w:val="nil"/>
              <w:right w:val="nil"/>
            </w:tcBorders>
            <w:shd w:val="clear" w:color="auto" w:fill="auto"/>
            <w:noWrap/>
            <w:vAlign w:val="bottom"/>
            <w:hideMark/>
          </w:tcPr>
          <w:p w14:paraId="23023A7A"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1250</w:t>
            </w:r>
          </w:p>
        </w:tc>
        <w:tc>
          <w:tcPr>
            <w:tcW w:w="660" w:type="dxa"/>
            <w:tcBorders>
              <w:top w:val="nil"/>
              <w:left w:val="nil"/>
              <w:bottom w:val="nil"/>
              <w:right w:val="nil"/>
            </w:tcBorders>
            <w:shd w:val="clear" w:color="auto" w:fill="auto"/>
            <w:noWrap/>
            <w:vAlign w:val="bottom"/>
            <w:hideMark/>
          </w:tcPr>
          <w:p w14:paraId="278A282C"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21.54</w:t>
            </w:r>
          </w:p>
        </w:tc>
        <w:tc>
          <w:tcPr>
            <w:tcW w:w="552" w:type="dxa"/>
            <w:tcBorders>
              <w:top w:val="nil"/>
              <w:left w:val="nil"/>
              <w:bottom w:val="nil"/>
              <w:right w:val="nil"/>
            </w:tcBorders>
            <w:shd w:val="clear" w:color="auto" w:fill="auto"/>
            <w:noWrap/>
            <w:vAlign w:val="bottom"/>
            <w:hideMark/>
          </w:tcPr>
          <w:p w14:paraId="7A33EF41"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4.05</w:t>
            </w:r>
          </w:p>
        </w:tc>
        <w:tc>
          <w:tcPr>
            <w:tcW w:w="772" w:type="dxa"/>
            <w:tcBorders>
              <w:top w:val="nil"/>
              <w:left w:val="nil"/>
              <w:bottom w:val="nil"/>
              <w:right w:val="nil"/>
            </w:tcBorders>
            <w:shd w:val="clear" w:color="auto" w:fill="auto"/>
            <w:noWrap/>
            <w:vAlign w:val="bottom"/>
            <w:hideMark/>
          </w:tcPr>
          <w:p w14:paraId="356E978F"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3.90</w:t>
            </w:r>
          </w:p>
        </w:tc>
        <w:tc>
          <w:tcPr>
            <w:tcW w:w="820" w:type="dxa"/>
            <w:tcBorders>
              <w:top w:val="nil"/>
              <w:left w:val="nil"/>
              <w:bottom w:val="nil"/>
              <w:right w:val="nil"/>
            </w:tcBorders>
            <w:shd w:val="clear" w:color="auto" w:fill="auto"/>
            <w:noWrap/>
            <w:vAlign w:val="bottom"/>
            <w:hideMark/>
          </w:tcPr>
          <w:p w14:paraId="6EB92808"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124.45</w:t>
            </w:r>
          </w:p>
        </w:tc>
        <w:tc>
          <w:tcPr>
            <w:tcW w:w="1000" w:type="dxa"/>
            <w:tcBorders>
              <w:top w:val="nil"/>
              <w:left w:val="nil"/>
              <w:bottom w:val="nil"/>
              <w:right w:val="nil"/>
            </w:tcBorders>
            <w:shd w:val="clear" w:color="auto" w:fill="auto"/>
            <w:noWrap/>
            <w:vAlign w:val="bottom"/>
            <w:hideMark/>
          </w:tcPr>
          <w:p w14:paraId="5041A800"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485.12</w:t>
            </w:r>
          </w:p>
        </w:tc>
        <w:tc>
          <w:tcPr>
            <w:tcW w:w="720" w:type="dxa"/>
            <w:tcBorders>
              <w:top w:val="nil"/>
              <w:left w:val="nil"/>
              <w:bottom w:val="nil"/>
              <w:right w:val="nil"/>
            </w:tcBorders>
            <w:shd w:val="clear" w:color="auto" w:fill="auto"/>
            <w:noWrap/>
            <w:vAlign w:val="bottom"/>
            <w:hideMark/>
          </w:tcPr>
          <w:p w14:paraId="01D6F3D3"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354.82</w:t>
            </w:r>
          </w:p>
        </w:tc>
        <w:tc>
          <w:tcPr>
            <w:tcW w:w="802" w:type="dxa"/>
            <w:tcBorders>
              <w:top w:val="nil"/>
              <w:left w:val="nil"/>
              <w:bottom w:val="nil"/>
              <w:right w:val="nil"/>
            </w:tcBorders>
            <w:shd w:val="clear" w:color="auto" w:fill="auto"/>
            <w:noWrap/>
            <w:vAlign w:val="bottom"/>
            <w:hideMark/>
          </w:tcPr>
          <w:p w14:paraId="2E54A7BE"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927.47</w:t>
            </w:r>
          </w:p>
        </w:tc>
        <w:tc>
          <w:tcPr>
            <w:tcW w:w="643" w:type="dxa"/>
            <w:tcBorders>
              <w:top w:val="nil"/>
              <w:left w:val="nil"/>
              <w:bottom w:val="nil"/>
              <w:right w:val="nil"/>
            </w:tcBorders>
            <w:shd w:val="clear" w:color="auto" w:fill="auto"/>
            <w:noWrap/>
            <w:vAlign w:val="bottom"/>
            <w:hideMark/>
          </w:tcPr>
          <w:p w14:paraId="00B3DF73"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492.49</w:t>
            </w:r>
          </w:p>
        </w:tc>
        <w:tc>
          <w:tcPr>
            <w:tcW w:w="735" w:type="dxa"/>
            <w:tcBorders>
              <w:top w:val="nil"/>
              <w:left w:val="nil"/>
              <w:bottom w:val="nil"/>
              <w:right w:val="nil"/>
            </w:tcBorders>
            <w:shd w:val="clear" w:color="auto" w:fill="auto"/>
            <w:noWrap/>
            <w:vAlign w:val="bottom"/>
            <w:hideMark/>
          </w:tcPr>
          <w:p w14:paraId="0F8FE478"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434.98</w:t>
            </w:r>
          </w:p>
        </w:tc>
        <w:tc>
          <w:tcPr>
            <w:tcW w:w="461" w:type="dxa"/>
            <w:tcBorders>
              <w:top w:val="nil"/>
              <w:left w:val="nil"/>
              <w:bottom w:val="nil"/>
              <w:right w:val="nil"/>
            </w:tcBorders>
            <w:shd w:val="clear" w:color="auto" w:fill="auto"/>
            <w:noWrap/>
            <w:vAlign w:val="bottom"/>
            <w:hideMark/>
          </w:tcPr>
          <w:p w14:paraId="1E3C9116"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1.23</w:t>
            </w:r>
          </w:p>
        </w:tc>
        <w:tc>
          <w:tcPr>
            <w:tcW w:w="735" w:type="dxa"/>
            <w:tcBorders>
              <w:top w:val="nil"/>
              <w:left w:val="nil"/>
              <w:bottom w:val="nil"/>
              <w:right w:val="nil"/>
            </w:tcBorders>
            <w:shd w:val="clear" w:color="auto" w:fill="auto"/>
            <w:noWrap/>
            <w:vAlign w:val="bottom"/>
            <w:hideMark/>
          </w:tcPr>
          <w:p w14:paraId="1496AE88"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434.98</w:t>
            </w:r>
          </w:p>
        </w:tc>
        <w:tc>
          <w:tcPr>
            <w:tcW w:w="770" w:type="dxa"/>
            <w:tcBorders>
              <w:top w:val="nil"/>
              <w:left w:val="nil"/>
              <w:bottom w:val="nil"/>
              <w:right w:val="nil"/>
            </w:tcBorders>
            <w:shd w:val="clear" w:color="auto" w:fill="auto"/>
            <w:noWrap/>
            <w:vAlign w:val="bottom"/>
            <w:hideMark/>
          </w:tcPr>
          <w:p w14:paraId="73B255B5"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50.13</w:t>
            </w:r>
          </w:p>
        </w:tc>
      </w:tr>
      <w:tr w:rsidR="007A605D" w:rsidRPr="007A605D" w14:paraId="0F552FDF" w14:textId="77777777" w:rsidTr="007A605D">
        <w:trPr>
          <w:trHeight w:val="300"/>
        </w:trPr>
        <w:tc>
          <w:tcPr>
            <w:tcW w:w="546" w:type="dxa"/>
            <w:tcBorders>
              <w:top w:val="nil"/>
              <w:left w:val="nil"/>
              <w:bottom w:val="nil"/>
              <w:right w:val="nil"/>
            </w:tcBorders>
            <w:shd w:val="clear" w:color="auto" w:fill="auto"/>
            <w:noWrap/>
            <w:vAlign w:val="bottom"/>
            <w:hideMark/>
          </w:tcPr>
          <w:p w14:paraId="5576F7A2"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SP4</w:t>
            </w:r>
          </w:p>
        </w:tc>
        <w:tc>
          <w:tcPr>
            <w:tcW w:w="576" w:type="dxa"/>
            <w:tcBorders>
              <w:top w:val="nil"/>
              <w:left w:val="nil"/>
              <w:bottom w:val="nil"/>
              <w:right w:val="nil"/>
            </w:tcBorders>
            <w:shd w:val="clear" w:color="auto" w:fill="auto"/>
            <w:noWrap/>
            <w:vAlign w:val="bottom"/>
            <w:hideMark/>
          </w:tcPr>
          <w:p w14:paraId="5006D71F"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SP</w:t>
            </w:r>
          </w:p>
        </w:tc>
        <w:tc>
          <w:tcPr>
            <w:tcW w:w="381" w:type="dxa"/>
            <w:tcBorders>
              <w:top w:val="nil"/>
              <w:left w:val="nil"/>
              <w:bottom w:val="nil"/>
              <w:right w:val="nil"/>
            </w:tcBorders>
            <w:shd w:val="clear" w:color="auto" w:fill="auto"/>
            <w:noWrap/>
            <w:vAlign w:val="bottom"/>
            <w:hideMark/>
          </w:tcPr>
          <w:p w14:paraId="31778EDD"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F</w:t>
            </w:r>
          </w:p>
        </w:tc>
        <w:tc>
          <w:tcPr>
            <w:tcW w:w="765" w:type="dxa"/>
            <w:tcBorders>
              <w:top w:val="nil"/>
              <w:left w:val="nil"/>
              <w:bottom w:val="nil"/>
              <w:right w:val="nil"/>
            </w:tcBorders>
            <w:shd w:val="clear" w:color="auto" w:fill="auto"/>
            <w:noWrap/>
            <w:vAlign w:val="bottom"/>
            <w:hideMark/>
          </w:tcPr>
          <w:p w14:paraId="52B07C84"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1550</w:t>
            </w:r>
          </w:p>
        </w:tc>
        <w:tc>
          <w:tcPr>
            <w:tcW w:w="660" w:type="dxa"/>
            <w:tcBorders>
              <w:top w:val="nil"/>
              <w:left w:val="nil"/>
              <w:bottom w:val="nil"/>
              <w:right w:val="nil"/>
            </w:tcBorders>
            <w:shd w:val="clear" w:color="auto" w:fill="auto"/>
            <w:noWrap/>
            <w:vAlign w:val="bottom"/>
            <w:hideMark/>
          </w:tcPr>
          <w:p w14:paraId="57A5B1B0"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22.03</w:t>
            </w:r>
          </w:p>
        </w:tc>
        <w:tc>
          <w:tcPr>
            <w:tcW w:w="552" w:type="dxa"/>
            <w:tcBorders>
              <w:top w:val="nil"/>
              <w:left w:val="nil"/>
              <w:bottom w:val="nil"/>
              <w:right w:val="nil"/>
            </w:tcBorders>
            <w:shd w:val="clear" w:color="auto" w:fill="auto"/>
            <w:noWrap/>
            <w:vAlign w:val="bottom"/>
            <w:hideMark/>
          </w:tcPr>
          <w:p w14:paraId="0A9E8FB2"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9.06</w:t>
            </w:r>
          </w:p>
        </w:tc>
        <w:tc>
          <w:tcPr>
            <w:tcW w:w="772" w:type="dxa"/>
            <w:tcBorders>
              <w:top w:val="nil"/>
              <w:left w:val="nil"/>
              <w:bottom w:val="nil"/>
              <w:right w:val="nil"/>
            </w:tcBorders>
            <w:shd w:val="clear" w:color="auto" w:fill="auto"/>
            <w:noWrap/>
            <w:vAlign w:val="bottom"/>
            <w:hideMark/>
          </w:tcPr>
          <w:p w14:paraId="7FFB6292"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5.39</w:t>
            </w:r>
          </w:p>
        </w:tc>
        <w:tc>
          <w:tcPr>
            <w:tcW w:w="820" w:type="dxa"/>
            <w:tcBorders>
              <w:top w:val="nil"/>
              <w:left w:val="nil"/>
              <w:bottom w:val="nil"/>
              <w:right w:val="nil"/>
            </w:tcBorders>
            <w:shd w:val="clear" w:color="auto" w:fill="auto"/>
            <w:noWrap/>
            <w:vAlign w:val="bottom"/>
            <w:hideMark/>
          </w:tcPr>
          <w:p w14:paraId="6A01831B"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279.18</w:t>
            </w:r>
          </w:p>
        </w:tc>
        <w:tc>
          <w:tcPr>
            <w:tcW w:w="1000" w:type="dxa"/>
            <w:tcBorders>
              <w:top w:val="nil"/>
              <w:left w:val="nil"/>
              <w:bottom w:val="nil"/>
              <w:right w:val="nil"/>
            </w:tcBorders>
            <w:shd w:val="clear" w:color="auto" w:fill="auto"/>
            <w:noWrap/>
            <w:vAlign w:val="bottom"/>
            <w:hideMark/>
          </w:tcPr>
          <w:p w14:paraId="570F9D9D"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1505.91</w:t>
            </w:r>
          </w:p>
        </w:tc>
        <w:tc>
          <w:tcPr>
            <w:tcW w:w="720" w:type="dxa"/>
            <w:tcBorders>
              <w:top w:val="nil"/>
              <w:left w:val="nil"/>
              <w:bottom w:val="nil"/>
              <w:right w:val="nil"/>
            </w:tcBorders>
            <w:shd w:val="clear" w:color="auto" w:fill="auto"/>
            <w:noWrap/>
            <w:vAlign w:val="bottom"/>
            <w:hideMark/>
          </w:tcPr>
          <w:p w14:paraId="0D1E8514"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159.06</w:t>
            </w:r>
          </w:p>
        </w:tc>
        <w:tc>
          <w:tcPr>
            <w:tcW w:w="802" w:type="dxa"/>
            <w:tcBorders>
              <w:top w:val="nil"/>
              <w:left w:val="nil"/>
              <w:bottom w:val="nil"/>
              <w:right w:val="nil"/>
            </w:tcBorders>
            <w:shd w:val="clear" w:color="auto" w:fill="auto"/>
            <w:noWrap/>
            <w:vAlign w:val="bottom"/>
            <w:hideMark/>
          </w:tcPr>
          <w:p w14:paraId="66E3F919"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1358.56</w:t>
            </w:r>
          </w:p>
        </w:tc>
        <w:tc>
          <w:tcPr>
            <w:tcW w:w="643" w:type="dxa"/>
            <w:tcBorders>
              <w:top w:val="nil"/>
              <w:left w:val="nil"/>
              <w:bottom w:val="nil"/>
              <w:right w:val="nil"/>
            </w:tcBorders>
            <w:shd w:val="clear" w:color="auto" w:fill="auto"/>
            <w:noWrap/>
            <w:vAlign w:val="bottom"/>
            <w:hideMark/>
          </w:tcPr>
          <w:p w14:paraId="52D8340F"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587.87</w:t>
            </w:r>
          </w:p>
        </w:tc>
        <w:tc>
          <w:tcPr>
            <w:tcW w:w="735" w:type="dxa"/>
            <w:tcBorders>
              <w:top w:val="nil"/>
              <w:left w:val="nil"/>
              <w:bottom w:val="nil"/>
              <w:right w:val="nil"/>
            </w:tcBorders>
            <w:shd w:val="clear" w:color="auto" w:fill="auto"/>
            <w:noWrap/>
            <w:vAlign w:val="bottom"/>
            <w:hideMark/>
          </w:tcPr>
          <w:p w14:paraId="4B520694"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770.69</w:t>
            </w:r>
          </w:p>
        </w:tc>
        <w:tc>
          <w:tcPr>
            <w:tcW w:w="461" w:type="dxa"/>
            <w:tcBorders>
              <w:top w:val="nil"/>
              <w:left w:val="nil"/>
              <w:bottom w:val="nil"/>
              <w:right w:val="nil"/>
            </w:tcBorders>
            <w:shd w:val="clear" w:color="auto" w:fill="auto"/>
            <w:noWrap/>
            <w:vAlign w:val="bottom"/>
            <w:hideMark/>
          </w:tcPr>
          <w:p w14:paraId="24D34185"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4.85</w:t>
            </w:r>
          </w:p>
        </w:tc>
        <w:tc>
          <w:tcPr>
            <w:tcW w:w="735" w:type="dxa"/>
            <w:tcBorders>
              <w:top w:val="nil"/>
              <w:left w:val="nil"/>
              <w:bottom w:val="nil"/>
              <w:right w:val="nil"/>
            </w:tcBorders>
            <w:shd w:val="clear" w:color="auto" w:fill="auto"/>
            <w:noWrap/>
            <w:vAlign w:val="bottom"/>
            <w:hideMark/>
          </w:tcPr>
          <w:p w14:paraId="5785586B"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770.69</w:t>
            </w:r>
          </w:p>
        </w:tc>
        <w:tc>
          <w:tcPr>
            <w:tcW w:w="770" w:type="dxa"/>
            <w:tcBorders>
              <w:top w:val="nil"/>
              <w:left w:val="nil"/>
              <w:bottom w:val="nil"/>
              <w:right w:val="nil"/>
            </w:tcBorders>
            <w:shd w:val="clear" w:color="auto" w:fill="auto"/>
            <w:noWrap/>
            <w:vAlign w:val="bottom"/>
            <w:hideMark/>
          </w:tcPr>
          <w:p w14:paraId="319DD731"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735.22</w:t>
            </w:r>
          </w:p>
        </w:tc>
      </w:tr>
      <w:tr w:rsidR="007A605D" w:rsidRPr="007A605D" w14:paraId="5F4FC34A" w14:textId="77777777" w:rsidTr="007A605D">
        <w:trPr>
          <w:trHeight w:val="300"/>
        </w:trPr>
        <w:tc>
          <w:tcPr>
            <w:tcW w:w="546" w:type="dxa"/>
            <w:tcBorders>
              <w:top w:val="nil"/>
              <w:left w:val="nil"/>
              <w:bottom w:val="nil"/>
              <w:right w:val="nil"/>
            </w:tcBorders>
            <w:shd w:val="clear" w:color="auto" w:fill="auto"/>
            <w:noWrap/>
            <w:vAlign w:val="bottom"/>
            <w:hideMark/>
          </w:tcPr>
          <w:p w14:paraId="521A32E9"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SP5</w:t>
            </w:r>
          </w:p>
        </w:tc>
        <w:tc>
          <w:tcPr>
            <w:tcW w:w="576" w:type="dxa"/>
            <w:tcBorders>
              <w:top w:val="nil"/>
              <w:left w:val="nil"/>
              <w:bottom w:val="nil"/>
              <w:right w:val="nil"/>
            </w:tcBorders>
            <w:shd w:val="clear" w:color="auto" w:fill="auto"/>
            <w:noWrap/>
            <w:vAlign w:val="bottom"/>
            <w:hideMark/>
          </w:tcPr>
          <w:p w14:paraId="521FF7A0"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SP</w:t>
            </w:r>
          </w:p>
        </w:tc>
        <w:tc>
          <w:tcPr>
            <w:tcW w:w="381" w:type="dxa"/>
            <w:tcBorders>
              <w:top w:val="nil"/>
              <w:left w:val="nil"/>
              <w:bottom w:val="nil"/>
              <w:right w:val="nil"/>
            </w:tcBorders>
            <w:shd w:val="clear" w:color="auto" w:fill="auto"/>
            <w:noWrap/>
            <w:vAlign w:val="bottom"/>
            <w:hideMark/>
          </w:tcPr>
          <w:p w14:paraId="2F6B8CF1"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w:t>
            </w:r>
          </w:p>
        </w:tc>
        <w:tc>
          <w:tcPr>
            <w:tcW w:w="765" w:type="dxa"/>
            <w:tcBorders>
              <w:top w:val="nil"/>
              <w:left w:val="nil"/>
              <w:bottom w:val="nil"/>
              <w:right w:val="nil"/>
            </w:tcBorders>
            <w:shd w:val="clear" w:color="auto" w:fill="auto"/>
            <w:noWrap/>
            <w:vAlign w:val="bottom"/>
            <w:hideMark/>
          </w:tcPr>
          <w:p w14:paraId="4C0ACEE5"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1300</w:t>
            </w:r>
          </w:p>
        </w:tc>
        <w:tc>
          <w:tcPr>
            <w:tcW w:w="660" w:type="dxa"/>
            <w:tcBorders>
              <w:top w:val="nil"/>
              <w:left w:val="nil"/>
              <w:bottom w:val="nil"/>
              <w:right w:val="nil"/>
            </w:tcBorders>
            <w:shd w:val="clear" w:color="auto" w:fill="auto"/>
            <w:noWrap/>
            <w:vAlign w:val="bottom"/>
            <w:hideMark/>
          </w:tcPr>
          <w:p w14:paraId="55AFFCC2"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21.57</w:t>
            </w:r>
          </w:p>
        </w:tc>
        <w:tc>
          <w:tcPr>
            <w:tcW w:w="552" w:type="dxa"/>
            <w:tcBorders>
              <w:top w:val="nil"/>
              <w:left w:val="nil"/>
              <w:bottom w:val="nil"/>
              <w:right w:val="nil"/>
            </w:tcBorders>
            <w:shd w:val="clear" w:color="auto" w:fill="auto"/>
            <w:noWrap/>
            <w:vAlign w:val="bottom"/>
            <w:hideMark/>
          </w:tcPr>
          <w:p w14:paraId="5B8088F3"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3.97</w:t>
            </w:r>
          </w:p>
        </w:tc>
        <w:tc>
          <w:tcPr>
            <w:tcW w:w="772" w:type="dxa"/>
            <w:tcBorders>
              <w:top w:val="nil"/>
              <w:left w:val="nil"/>
              <w:bottom w:val="nil"/>
              <w:right w:val="nil"/>
            </w:tcBorders>
            <w:shd w:val="clear" w:color="auto" w:fill="auto"/>
            <w:noWrap/>
            <w:vAlign w:val="bottom"/>
            <w:hideMark/>
          </w:tcPr>
          <w:p w14:paraId="6D12B063"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3.83</w:t>
            </w:r>
          </w:p>
        </w:tc>
        <w:tc>
          <w:tcPr>
            <w:tcW w:w="820" w:type="dxa"/>
            <w:tcBorders>
              <w:top w:val="nil"/>
              <w:left w:val="nil"/>
              <w:bottom w:val="nil"/>
              <w:right w:val="nil"/>
            </w:tcBorders>
            <w:shd w:val="clear" w:color="auto" w:fill="auto"/>
            <w:noWrap/>
            <w:vAlign w:val="bottom"/>
            <w:hideMark/>
          </w:tcPr>
          <w:p w14:paraId="0105A534"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100.10</w:t>
            </w:r>
          </w:p>
        </w:tc>
        <w:tc>
          <w:tcPr>
            <w:tcW w:w="1000" w:type="dxa"/>
            <w:tcBorders>
              <w:top w:val="nil"/>
              <w:left w:val="nil"/>
              <w:bottom w:val="nil"/>
              <w:right w:val="nil"/>
            </w:tcBorders>
            <w:shd w:val="clear" w:color="auto" w:fill="auto"/>
            <w:noWrap/>
            <w:vAlign w:val="bottom"/>
            <w:hideMark/>
          </w:tcPr>
          <w:p w14:paraId="509F6A45"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383.81</w:t>
            </w:r>
          </w:p>
        </w:tc>
        <w:tc>
          <w:tcPr>
            <w:tcW w:w="720" w:type="dxa"/>
            <w:tcBorders>
              <w:top w:val="nil"/>
              <w:left w:val="nil"/>
              <w:bottom w:val="nil"/>
              <w:right w:val="nil"/>
            </w:tcBorders>
            <w:shd w:val="clear" w:color="auto" w:fill="auto"/>
            <w:noWrap/>
            <w:vAlign w:val="bottom"/>
            <w:hideMark/>
          </w:tcPr>
          <w:p w14:paraId="0EBCC39E"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208.83</w:t>
            </w:r>
          </w:p>
        </w:tc>
        <w:tc>
          <w:tcPr>
            <w:tcW w:w="802" w:type="dxa"/>
            <w:tcBorders>
              <w:top w:val="nil"/>
              <w:left w:val="nil"/>
              <w:bottom w:val="nil"/>
              <w:right w:val="nil"/>
            </w:tcBorders>
            <w:shd w:val="clear" w:color="auto" w:fill="auto"/>
            <w:noWrap/>
            <w:vAlign w:val="bottom"/>
            <w:hideMark/>
          </w:tcPr>
          <w:p w14:paraId="7AA94E93"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954.12</w:t>
            </w:r>
          </w:p>
        </w:tc>
        <w:tc>
          <w:tcPr>
            <w:tcW w:w="643" w:type="dxa"/>
            <w:tcBorders>
              <w:top w:val="nil"/>
              <w:left w:val="nil"/>
              <w:bottom w:val="nil"/>
              <w:right w:val="nil"/>
            </w:tcBorders>
            <w:shd w:val="clear" w:color="auto" w:fill="auto"/>
            <w:noWrap/>
            <w:vAlign w:val="bottom"/>
            <w:hideMark/>
          </w:tcPr>
          <w:p w14:paraId="4C3856DC"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508.65</w:t>
            </w:r>
          </w:p>
        </w:tc>
        <w:tc>
          <w:tcPr>
            <w:tcW w:w="735" w:type="dxa"/>
            <w:tcBorders>
              <w:top w:val="nil"/>
              <w:left w:val="nil"/>
              <w:bottom w:val="nil"/>
              <w:right w:val="nil"/>
            </w:tcBorders>
            <w:shd w:val="clear" w:color="auto" w:fill="auto"/>
            <w:noWrap/>
            <w:vAlign w:val="bottom"/>
            <w:hideMark/>
          </w:tcPr>
          <w:p w14:paraId="286920B2"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445.48</w:t>
            </w:r>
          </w:p>
        </w:tc>
        <w:tc>
          <w:tcPr>
            <w:tcW w:w="461" w:type="dxa"/>
            <w:tcBorders>
              <w:top w:val="nil"/>
              <w:left w:val="nil"/>
              <w:bottom w:val="nil"/>
              <w:right w:val="nil"/>
            </w:tcBorders>
            <w:shd w:val="clear" w:color="auto" w:fill="auto"/>
            <w:noWrap/>
            <w:vAlign w:val="bottom"/>
            <w:hideMark/>
          </w:tcPr>
          <w:p w14:paraId="64182048"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2.13</w:t>
            </w:r>
          </w:p>
        </w:tc>
        <w:tc>
          <w:tcPr>
            <w:tcW w:w="735" w:type="dxa"/>
            <w:tcBorders>
              <w:top w:val="nil"/>
              <w:left w:val="nil"/>
              <w:bottom w:val="nil"/>
              <w:right w:val="nil"/>
            </w:tcBorders>
            <w:shd w:val="clear" w:color="auto" w:fill="auto"/>
            <w:noWrap/>
            <w:vAlign w:val="bottom"/>
            <w:hideMark/>
          </w:tcPr>
          <w:p w14:paraId="0C9B5F46"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445.48</w:t>
            </w:r>
          </w:p>
        </w:tc>
        <w:tc>
          <w:tcPr>
            <w:tcW w:w="770" w:type="dxa"/>
            <w:tcBorders>
              <w:top w:val="nil"/>
              <w:left w:val="nil"/>
              <w:bottom w:val="nil"/>
              <w:right w:val="nil"/>
            </w:tcBorders>
            <w:shd w:val="clear" w:color="auto" w:fill="auto"/>
            <w:noWrap/>
            <w:vAlign w:val="bottom"/>
            <w:hideMark/>
          </w:tcPr>
          <w:p w14:paraId="3FA2B03C"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-61.67</w:t>
            </w:r>
          </w:p>
        </w:tc>
      </w:tr>
      <w:tr w:rsidR="007A605D" w:rsidRPr="007A605D" w14:paraId="3A15FC19" w14:textId="77777777" w:rsidTr="007A605D">
        <w:trPr>
          <w:trHeight w:val="300"/>
        </w:trPr>
        <w:tc>
          <w:tcPr>
            <w:tcW w:w="546" w:type="dxa"/>
            <w:tcBorders>
              <w:top w:val="nil"/>
              <w:left w:val="nil"/>
              <w:bottom w:val="nil"/>
              <w:right w:val="nil"/>
            </w:tcBorders>
            <w:shd w:val="clear" w:color="auto" w:fill="auto"/>
            <w:noWrap/>
            <w:vAlign w:val="bottom"/>
            <w:hideMark/>
          </w:tcPr>
          <w:p w14:paraId="1203D164"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SP6</w:t>
            </w:r>
          </w:p>
        </w:tc>
        <w:tc>
          <w:tcPr>
            <w:tcW w:w="576" w:type="dxa"/>
            <w:tcBorders>
              <w:top w:val="nil"/>
              <w:left w:val="nil"/>
              <w:bottom w:val="nil"/>
              <w:right w:val="nil"/>
            </w:tcBorders>
            <w:shd w:val="clear" w:color="auto" w:fill="auto"/>
            <w:noWrap/>
            <w:vAlign w:val="bottom"/>
            <w:hideMark/>
          </w:tcPr>
          <w:p w14:paraId="3784A532"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SP</w:t>
            </w:r>
          </w:p>
        </w:tc>
        <w:tc>
          <w:tcPr>
            <w:tcW w:w="381" w:type="dxa"/>
            <w:tcBorders>
              <w:top w:val="nil"/>
              <w:left w:val="nil"/>
              <w:bottom w:val="nil"/>
              <w:right w:val="nil"/>
            </w:tcBorders>
            <w:shd w:val="clear" w:color="auto" w:fill="auto"/>
            <w:noWrap/>
            <w:vAlign w:val="bottom"/>
            <w:hideMark/>
          </w:tcPr>
          <w:p w14:paraId="76C24E05"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F</w:t>
            </w:r>
          </w:p>
        </w:tc>
        <w:tc>
          <w:tcPr>
            <w:tcW w:w="765" w:type="dxa"/>
            <w:tcBorders>
              <w:top w:val="nil"/>
              <w:left w:val="nil"/>
              <w:bottom w:val="nil"/>
              <w:right w:val="nil"/>
            </w:tcBorders>
            <w:shd w:val="clear" w:color="auto" w:fill="auto"/>
            <w:noWrap/>
            <w:vAlign w:val="bottom"/>
            <w:hideMark/>
          </w:tcPr>
          <w:p w14:paraId="17381460"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1700</w:t>
            </w:r>
          </w:p>
        </w:tc>
        <w:tc>
          <w:tcPr>
            <w:tcW w:w="660" w:type="dxa"/>
            <w:tcBorders>
              <w:top w:val="nil"/>
              <w:left w:val="nil"/>
              <w:bottom w:val="nil"/>
              <w:right w:val="nil"/>
            </w:tcBorders>
            <w:shd w:val="clear" w:color="auto" w:fill="auto"/>
            <w:noWrap/>
            <w:vAlign w:val="bottom"/>
            <w:hideMark/>
          </w:tcPr>
          <w:p w14:paraId="5D725268"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19.06</w:t>
            </w:r>
          </w:p>
        </w:tc>
        <w:tc>
          <w:tcPr>
            <w:tcW w:w="552" w:type="dxa"/>
            <w:tcBorders>
              <w:top w:val="nil"/>
              <w:left w:val="nil"/>
              <w:bottom w:val="nil"/>
              <w:right w:val="nil"/>
            </w:tcBorders>
            <w:shd w:val="clear" w:color="auto" w:fill="auto"/>
            <w:noWrap/>
            <w:vAlign w:val="bottom"/>
            <w:hideMark/>
          </w:tcPr>
          <w:p w14:paraId="05D04E14"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2.66</w:t>
            </w:r>
          </w:p>
        </w:tc>
        <w:tc>
          <w:tcPr>
            <w:tcW w:w="772" w:type="dxa"/>
            <w:tcBorders>
              <w:top w:val="nil"/>
              <w:left w:val="nil"/>
              <w:bottom w:val="nil"/>
              <w:right w:val="nil"/>
            </w:tcBorders>
            <w:shd w:val="clear" w:color="auto" w:fill="auto"/>
            <w:noWrap/>
            <w:vAlign w:val="bottom"/>
            <w:hideMark/>
          </w:tcPr>
          <w:p w14:paraId="23501721"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3.40</w:t>
            </w:r>
          </w:p>
        </w:tc>
        <w:tc>
          <w:tcPr>
            <w:tcW w:w="820" w:type="dxa"/>
            <w:tcBorders>
              <w:top w:val="nil"/>
              <w:left w:val="nil"/>
              <w:bottom w:val="nil"/>
              <w:right w:val="nil"/>
            </w:tcBorders>
            <w:shd w:val="clear" w:color="auto" w:fill="auto"/>
            <w:noWrap/>
            <w:vAlign w:val="bottom"/>
            <w:hideMark/>
          </w:tcPr>
          <w:p w14:paraId="529419DD"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124.06</w:t>
            </w:r>
          </w:p>
        </w:tc>
        <w:tc>
          <w:tcPr>
            <w:tcW w:w="1000" w:type="dxa"/>
            <w:tcBorders>
              <w:top w:val="nil"/>
              <w:left w:val="nil"/>
              <w:bottom w:val="nil"/>
              <w:right w:val="nil"/>
            </w:tcBorders>
            <w:shd w:val="clear" w:color="auto" w:fill="auto"/>
            <w:noWrap/>
            <w:vAlign w:val="bottom"/>
            <w:hideMark/>
          </w:tcPr>
          <w:p w14:paraId="16B11B10"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422.20</w:t>
            </w:r>
          </w:p>
        </w:tc>
        <w:tc>
          <w:tcPr>
            <w:tcW w:w="720" w:type="dxa"/>
            <w:tcBorders>
              <w:top w:val="nil"/>
              <w:left w:val="nil"/>
              <w:bottom w:val="nil"/>
              <w:right w:val="nil"/>
            </w:tcBorders>
            <w:shd w:val="clear" w:color="auto" w:fill="auto"/>
            <w:noWrap/>
            <w:vAlign w:val="bottom"/>
            <w:hideMark/>
          </w:tcPr>
          <w:p w14:paraId="2367FE3F"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289.78</w:t>
            </w:r>
          </w:p>
        </w:tc>
        <w:tc>
          <w:tcPr>
            <w:tcW w:w="802" w:type="dxa"/>
            <w:tcBorders>
              <w:top w:val="nil"/>
              <w:left w:val="nil"/>
              <w:bottom w:val="nil"/>
              <w:right w:val="nil"/>
            </w:tcBorders>
            <w:shd w:val="clear" w:color="auto" w:fill="auto"/>
            <w:noWrap/>
            <w:vAlign w:val="bottom"/>
            <w:hideMark/>
          </w:tcPr>
          <w:p w14:paraId="67916AA9"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1149.81</w:t>
            </w:r>
          </w:p>
        </w:tc>
        <w:tc>
          <w:tcPr>
            <w:tcW w:w="643" w:type="dxa"/>
            <w:tcBorders>
              <w:top w:val="nil"/>
              <w:left w:val="nil"/>
              <w:bottom w:val="nil"/>
              <w:right w:val="nil"/>
            </w:tcBorders>
            <w:shd w:val="clear" w:color="auto" w:fill="auto"/>
            <w:noWrap/>
            <w:vAlign w:val="bottom"/>
            <w:hideMark/>
          </w:tcPr>
          <w:p w14:paraId="50B5C2F0"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634.31</w:t>
            </w:r>
          </w:p>
        </w:tc>
        <w:tc>
          <w:tcPr>
            <w:tcW w:w="735" w:type="dxa"/>
            <w:tcBorders>
              <w:top w:val="nil"/>
              <w:left w:val="nil"/>
              <w:bottom w:val="nil"/>
              <w:right w:val="nil"/>
            </w:tcBorders>
            <w:shd w:val="clear" w:color="auto" w:fill="auto"/>
            <w:noWrap/>
            <w:vAlign w:val="bottom"/>
            <w:hideMark/>
          </w:tcPr>
          <w:p w14:paraId="68046074"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515.50</w:t>
            </w:r>
          </w:p>
        </w:tc>
        <w:tc>
          <w:tcPr>
            <w:tcW w:w="461" w:type="dxa"/>
            <w:tcBorders>
              <w:top w:val="nil"/>
              <w:left w:val="nil"/>
              <w:bottom w:val="nil"/>
              <w:right w:val="nil"/>
            </w:tcBorders>
            <w:shd w:val="clear" w:color="auto" w:fill="auto"/>
            <w:noWrap/>
            <w:vAlign w:val="bottom"/>
            <w:hideMark/>
          </w:tcPr>
          <w:p w14:paraId="0AF5383B"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1.78</w:t>
            </w:r>
          </w:p>
        </w:tc>
        <w:tc>
          <w:tcPr>
            <w:tcW w:w="735" w:type="dxa"/>
            <w:tcBorders>
              <w:top w:val="nil"/>
              <w:left w:val="nil"/>
              <w:bottom w:val="nil"/>
              <w:right w:val="nil"/>
            </w:tcBorders>
            <w:shd w:val="clear" w:color="auto" w:fill="auto"/>
            <w:noWrap/>
            <w:vAlign w:val="bottom"/>
            <w:hideMark/>
          </w:tcPr>
          <w:p w14:paraId="7C7AED19"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515.50</w:t>
            </w:r>
          </w:p>
        </w:tc>
        <w:tc>
          <w:tcPr>
            <w:tcW w:w="770" w:type="dxa"/>
            <w:tcBorders>
              <w:top w:val="nil"/>
              <w:left w:val="nil"/>
              <w:bottom w:val="nil"/>
              <w:right w:val="nil"/>
            </w:tcBorders>
            <w:shd w:val="clear" w:color="auto" w:fill="auto"/>
            <w:noWrap/>
            <w:vAlign w:val="bottom"/>
            <w:hideMark/>
          </w:tcPr>
          <w:p w14:paraId="12E6C4BB"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-93.31</w:t>
            </w:r>
          </w:p>
        </w:tc>
      </w:tr>
      <w:tr w:rsidR="007A605D" w:rsidRPr="007A605D" w14:paraId="3CA357EB" w14:textId="77777777" w:rsidTr="007A605D">
        <w:trPr>
          <w:trHeight w:val="300"/>
        </w:trPr>
        <w:tc>
          <w:tcPr>
            <w:tcW w:w="546" w:type="dxa"/>
            <w:tcBorders>
              <w:top w:val="nil"/>
              <w:left w:val="nil"/>
              <w:bottom w:val="nil"/>
              <w:right w:val="nil"/>
            </w:tcBorders>
            <w:shd w:val="clear" w:color="auto" w:fill="auto"/>
            <w:noWrap/>
            <w:vAlign w:val="bottom"/>
            <w:hideMark/>
          </w:tcPr>
          <w:p w14:paraId="78750D77"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SP7</w:t>
            </w:r>
          </w:p>
        </w:tc>
        <w:tc>
          <w:tcPr>
            <w:tcW w:w="576" w:type="dxa"/>
            <w:tcBorders>
              <w:top w:val="nil"/>
              <w:left w:val="nil"/>
              <w:bottom w:val="nil"/>
              <w:right w:val="nil"/>
            </w:tcBorders>
            <w:shd w:val="clear" w:color="auto" w:fill="auto"/>
            <w:noWrap/>
            <w:vAlign w:val="bottom"/>
            <w:hideMark/>
          </w:tcPr>
          <w:p w14:paraId="3D928BE3"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SP</w:t>
            </w:r>
          </w:p>
        </w:tc>
        <w:tc>
          <w:tcPr>
            <w:tcW w:w="381" w:type="dxa"/>
            <w:tcBorders>
              <w:top w:val="nil"/>
              <w:left w:val="nil"/>
              <w:bottom w:val="nil"/>
              <w:right w:val="nil"/>
            </w:tcBorders>
            <w:shd w:val="clear" w:color="auto" w:fill="auto"/>
            <w:noWrap/>
            <w:vAlign w:val="bottom"/>
            <w:hideMark/>
          </w:tcPr>
          <w:p w14:paraId="3A0D4E78"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F</w:t>
            </w:r>
          </w:p>
        </w:tc>
        <w:tc>
          <w:tcPr>
            <w:tcW w:w="765" w:type="dxa"/>
            <w:tcBorders>
              <w:top w:val="nil"/>
              <w:left w:val="nil"/>
              <w:bottom w:val="nil"/>
              <w:right w:val="nil"/>
            </w:tcBorders>
            <w:shd w:val="clear" w:color="auto" w:fill="auto"/>
            <w:noWrap/>
            <w:vAlign w:val="bottom"/>
            <w:hideMark/>
          </w:tcPr>
          <w:p w14:paraId="2B88249E"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1500</w:t>
            </w:r>
          </w:p>
        </w:tc>
        <w:tc>
          <w:tcPr>
            <w:tcW w:w="660" w:type="dxa"/>
            <w:tcBorders>
              <w:top w:val="nil"/>
              <w:left w:val="nil"/>
              <w:bottom w:val="nil"/>
              <w:right w:val="nil"/>
            </w:tcBorders>
            <w:shd w:val="clear" w:color="auto" w:fill="auto"/>
            <w:noWrap/>
            <w:vAlign w:val="bottom"/>
            <w:hideMark/>
          </w:tcPr>
          <w:p w14:paraId="20F17EC4"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20.45</w:t>
            </w:r>
          </w:p>
        </w:tc>
        <w:tc>
          <w:tcPr>
            <w:tcW w:w="552" w:type="dxa"/>
            <w:tcBorders>
              <w:top w:val="nil"/>
              <w:left w:val="nil"/>
              <w:bottom w:val="nil"/>
              <w:right w:val="nil"/>
            </w:tcBorders>
            <w:shd w:val="clear" w:color="auto" w:fill="auto"/>
            <w:noWrap/>
            <w:vAlign w:val="bottom"/>
            <w:hideMark/>
          </w:tcPr>
          <w:p w14:paraId="6B98F5F9"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4.49</w:t>
            </w:r>
          </w:p>
        </w:tc>
        <w:tc>
          <w:tcPr>
            <w:tcW w:w="772" w:type="dxa"/>
            <w:tcBorders>
              <w:top w:val="nil"/>
              <w:left w:val="nil"/>
              <w:bottom w:val="nil"/>
              <w:right w:val="nil"/>
            </w:tcBorders>
            <w:shd w:val="clear" w:color="auto" w:fill="auto"/>
            <w:noWrap/>
            <w:vAlign w:val="bottom"/>
            <w:hideMark/>
          </w:tcPr>
          <w:p w14:paraId="66214A50"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3.95</w:t>
            </w:r>
          </w:p>
        </w:tc>
        <w:tc>
          <w:tcPr>
            <w:tcW w:w="820" w:type="dxa"/>
            <w:tcBorders>
              <w:top w:val="nil"/>
              <w:left w:val="nil"/>
              <w:bottom w:val="nil"/>
              <w:right w:val="nil"/>
            </w:tcBorders>
            <w:shd w:val="clear" w:color="auto" w:fill="auto"/>
            <w:noWrap/>
            <w:vAlign w:val="bottom"/>
            <w:hideMark/>
          </w:tcPr>
          <w:p w14:paraId="262CDED1"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54.04</w:t>
            </w:r>
          </w:p>
        </w:tc>
        <w:tc>
          <w:tcPr>
            <w:tcW w:w="1000" w:type="dxa"/>
            <w:tcBorders>
              <w:top w:val="nil"/>
              <w:left w:val="nil"/>
              <w:bottom w:val="nil"/>
              <w:right w:val="nil"/>
            </w:tcBorders>
            <w:shd w:val="clear" w:color="auto" w:fill="auto"/>
            <w:noWrap/>
            <w:vAlign w:val="bottom"/>
            <w:hideMark/>
          </w:tcPr>
          <w:p w14:paraId="226CC627"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213.67</w:t>
            </w:r>
          </w:p>
        </w:tc>
        <w:tc>
          <w:tcPr>
            <w:tcW w:w="720" w:type="dxa"/>
            <w:tcBorders>
              <w:top w:val="nil"/>
              <w:left w:val="nil"/>
              <w:bottom w:val="nil"/>
              <w:right w:val="nil"/>
            </w:tcBorders>
            <w:shd w:val="clear" w:color="auto" w:fill="auto"/>
            <w:noWrap/>
            <w:vAlign w:val="bottom"/>
            <w:hideMark/>
          </w:tcPr>
          <w:p w14:paraId="41FA91EC"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293.41</w:t>
            </w:r>
          </w:p>
        </w:tc>
        <w:tc>
          <w:tcPr>
            <w:tcW w:w="802" w:type="dxa"/>
            <w:tcBorders>
              <w:top w:val="nil"/>
              <w:left w:val="nil"/>
              <w:bottom w:val="nil"/>
              <w:right w:val="nil"/>
            </w:tcBorders>
            <w:shd w:val="clear" w:color="auto" w:fill="auto"/>
            <w:noWrap/>
            <w:vAlign w:val="bottom"/>
            <w:hideMark/>
          </w:tcPr>
          <w:p w14:paraId="44BCD6B6"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1055.34 </w:t>
            </w:r>
          </w:p>
        </w:tc>
        <w:tc>
          <w:tcPr>
            <w:tcW w:w="643" w:type="dxa"/>
            <w:tcBorders>
              <w:top w:val="nil"/>
              <w:left w:val="nil"/>
              <w:bottom w:val="nil"/>
              <w:right w:val="nil"/>
            </w:tcBorders>
            <w:shd w:val="clear" w:color="auto" w:fill="auto"/>
            <w:noWrap/>
            <w:vAlign w:val="bottom"/>
            <w:hideMark/>
          </w:tcPr>
          <w:p w14:paraId="1B85E501"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572.22</w:t>
            </w:r>
          </w:p>
        </w:tc>
        <w:tc>
          <w:tcPr>
            <w:tcW w:w="735" w:type="dxa"/>
            <w:tcBorders>
              <w:top w:val="nil"/>
              <w:left w:val="nil"/>
              <w:bottom w:val="nil"/>
              <w:right w:val="nil"/>
            </w:tcBorders>
            <w:shd w:val="clear" w:color="auto" w:fill="auto"/>
            <w:noWrap/>
            <w:vAlign w:val="bottom"/>
            <w:hideMark/>
          </w:tcPr>
          <w:p w14:paraId="7AAF0584"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483.12</w:t>
            </w:r>
          </w:p>
        </w:tc>
        <w:tc>
          <w:tcPr>
            <w:tcW w:w="461" w:type="dxa"/>
            <w:tcBorders>
              <w:top w:val="nil"/>
              <w:left w:val="nil"/>
              <w:bottom w:val="nil"/>
              <w:right w:val="nil"/>
            </w:tcBorders>
            <w:shd w:val="clear" w:color="auto" w:fill="auto"/>
            <w:noWrap/>
            <w:vAlign w:val="bottom"/>
            <w:hideMark/>
          </w:tcPr>
          <w:p w14:paraId="277394F6"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1.65</w:t>
            </w:r>
          </w:p>
        </w:tc>
        <w:tc>
          <w:tcPr>
            <w:tcW w:w="735" w:type="dxa"/>
            <w:tcBorders>
              <w:top w:val="nil"/>
              <w:left w:val="nil"/>
              <w:bottom w:val="nil"/>
              <w:right w:val="nil"/>
            </w:tcBorders>
            <w:shd w:val="clear" w:color="auto" w:fill="auto"/>
            <w:noWrap/>
            <w:vAlign w:val="bottom"/>
            <w:hideMark/>
          </w:tcPr>
          <w:p w14:paraId="18266C86"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483.12</w:t>
            </w:r>
          </w:p>
        </w:tc>
        <w:tc>
          <w:tcPr>
            <w:tcW w:w="770" w:type="dxa"/>
            <w:tcBorders>
              <w:top w:val="nil"/>
              <w:left w:val="nil"/>
              <w:bottom w:val="nil"/>
              <w:right w:val="nil"/>
            </w:tcBorders>
            <w:shd w:val="clear" w:color="auto" w:fill="auto"/>
            <w:noWrap/>
            <w:vAlign w:val="bottom"/>
            <w:hideMark/>
          </w:tcPr>
          <w:p w14:paraId="151E0B47"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-269.45</w:t>
            </w:r>
          </w:p>
        </w:tc>
      </w:tr>
      <w:tr w:rsidR="007A605D" w:rsidRPr="007A605D" w14:paraId="66D10370" w14:textId="77777777" w:rsidTr="007A605D">
        <w:trPr>
          <w:trHeight w:val="300"/>
        </w:trPr>
        <w:tc>
          <w:tcPr>
            <w:tcW w:w="546" w:type="dxa"/>
            <w:tcBorders>
              <w:top w:val="nil"/>
              <w:left w:val="nil"/>
              <w:bottom w:val="nil"/>
              <w:right w:val="nil"/>
            </w:tcBorders>
            <w:shd w:val="clear" w:color="auto" w:fill="auto"/>
            <w:noWrap/>
            <w:vAlign w:val="bottom"/>
            <w:hideMark/>
          </w:tcPr>
          <w:p w14:paraId="6170A3E4"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SP8</w:t>
            </w:r>
          </w:p>
        </w:tc>
        <w:tc>
          <w:tcPr>
            <w:tcW w:w="576" w:type="dxa"/>
            <w:tcBorders>
              <w:top w:val="nil"/>
              <w:left w:val="nil"/>
              <w:bottom w:val="nil"/>
              <w:right w:val="nil"/>
            </w:tcBorders>
            <w:shd w:val="clear" w:color="auto" w:fill="auto"/>
            <w:noWrap/>
            <w:vAlign w:val="bottom"/>
            <w:hideMark/>
          </w:tcPr>
          <w:p w14:paraId="394C53A5"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SP</w:t>
            </w:r>
          </w:p>
        </w:tc>
        <w:tc>
          <w:tcPr>
            <w:tcW w:w="381" w:type="dxa"/>
            <w:tcBorders>
              <w:top w:val="nil"/>
              <w:left w:val="nil"/>
              <w:bottom w:val="nil"/>
              <w:right w:val="nil"/>
            </w:tcBorders>
            <w:shd w:val="clear" w:color="auto" w:fill="auto"/>
            <w:noWrap/>
            <w:vAlign w:val="bottom"/>
            <w:hideMark/>
          </w:tcPr>
          <w:p w14:paraId="4031B769"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w:t>
            </w:r>
          </w:p>
        </w:tc>
        <w:tc>
          <w:tcPr>
            <w:tcW w:w="765" w:type="dxa"/>
            <w:tcBorders>
              <w:top w:val="nil"/>
              <w:left w:val="nil"/>
              <w:bottom w:val="nil"/>
              <w:right w:val="nil"/>
            </w:tcBorders>
            <w:shd w:val="clear" w:color="auto" w:fill="auto"/>
            <w:noWrap/>
            <w:vAlign w:val="bottom"/>
            <w:hideMark/>
          </w:tcPr>
          <w:p w14:paraId="4E560226"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1300</w:t>
            </w:r>
          </w:p>
        </w:tc>
        <w:tc>
          <w:tcPr>
            <w:tcW w:w="660" w:type="dxa"/>
            <w:tcBorders>
              <w:top w:val="nil"/>
              <w:left w:val="nil"/>
              <w:bottom w:val="nil"/>
              <w:right w:val="nil"/>
            </w:tcBorders>
            <w:shd w:val="clear" w:color="auto" w:fill="auto"/>
            <w:noWrap/>
            <w:vAlign w:val="bottom"/>
            <w:hideMark/>
          </w:tcPr>
          <w:p w14:paraId="549D3ED3"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23.02</w:t>
            </w:r>
          </w:p>
        </w:tc>
        <w:tc>
          <w:tcPr>
            <w:tcW w:w="552" w:type="dxa"/>
            <w:tcBorders>
              <w:top w:val="nil"/>
              <w:left w:val="nil"/>
              <w:bottom w:val="nil"/>
              <w:right w:val="nil"/>
            </w:tcBorders>
            <w:shd w:val="clear" w:color="auto" w:fill="auto"/>
            <w:noWrap/>
            <w:vAlign w:val="bottom"/>
            <w:hideMark/>
          </w:tcPr>
          <w:p w14:paraId="2F800862"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7.69</w:t>
            </w:r>
          </w:p>
        </w:tc>
        <w:tc>
          <w:tcPr>
            <w:tcW w:w="772" w:type="dxa"/>
            <w:tcBorders>
              <w:top w:val="nil"/>
              <w:left w:val="nil"/>
              <w:bottom w:val="nil"/>
              <w:right w:val="nil"/>
            </w:tcBorders>
            <w:shd w:val="clear" w:color="auto" w:fill="auto"/>
            <w:noWrap/>
            <w:vAlign w:val="bottom"/>
            <w:hideMark/>
          </w:tcPr>
          <w:p w14:paraId="5DCE685F"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5.19</w:t>
            </w:r>
          </w:p>
        </w:tc>
        <w:tc>
          <w:tcPr>
            <w:tcW w:w="820" w:type="dxa"/>
            <w:tcBorders>
              <w:top w:val="nil"/>
              <w:left w:val="nil"/>
              <w:bottom w:val="nil"/>
              <w:right w:val="nil"/>
            </w:tcBorders>
            <w:shd w:val="clear" w:color="auto" w:fill="auto"/>
            <w:noWrap/>
            <w:vAlign w:val="bottom"/>
            <w:hideMark/>
          </w:tcPr>
          <w:p w14:paraId="5286FD5F"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194.43</w:t>
            </w:r>
          </w:p>
        </w:tc>
        <w:tc>
          <w:tcPr>
            <w:tcW w:w="1000" w:type="dxa"/>
            <w:tcBorders>
              <w:top w:val="nil"/>
              <w:left w:val="nil"/>
              <w:bottom w:val="nil"/>
              <w:right w:val="nil"/>
            </w:tcBorders>
            <w:shd w:val="clear" w:color="auto" w:fill="auto"/>
            <w:noWrap/>
            <w:vAlign w:val="bottom"/>
            <w:hideMark/>
          </w:tcPr>
          <w:p w14:paraId="1FB2FED4"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1009.61</w:t>
            </w:r>
          </w:p>
        </w:tc>
        <w:tc>
          <w:tcPr>
            <w:tcW w:w="720" w:type="dxa"/>
            <w:tcBorders>
              <w:top w:val="nil"/>
              <w:left w:val="nil"/>
              <w:bottom w:val="nil"/>
              <w:right w:val="nil"/>
            </w:tcBorders>
            <w:shd w:val="clear" w:color="auto" w:fill="auto"/>
            <w:noWrap/>
            <w:vAlign w:val="bottom"/>
            <w:hideMark/>
          </w:tcPr>
          <w:p w14:paraId="30E6D246"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103.33</w:t>
            </w:r>
          </w:p>
        </w:tc>
        <w:tc>
          <w:tcPr>
            <w:tcW w:w="802" w:type="dxa"/>
            <w:tcBorders>
              <w:top w:val="nil"/>
              <w:left w:val="nil"/>
              <w:bottom w:val="nil"/>
              <w:right w:val="nil"/>
            </w:tcBorders>
            <w:shd w:val="clear" w:color="auto" w:fill="auto"/>
            <w:noWrap/>
            <w:vAlign w:val="bottom"/>
            <w:hideMark/>
          </w:tcPr>
          <w:p w14:paraId="221D974E"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954.12</w:t>
            </w:r>
          </w:p>
        </w:tc>
        <w:tc>
          <w:tcPr>
            <w:tcW w:w="643" w:type="dxa"/>
            <w:tcBorders>
              <w:top w:val="nil"/>
              <w:left w:val="nil"/>
              <w:bottom w:val="nil"/>
              <w:right w:val="nil"/>
            </w:tcBorders>
            <w:shd w:val="clear" w:color="auto" w:fill="auto"/>
            <w:noWrap/>
            <w:vAlign w:val="bottom"/>
            <w:hideMark/>
          </w:tcPr>
          <w:p w14:paraId="644256F0"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508.65</w:t>
            </w:r>
          </w:p>
        </w:tc>
        <w:tc>
          <w:tcPr>
            <w:tcW w:w="735" w:type="dxa"/>
            <w:tcBorders>
              <w:top w:val="nil"/>
              <w:left w:val="nil"/>
              <w:bottom w:val="nil"/>
              <w:right w:val="nil"/>
            </w:tcBorders>
            <w:shd w:val="clear" w:color="auto" w:fill="auto"/>
            <w:noWrap/>
            <w:vAlign w:val="bottom"/>
            <w:hideMark/>
          </w:tcPr>
          <w:p w14:paraId="600E1997"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445.48</w:t>
            </w:r>
          </w:p>
        </w:tc>
        <w:tc>
          <w:tcPr>
            <w:tcW w:w="461" w:type="dxa"/>
            <w:tcBorders>
              <w:top w:val="nil"/>
              <w:left w:val="nil"/>
              <w:bottom w:val="nil"/>
              <w:right w:val="nil"/>
            </w:tcBorders>
            <w:shd w:val="clear" w:color="auto" w:fill="auto"/>
            <w:noWrap/>
            <w:vAlign w:val="bottom"/>
            <w:hideMark/>
          </w:tcPr>
          <w:p w14:paraId="17F89EFC"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4.31</w:t>
            </w:r>
          </w:p>
        </w:tc>
        <w:tc>
          <w:tcPr>
            <w:tcW w:w="735" w:type="dxa"/>
            <w:tcBorders>
              <w:top w:val="nil"/>
              <w:left w:val="nil"/>
              <w:bottom w:val="nil"/>
              <w:right w:val="nil"/>
            </w:tcBorders>
            <w:shd w:val="clear" w:color="auto" w:fill="auto"/>
            <w:noWrap/>
            <w:vAlign w:val="bottom"/>
            <w:hideMark/>
          </w:tcPr>
          <w:p w14:paraId="37F7D6F4"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445.48</w:t>
            </w:r>
          </w:p>
        </w:tc>
        <w:tc>
          <w:tcPr>
            <w:tcW w:w="770" w:type="dxa"/>
            <w:tcBorders>
              <w:top w:val="nil"/>
              <w:left w:val="nil"/>
              <w:bottom w:val="nil"/>
              <w:right w:val="nil"/>
            </w:tcBorders>
            <w:shd w:val="clear" w:color="auto" w:fill="auto"/>
            <w:noWrap/>
            <w:vAlign w:val="bottom"/>
            <w:hideMark/>
          </w:tcPr>
          <w:p w14:paraId="39FE2B54"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564.13</w:t>
            </w:r>
          </w:p>
        </w:tc>
      </w:tr>
      <w:tr w:rsidR="007A605D" w:rsidRPr="007A605D" w14:paraId="5711D798" w14:textId="77777777" w:rsidTr="007A605D">
        <w:trPr>
          <w:trHeight w:val="300"/>
        </w:trPr>
        <w:tc>
          <w:tcPr>
            <w:tcW w:w="546" w:type="dxa"/>
            <w:tcBorders>
              <w:top w:val="nil"/>
              <w:left w:val="nil"/>
              <w:bottom w:val="nil"/>
              <w:right w:val="nil"/>
            </w:tcBorders>
            <w:shd w:val="clear" w:color="auto" w:fill="auto"/>
            <w:noWrap/>
            <w:vAlign w:val="bottom"/>
            <w:hideMark/>
          </w:tcPr>
          <w:p w14:paraId="7B7DDC4A"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SP9</w:t>
            </w:r>
          </w:p>
        </w:tc>
        <w:tc>
          <w:tcPr>
            <w:tcW w:w="576" w:type="dxa"/>
            <w:tcBorders>
              <w:top w:val="nil"/>
              <w:left w:val="nil"/>
              <w:bottom w:val="nil"/>
              <w:right w:val="nil"/>
            </w:tcBorders>
            <w:shd w:val="clear" w:color="auto" w:fill="auto"/>
            <w:noWrap/>
            <w:vAlign w:val="bottom"/>
            <w:hideMark/>
          </w:tcPr>
          <w:p w14:paraId="267905B6"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SP</w:t>
            </w:r>
          </w:p>
        </w:tc>
        <w:tc>
          <w:tcPr>
            <w:tcW w:w="381" w:type="dxa"/>
            <w:tcBorders>
              <w:top w:val="nil"/>
              <w:left w:val="nil"/>
              <w:bottom w:val="nil"/>
              <w:right w:val="nil"/>
            </w:tcBorders>
            <w:shd w:val="clear" w:color="auto" w:fill="auto"/>
            <w:noWrap/>
            <w:vAlign w:val="bottom"/>
            <w:hideMark/>
          </w:tcPr>
          <w:p w14:paraId="0BDCD04A"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F</w:t>
            </w:r>
          </w:p>
        </w:tc>
        <w:tc>
          <w:tcPr>
            <w:tcW w:w="765" w:type="dxa"/>
            <w:tcBorders>
              <w:top w:val="nil"/>
              <w:left w:val="nil"/>
              <w:bottom w:val="nil"/>
              <w:right w:val="nil"/>
            </w:tcBorders>
            <w:shd w:val="clear" w:color="auto" w:fill="auto"/>
            <w:noWrap/>
            <w:vAlign w:val="bottom"/>
            <w:hideMark/>
          </w:tcPr>
          <w:p w14:paraId="312F7110"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1500</w:t>
            </w:r>
          </w:p>
        </w:tc>
        <w:tc>
          <w:tcPr>
            <w:tcW w:w="660" w:type="dxa"/>
            <w:tcBorders>
              <w:top w:val="nil"/>
              <w:left w:val="nil"/>
              <w:bottom w:val="nil"/>
              <w:right w:val="nil"/>
            </w:tcBorders>
            <w:shd w:val="clear" w:color="auto" w:fill="auto"/>
            <w:noWrap/>
            <w:vAlign w:val="bottom"/>
            <w:hideMark/>
          </w:tcPr>
          <w:p w14:paraId="041145E9"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20.49</w:t>
            </w:r>
          </w:p>
        </w:tc>
        <w:tc>
          <w:tcPr>
            <w:tcW w:w="552" w:type="dxa"/>
            <w:tcBorders>
              <w:top w:val="nil"/>
              <w:left w:val="nil"/>
              <w:bottom w:val="nil"/>
              <w:right w:val="nil"/>
            </w:tcBorders>
            <w:shd w:val="clear" w:color="auto" w:fill="auto"/>
            <w:noWrap/>
            <w:vAlign w:val="bottom"/>
            <w:hideMark/>
          </w:tcPr>
          <w:p w14:paraId="25B3BFFB"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3.88</w:t>
            </w:r>
          </w:p>
        </w:tc>
        <w:tc>
          <w:tcPr>
            <w:tcW w:w="772" w:type="dxa"/>
            <w:tcBorders>
              <w:top w:val="nil"/>
              <w:left w:val="nil"/>
              <w:bottom w:val="nil"/>
              <w:right w:val="nil"/>
            </w:tcBorders>
            <w:shd w:val="clear" w:color="auto" w:fill="auto"/>
            <w:noWrap/>
            <w:vAlign w:val="bottom"/>
            <w:hideMark/>
          </w:tcPr>
          <w:p w14:paraId="7BD8CCD5"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3.73</w:t>
            </w:r>
          </w:p>
        </w:tc>
        <w:tc>
          <w:tcPr>
            <w:tcW w:w="820" w:type="dxa"/>
            <w:tcBorders>
              <w:top w:val="nil"/>
              <w:left w:val="nil"/>
              <w:bottom w:val="nil"/>
              <w:right w:val="nil"/>
            </w:tcBorders>
            <w:shd w:val="clear" w:color="auto" w:fill="auto"/>
            <w:noWrap/>
            <w:vAlign w:val="bottom"/>
            <w:hideMark/>
          </w:tcPr>
          <w:p w14:paraId="4737009D"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62.53</w:t>
            </w:r>
          </w:p>
        </w:tc>
        <w:tc>
          <w:tcPr>
            <w:tcW w:w="1000" w:type="dxa"/>
            <w:tcBorders>
              <w:top w:val="nil"/>
              <w:left w:val="nil"/>
              <w:bottom w:val="nil"/>
              <w:right w:val="nil"/>
            </w:tcBorders>
            <w:shd w:val="clear" w:color="auto" w:fill="auto"/>
            <w:noWrap/>
            <w:vAlign w:val="bottom"/>
            <w:hideMark/>
          </w:tcPr>
          <w:p w14:paraId="241F5CFB"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232.97</w:t>
            </w:r>
          </w:p>
        </w:tc>
        <w:tc>
          <w:tcPr>
            <w:tcW w:w="720" w:type="dxa"/>
            <w:tcBorders>
              <w:top w:val="nil"/>
              <w:left w:val="nil"/>
              <w:bottom w:val="nil"/>
              <w:right w:val="nil"/>
            </w:tcBorders>
            <w:shd w:val="clear" w:color="auto" w:fill="auto"/>
            <w:noWrap/>
            <w:vAlign w:val="bottom"/>
            <w:hideMark/>
          </w:tcPr>
          <w:p w14:paraId="623EC9C5"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288.17</w:t>
            </w:r>
          </w:p>
        </w:tc>
        <w:tc>
          <w:tcPr>
            <w:tcW w:w="802" w:type="dxa"/>
            <w:tcBorders>
              <w:top w:val="nil"/>
              <w:left w:val="nil"/>
              <w:bottom w:val="nil"/>
              <w:right w:val="nil"/>
            </w:tcBorders>
            <w:shd w:val="clear" w:color="auto" w:fill="auto"/>
            <w:noWrap/>
            <w:vAlign w:val="bottom"/>
            <w:hideMark/>
          </w:tcPr>
          <w:p w14:paraId="1DCF7A70"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1055.34 </w:t>
            </w:r>
          </w:p>
        </w:tc>
        <w:tc>
          <w:tcPr>
            <w:tcW w:w="643" w:type="dxa"/>
            <w:tcBorders>
              <w:top w:val="nil"/>
              <w:left w:val="nil"/>
              <w:bottom w:val="nil"/>
              <w:right w:val="nil"/>
            </w:tcBorders>
            <w:shd w:val="clear" w:color="auto" w:fill="auto"/>
            <w:noWrap/>
            <w:vAlign w:val="bottom"/>
            <w:hideMark/>
          </w:tcPr>
          <w:p w14:paraId="3B98D56F"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572.22</w:t>
            </w:r>
          </w:p>
        </w:tc>
        <w:tc>
          <w:tcPr>
            <w:tcW w:w="735" w:type="dxa"/>
            <w:tcBorders>
              <w:top w:val="nil"/>
              <w:left w:val="nil"/>
              <w:bottom w:val="nil"/>
              <w:right w:val="nil"/>
            </w:tcBorders>
            <w:shd w:val="clear" w:color="auto" w:fill="auto"/>
            <w:noWrap/>
            <w:vAlign w:val="bottom"/>
            <w:hideMark/>
          </w:tcPr>
          <w:p w14:paraId="7140C662"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483.12</w:t>
            </w:r>
          </w:p>
        </w:tc>
        <w:tc>
          <w:tcPr>
            <w:tcW w:w="461" w:type="dxa"/>
            <w:tcBorders>
              <w:top w:val="nil"/>
              <w:left w:val="nil"/>
              <w:bottom w:val="nil"/>
              <w:right w:val="nil"/>
            </w:tcBorders>
            <w:shd w:val="clear" w:color="auto" w:fill="auto"/>
            <w:noWrap/>
            <w:vAlign w:val="bottom"/>
            <w:hideMark/>
          </w:tcPr>
          <w:p w14:paraId="5D078D3E"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1.68</w:t>
            </w:r>
          </w:p>
        </w:tc>
        <w:tc>
          <w:tcPr>
            <w:tcW w:w="735" w:type="dxa"/>
            <w:tcBorders>
              <w:top w:val="nil"/>
              <w:left w:val="nil"/>
              <w:bottom w:val="nil"/>
              <w:right w:val="nil"/>
            </w:tcBorders>
            <w:shd w:val="clear" w:color="auto" w:fill="auto"/>
            <w:noWrap/>
            <w:vAlign w:val="bottom"/>
            <w:hideMark/>
          </w:tcPr>
          <w:p w14:paraId="05C2763E"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483.12</w:t>
            </w:r>
          </w:p>
        </w:tc>
        <w:tc>
          <w:tcPr>
            <w:tcW w:w="770" w:type="dxa"/>
            <w:tcBorders>
              <w:top w:val="nil"/>
              <w:left w:val="nil"/>
              <w:bottom w:val="nil"/>
              <w:right w:val="nil"/>
            </w:tcBorders>
            <w:shd w:val="clear" w:color="auto" w:fill="auto"/>
            <w:noWrap/>
            <w:vAlign w:val="bottom"/>
            <w:hideMark/>
          </w:tcPr>
          <w:p w14:paraId="103EDF86"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-250.15</w:t>
            </w:r>
          </w:p>
        </w:tc>
      </w:tr>
      <w:tr w:rsidR="007A605D" w:rsidRPr="007A605D" w14:paraId="31724D66" w14:textId="77777777" w:rsidTr="007A605D">
        <w:trPr>
          <w:trHeight w:val="300"/>
        </w:trPr>
        <w:tc>
          <w:tcPr>
            <w:tcW w:w="546" w:type="dxa"/>
            <w:tcBorders>
              <w:top w:val="nil"/>
              <w:left w:val="nil"/>
              <w:bottom w:val="nil"/>
              <w:right w:val="nil"/>
            </w:tcBorders>
            <w:shd w:val="clear" w:color="auto" w:fill="auto"/>
            <w:noWrap/>
            <w:vAlign w:val="bottom"/>
            <w:hideMark/>
          </w:tcPr>
          <w:p w14:paraId="6288B9BC"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SP10</w:t>
            </w:r>
          </w:p>
        </w:tc>
        <w:tc>
          <w:tcPr>
            <w:tcW w:w="576" w:type="dxa"/>
            <w:tcBorders>
              <w:top w:val="nil"/>
              <w:left w:val="nil"/>
              <w:bottom w:val="nil"/>
              <w:right w:val="nil"/>
            </w:tcBorders>
            <w:shd w:val="clear" w:color="auto" w:fill="auto"/>
            <w:noWrap/>
            <w:vAlign w:val="bottom"/>
            <w:hideMark/>
          </w:tcPr>
          <w:p w14:paraId="324A4122"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SP</w:t>
            </w:r>
          </w:p>
        </w:tc>
        <w:tc>
          <w:tcPr>
            <w:tcW w:w="381" w:type="dxa"/>
            <w:tcBorders>
              <w:top w:val="nil"/>
              <w:left w:val="nil"/>
              <w:bottom w:val="nil"/>
              <w:right w:val="nil"/>
            </w:tcBorders>
            <w:shd w:val="clear" w:color="auto" w:fill="auto"/>
            <w:noWrap/>
            <w:vAlign w:val="bottom"/>
            <w:hideMark/>
          </w:tcPr>
          <w:p w14:paraId="65B1750A"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w:t>
            </w:r>
          </w:p>
        </w:tc>
        <w:tc>
          <w:tcPr>
            <w:tcW w:w="765" w:type="dxa"/>
            <w:tcBorders>
              <w:top w:val="nil"/>
              <w:left w:val="nil"/>
              <w:bottom w:val="nil"/>
              <w:right w:val="nil"/>
            </w:tcBorders>
            <w:shd w:val="clear" w:color="auto" w:fill="auto"/>
            <w:noWrap/>
            <w:vAlign w:val="bottom"/>
            <w:hideMark/>
          </w:tcPr>
          <w:p w14:paraId="63E3E99B"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1300</w:t>
            </w:r>
          </w:p>
        </w:tc>
        <w:tc>
          <w:tcPr>
            <w:tcW w:w="660" w:type="dxa"/>
            <w:tcBorders>
              <w:top w:val="nil"/>
              <w:left w:val="nil"/>
              <w:bottom w:val="nil"/>
              <w:right w:val="nil"/>
            </w:tcBorders>
            <w:shd w:val="clear" w:color="auto" w:fill="auto"/>
            <w:noWrap/>
            <w:vAlign w:val="bottom"/>
            <w:hideMark/>
          </w:tcPr>
          <w:p w14:paraId="3985CB81"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21.06</w:t>
            </w:r>
          </w:p>
        </w:tc>
        <w:tc>
          <w:tcPr>
            <w:tcW w:w="552" w:type="dxa"/>
            <w:tcBorders>
              <w:top w:val="nil"/>
              <w:left w:val="nil"/>
              <w:bottom w:val="nil"/>
              <w:right w:val="nil"/>
            </w:tcBorders>
            <w:shd w:val="clear" w:color="auto" w:fill="auto"/>
            <w:noWrap/>
            <w:vAlign w:val="bottom"/>
            <w:hideMark/>
          </w:tcPr>
          <w:p w14:paraId="5CDCF8CA"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2.93</w:t>
            </w:r>
          </w:p>
        </w:tc>
        <w:tc>
          <w:tcPr>
            <w:tcW w:w="772" w:type="dxa"/>
            <w:tcBorders>
              <w:top w:val="nil"/>
              <w:left w:val="nil"/>
              <w:bottom w:val="nil"/>
              <w:right w:val="nil"/>
            </w:tcBorders>
            <w:shd w:val="clear" w:color="auto" w:fill="auto"/>
            <w:noWrap/>
            <w:vAlign w:val="bottom"/>
            <w:hideMark/>
          </w:tcPr>
          <w:p w14:paraId="244150ED"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3.43</w:t>
            </w:r>
          </w:p>
        </w:tc>
        <w:tc>
          <w:tcPr>
            <w:tcW w:w="820" w:type="dxa"/>
            <w:tcBorders>
              <w:top w:val="nil"/>
              <w:left w:val="nil"/>
              <w:bottom w:val="nil"/>
              <w:right w:val="nil"/>
            </w:tcBorders>
            <w:shd w:val="clear" w:color="auto" w:fill="auto"/>
            <w:noWrap/>
            <w:vAlign w:val="bottom"/>
            <w:hideMark/>
          </w:tcPr>
          <w:p w14:paraId="78CA4B04"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202.45</w:t>
            </w:r>
          </w:p>
        </w:tc>
        <w:tc>
          <w:tcPr>
            <w:tcW w:w="1000" w:type="dxa"/>
            <w:tcBorders>
              <w:top w:val="nil"/>
              <w:left w:val="nil"/>
              <w:bottom w:val="nil"/>
              <w:right w:val="nil"/>
            </w:tcBorders>
            <w:shd w:val="clear" w:color="auto" w:fill="auto"/>
            <w:noWrap/>
            <w:vAlign w:val="bottom"/>
            <w:hideMark/>
          </w:tcPr>
          <w:p w14:paraId="03ACDE21"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695.30</w:t>
            </w:r>
          </w:p>
        </w:tc>
        <w:tc>
          <w:tcPr>
            <w:tcW w:w="720" w:type="dxa"/>
            <w:tcBorders>
              <w:top w:val="nil"/>
              <w:left w:val="nil"/>
              <w:bottom w:val="nil"/>
              <w:right w:val="nil"/>
            </w:tcBorders>
            <w:shd w:val="clear" w:color="auto" w:fill="auto"/>
            <w:noWrap/>
            <w:vAlign w:val="bottom"/>
            <w:hideMark/>
          </w:tcPr>
          <w:p w14:paraId="19D24D44"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513.92</w:t>
            </w:r>
          </w:p>
        </w:tc>
        <w:tc>
          <w:tcPr>
            <w:tcW w:w="802" w:type="dxa"/>
            <w:tcBorders>
              <w:top w:val="nil"/>
              <w:left w:val="nil"/>
              <w:bottom w:val="nil"/>
              <w:right w:val="nil"/>
            </w:tcBorders>
            <w:shd w:val="clear" w:color="auto" w:fill="auto"/>
            <w:noWrap/>
            <w:vAlign w:val="bottom"/>
            <w:hideMark/>
          </w:tcPr>
          <w:p w14:paraId="33EAE2CD"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954.12</w:t>
            </w:r>
          </w:p>
        </w:tc>
        <w:tc>
          <w:tcPr>
            <w:tcW w:w="643" w:type="dxa"/>
            <w:tcBorders>
              <w:top w:val="nil"/>
              <w:left w:val="nil"/>
              <w:bottom w:val="nil"/>
              <w:right w:val="nil"/>
            </w:tcBorders>
            <w:shd w:val="clear" w:color="auto" w:fill="auto"/>
            <w:noWrap/>
            <w:vAlign w:val="bottom"/>
            <w:hideMark/>
          </w:tcPr>
          <w:p w14:paraId="550B95AF"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508.65</w:t>
            </w:r>
          </w:p>
        </w:tc>
        <w:tc>
          <w:tcPr>
            <w:tcW w:w="735" w:type="dxa"/>
            <w:tcBorders>
              <w:top w:val="nil"/>
              <w:left w:val="nil"/>
              <w:bottom w:val="nil"/>
              <w:right w:val="nil"/>
            </w:tcBorders>
            <w:shd w:val="clear" w:color="auto" w:fill="auto"/>
            <w:noWrap/>
            <w:vAlign w:val="bottom"/>
            <w:hideMark/>
          </w:tcPr>
          <w:p w14:paraId="387A31CB"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445.48</w:t>
            </w:r>
          </w:p>
        </w:tc>
        <w:tc>
          <w:tcPr>
            <w:tcW w:w="461" w:type="dxa"/>
            <w:tcBorders>
              <w:top w:val="nil"/>
              <w:left w:val="nil"/>
              <w:bottom w:val="nil"/>
              <w:right w:val="nil"/>
            </w:tcBorders>
            <w:shd w:val="clear" w:color="auto" w:fill="auto"/>
            <w:noWrap/>
            <w:vAlign w:val="bottom"/>
            <w:hideMark/>
          </w:tcPr>
          <w:p w14:paraId="42D4FCB5"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0.87</w:t>
            </w:r>
          </w:p>
        </w:tc>
        <w:tc>
          <w:tcPr>
            <w:tcW w:w="735" w:type="dxa"/>
            <w:tcBorders>
              <w:top w:val="nil"/>
              <w:left w:val="nil"/>
              <w:bottom w:val="nil"/>
              <w:right w:val="nil"/>
            </w:tcBorders>
            <w:shd w:val="clear" w:color="auto" w:fill="auto"/>
            <w:noWrap/>
            <w:vAlign w:val="bottom"/>
            <w:hideMark/>
          </w:tcPr>
          <w:p w14:paraId="7FEF7BEC"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445.48</w:t>
            </w:r>
          </w:p>
        </w:tc>
        <w:tc>
          <w:tcPr>
            <w:tcW w:w="770" w:type="dxa"/>
            <w:tcBorders>
              <w:top w:val="nil"/>
              <w:left w:val="nil"/>
              <w:bottom w:val="nil"/>
              <w:right w:val="nil"/>
            </w:tcBorders>
            <w:shd w:val="clear" w:color="auto" w:fill="auto"/>
            <w:noWrap/>
            <w:vAlign w:val="bottom"/>
            <w:hideMark/>
          </w:tcPr>
          <w:p w14:paraId="21721A93"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249.83</w:t>
            </w:r>
          </w:p>
        </w:tc>
      </w:tr>
      <w:tr w:rsidR="007A605D" w:rsidRPr="007A605D" w14:paraId="4E89762A" w14:textId="77777777" w:rsidTr="007A605D">
        <w:trPr>
          <w:trHeight w:val="300"/>
        </w:trPr>
        <w:tc>
          <w:tcPr>
            <w:tcW w:w="546" w:type="dxa"/>
            <w:tcBorders>
              <w:top w:val="nil"/>
              <w:left w:val="nil"/>
              <w:bottom w:val="nil"/>
              <w:right w:val="nil"/>
            </w:tcBorders>
            <w:shd w:val="clear" w:color="auto" w:fill="auto"/>
            <w:noWrap/>
            <w:vAlign w:val="bottom"/>
            <w:hideMark/>
          </w:tcPr>
          <w:p w14:paraId="09100D49"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SP11</w:t>
            </w:r>
          </w:p>
        </w:tc>
        <w:tc>
          <w:tcPr>
            <w:tcW w:w="576" w:type="dxa"/>
            <w:tcBorders>
              <w:top w:val="nil"/>
              <w:left w:val="nil"/>
              <w:bottom w:val="nil"/>
              <w:right w:val="nil"/>
            </w:tcBorders>
            <w:shd w:val="clear" w:color="auto" w:fill="auto"/>
            <w:noWrap/>
            <w:vAlign w:val="bottom"/>
            <w:hideMark/>
          </w:tcPr>
          <w:p w14:paraId="47DA6B15"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SP</w:t>
            </w:r>
          </w:p>
        </w:tc>
        <w:tc>
          <w:tcPr>
            <w:tcW w:w="381" w:type="dxa"/>
            <w:tcBorders>
              <w:top w:val="nil"/>
              <w:left w:val="nil"/>
              <w:bottom w:val="nil"/>
              <w:right w:val="nil"/>
            </w:tcBorders>
            <w:shd w:val="clear" w:color="auto" w:fill="auto"/>
            <w:noWrap/>
            <w:vAlign w:val="bottom"/>
            <w:hideMark/>
          </w:tcPr>
          <w:p w14:paraId="214ADBFF"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F</w:t>
            </w:r>
          </w:p>
        </w:tc>
        <w:tc>
          <w:tcPr>
            <w:tcW w:w="765" w:type="dxa"/>
            <w:tcBorders>
              <w:top w:val="nil"/>
              <w:left w:val="nil"/>
              <w:bottom w:val="nil"/>
              <w:right w:val="nil"/>
            </w:tcBorders>
            <w:shd w:val="clear" w:color="auto" w:fill="auto"/>
            <w:noWrap/>
            <w:vAlign w:val="bottom"/>
            <w:hideMark/>
          </w:tcPr>
          <w:p w14:paraId="4FE69788"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1700</w:t>
            </w:r>
          </w:p>
        </w:tc>
        <w:tc>
          <w:tcPr>
            <w:tcW w:w="660" w:type="dxa"/>
            <w:tcBorders>
              <w:top w:val="nil"/>
              <w:left w:val="nil"/>
              <w:bottom w:val="nil"/>
              <w:right w:val="nil"/>
            </w:tcBorders>
            <w:shd w:val="clear" w:color="auto" w:fill="auto"/>
            <w:noWrap/>
            <w:vAlign w:val="bottom"/>
            <w:hideMark/>
          </w:tcPr>
          <w:p w14:paraId="5C502AB3"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21.76</w:t>
            </w:r>
          </w:p>
        </w:tc>
        <w:tc>
          <w:tcPr>
            <w:tcW w:w="552" w:type="dxa"/>
            <w:tcBorders>
              <w:top w:val="nil"/>
              <w:left w:val="nil"/>
              <w:bottom w:val="nil"/>
              <w:right w:val="nil"/>
            </w:tcBorders>
            <w:shd w:val="clear" w:color="auto" w:fill="auto"/>
            <w:noWrap/>
            <w:vAlign w:val="bottom"/>
            <w:hideMark/>
          </w:tcPr>
          <w:p w14:paraId="0A82FD42"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2.73</w:t>
            </w:r>
          </w:p>
        </w:tc>
        <w:tc>
          <w:tcPr>
            <w:tcW w:w="772" w:type="dxa"/>
            <w:tcBorders>
              <w:top w:val="nil"/>
              <w:left w:val="nil"/>
              <w:bottom w:val="nil"/>
              <w:right w:val="nil"/>
            </w:tcBorders>
            <w:shd w:val="clear" w:color="auto" w:fill="auto"/>
            <w:noWrap/>
            <w:vAlign w:val="bottom"/>
            <w:hideMark/>
          </w:tcPr>
          <w:p w14:paraId="5E3A737D"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3.48</w:t>
            </w:r>
          </w:p>
        </w:tc>
        <w:tc>
          <w:tcPr>
            <w:tcW w:w="820" w:type="dxa"/>
            <w:tcBorders>
              <w:top w:val="nil"/>
              <w:left w:val="nil"/>
              <w:bottom w:val="nil"/>
              <w:right w:val="nil"/>
            </w:tcBorders>
            <w:shd w:val="clear" w:color="auto" w:fill="auto"/>
            <w:noWrap/>
            <w:vAlign w:val="bottom"/>
            <w:hideMark/>
          </w:tcPr>
          <w:p w14:paraId="036D6A31"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334.32</w:t>
            </w:r>
          </w:p>
        </w:tc>
        <w:tc>
          <w:tcPr>
            <w:tcW w:w="1000" w:type="dxa"/>
            <w:tcBorders>
              <w:top w:val="nil"/>
              <w:left w:val="nil"/>
              <w:bottom w:val="nil"/>
              <w:right w:val="nil"/>
            </w:tcBorders>
            <w:shd w:val="clear" w:color="auto" w:fill="auto"/>
            <w:noWrap/>
            <w:vAlign w:val="bottom"/>
            <w:hideMark/>
          </w:tcPr>
          <w:p w14:paraId="178F7CDF"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1163.09</w:t>
            </w:r>
          </w:p>
        </w:tc>
        <w:tc>
          <w:tcPr>
            <w:tcW w:w="720" w:type="dxa"/>
            <w:tcBorders>
              <w:top w:val="nil"/>
              <w:left w:val="nil"/>
              <w:bottom w:val="nil"/>
              <w:right w:val="nil"/>
            </w:tcBorders>
            <w:shd w:val="clear" w:color="auto" w:fill="auto"/>
            <w:noWrap/>
            <w:vAlign w:val="bottom"/>
            <w:hideMark/>
          </w:tcPr>
          <w:p w14:paraId="76B62AC9"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694.87</w:t>
            </w:r>
          </w:p>
        </w:tc>
        <w:tc>
          <w:tcPr>
            <w:tcW w:w="802" w:type="dxa"/>
            <w:tcBorders>
              <w:top w:val="nil"/>
              <w:left w:val="nil"/>
              <w:bottom w:val="nil"/>
              <w:right w:val="nil"/>
            </w:tcBorders>
            <w:shd w:val="clear" w:color="auto" w:fill="auto"/>
            <w:noWrap/>
            <w:vAlign w:val="bottom"/>
            <w:hideMark/>
          </w:tcPr>
          <w:p w14:paraId="45944E91"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1149.81</w:t>
            </w:r>
          </w:p>
        </w:tc>
        <w:tc>
          <w:tcPr>
            <w:tcW w:w="643" w:type="dxa"/>
            <w:tcBorders>
              <w:top w:val="nil"/>
              <w:left w:val="nil"/>
              <w:bottom w:val="nil"/>
              <w:right w:val="nil"/>
            </w:tcBorders>
            <w:shd w:val="clear" w:color="auto" w:fill="auto"/>
            <w:noWrap/>
            <w:vAlign w:val="bottom"/>
            <w:hideMark/>
          </w:tcPr>
          <w:p w14:paraId="6596D9BB"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634.31</w:t>
            </w:r>
          </w:p>
        </w:tc>
        <w:tc>
          <w:tcPr>
            <w:tcW w:w="735" w:type="dxa"/>
            <w:tcBorders>
              <w:top w:val="nil"/>
              <w:left w:val="nil"/>
              <w:bottom w:val="nil"/>
              <w:right w:val="nil"/>
            </w:tcBorders>
            <w:shd w:val="clear" w:color="auto" w:fill="auto"/>
            <w:noWrap/>
            <w:vAlign w:val="bottom"/>
            <w:hideMark/>
          </w:tcPr>
          <w:p w14:paraId="672BB898"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515.50</w:t>
            </w:r>
          </w:p>
        </w:tc>
        <w:tc>
          <w:tcPr>
            <w:tcW w:w="461" w:type="dxa"/>
            <w:tcBorders>
              <w:top w:val="nil"/>
              <w:left w:val="nil"/>
              <w:bottom w:val="nil"/>
              <w:right w:val="nil"/>
            </w:tcBorders>
            <w:shd w:val="clear" w:color="auto" w:fill="auto"/>
            <w:noWrap/>
            <w:vAlign w:val="bottom"/>
            <w:hideMark/>
          </w:tcPr>
          <w:p w14:paraId="13557B02"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0.74</w:t>
            </w:r>
          </w:p>
        </w:tc>
        <w:tc>
          <w:tcPr>
            <w:tcW w:w="735" w:type="dxa"/>
            <w:tcBorders>
              <w:top w:val="nil"/>
              <w:left w:val="nil"/>
              <w:bottom w:val="nil"/>
              <w:right w:val="nil"/>
            </w:tcBorders>
            <w:shd w:val="clear" w:color="auto" w:fill="auto"/>
            <w:noWrap/>
            <w:vAlign w:val="bottom"/>
            <w:hideMark/>
          </w:tcPr>
          <w:p w14:paraId="515CC2C2"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515.50</w:t>
            </w:r>
          </w:p>
        </w:tc>
        <w:tc>
          <w:tcPr>
            <w:tcW w:w="770" w:type="dxa"/>
            <w:tcBorders>
              <w:top w:val="nil"/>
              <w:left w:val="nil"/>
              <w:bottom w:val="nil"/>
              <w:right w:val="nil"/>
            </w:tcBorders>
            <w:shd w:val="clear" w:color="auto" w:fill="auto"/>
            <w:noWrap/>
            <w:vAlign w:val="bottom"/>
            <w:hideMark/>
          </w:tcPr>
          <w:p w14:paraId="6EA86DCE"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647.58</w:t>
            </w:r>
          </w:p>
        </w:tc>
      </w:tr>
      <w:tr w:rsidR="007A605D" w:rsidRPr="007A605D" w14:paraId="16734B73" w14:textId="77777777" w:rsidTr="007A605D">
        <w:trPr>
          <w:trHeight w:val="300"/>
        </w:trPr>
        <w:tc>
          <w:tcPr>
            <w:tcW w:w="546" w:type="dxa"/>
            <w:tcBorders>
              <w:top w:val="nil"/>
              <w:left w:val="nil"/>
              <w:bottom w:val="nil"/>
              <w:right w:val="nil"/>
            </w:tcBorders>
            <w:shd w:val="clear" w:color="auto" w:fill="auto"/>
            <w:noWrap/>
            <w:vAlign w:val="bottom"/>
            <w:hideMark/>
          </w:tcPr>
          <w:p w14:paraId="0A870CB1"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SP12</w:t>
            </w:r>
          </w:p>
        </w:tc>
        <w:tc>
          <w:tcPr>
            <w:tcW w:w="576" w:type="dxa"/>
            <w:tcBorders>
              <w:top w:val="nil"/>
              <w:left w:val="nil"/>
              <w:bottom w:val="nil"/>
              <w:right w:val="nil"/>
            </w:tcBorders>
            <w:shd w:val="clear" w:color="auto" w:fill="auto"/>
            <w:noWrap/>
            <w:vAlign w:val="bottom"/>
            <w:hideMark/>
          </w:tcPr>
          <w:p w14:paraId="79FE9732"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SP</w:t>
            </w:r>
          </w:p>
        </w:tc>
        <w:tc>
          <w:tcPr>
            <w:tcW w:w="381" w:type="dxa"/>
            <w:tcBorders>
              <w:top w:val="nil"/>
              <w:left w:val="nil"/>
              <w:bottom w:val="nil"/>
              <w:right w:val="nil"/>
            </w:tcBorders>
            <w:shd w:val="clear" w:color="auto" w:fill="auto"/>
            <w:noWrap/>
            <w:vAlign w:val="bottom"/>
            <w:hideMark/>
          </w:tcPr>
          <w:p w14:paraId="36FB6282"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w:t>
            </w:r>
          </w:p>
        </w:tc>
        <w:tc>
          <w:tcPr>
            <w:tcW w:w="765" w:type="dxa"/>
            <w:tcBorders>
              <w:top w:val="nil"/>
              <w:left w:val="nil"/>
              <w:bottom w:val="nil"/>
              <w:right w:val="nil"/>
            </w:tcBorders>
            <w:shd w:val="clear" w:color="auto" w:fill="auto"/>
            <w:noWrap/>
            <w:vAlign w:val="bottom"/>
            <w:hideMark/>
          </w:tcPr>
          <w:p w14:paraId="64FEED1E"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1500</w:t>
            </w:r>
          </w:p>
        </w:tc>
        <w:tc>
          <w:tcPr>
            <w:tcW w:w="660" w:type="dxa"/>
            <w:tcBorders>
              <w:top w:val="nil"/>
              <w:left w:val="nil"/>
              <w:bottom w:val="nil"/>
              <w:right w:val="nil"/>
            </w:tcBorders>
            <w:shd w:val="clear" w:color="auto" w:fill="auto"/>
            <w:noWrap/>
            <w:vAlign w:val="bottom"/>
            <w:hideMark/>
          </w:tcPr>
          <w:p w14:paraId="22DB7436"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22.53</w:t>
            </w:r>
          </w:p>
        </w:tc>
        <w:tc>
          <w:tcPr>
            <w:tcW w:w="552" w:type="dxa"/>
            <w:tcBorders>
              <w:top w:val="nil"/>
              <w:left w:val="nil"/>
              <w:bottom w:val="nil"/>
              <w:right w:val="nil"/>
            </w:tcBorders>
            <w:shd w:val="clear" w:color="auto" w:fill="auto"/>
            <w:noWrap/>
            <w:vAlign w:val="bottom"/>
            <w:hideMark/>
          </w:tcPr>
          <w:p w14:paraId="58060D10"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8.16</w:t>
            </w:r>
          </w:p>
        </w:tc>
        <w:tc>
          <w:tcPr>
            <w:tcW w:w="772" w:type="dxa"/>
            <w:tcBorders>
              <w:top w:val="nil"/>
              <w:left w:val="nil"/>
              <w:bottom w:val="nil"/>
              <w:right w:val="nil"/>
            </w:tcBorders>
            <w:shd w:val="clear" w:color="auto" w:fill="auto"/>
            <w:noWrap/>
            <w:vAlign w:val="bottom"/>
            <w:hideMark/>
          </w:tcPr>
          <w:p w14:paraId="7B3009A8"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5.22</w:t>
            </w:r>
          </w:p>
        </w:tc>
        <w:tc>
          <w:tcPr>
            <w:tcW w:w="820" w:type="dxa"/>
            <w:tcBorders>
              <w:top w:val="nil"/>
              <w:left w:val="nil"/>
              <w:bottom w:val="nil"/>
              <w:right w:val="nil"/>
            </w:tcBorders>
            <w:shd w:val="clear" w:color="auto" w:fill="auto"/>
            <w:noWrap/>
            <w:vAlign w:val="bottom"/>
            <w:hideMark/>
          </w:tcPr>
          <w:p w14:paraId="7CEF72FB"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197.78</w:t>
            </w:r>
          </w:p>
        </w:tc>
        <w:tc>
          <w:tcPr>
            <w:tcW w:w="1000" w:type="dxa"/>
            <w:tcBorders>
              <w:top w:val="nil"/>
              <w:left w:val="nil"/>
              <w:bottom w:val="nil"/>
              <w:right w:val="nil"/>
            </w:tcBorders>
            <w:shd w:val="clear" w:color="auto" w:fill="auto"/>
            <w:noWrap/>
            <w:vAlign w:val="bottom"/>
            <w:hideMark/>
          </w:tcPr>
          <w:p w14:paraId="091AF841"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1031.95</w:t>
            </w:r>
          </w:p>
        </w:tc>
        <w:tc>
          <w:tcPr>
            <w:tcW w:w="720" w:type="dxa"/>
            <w:tcBorders>
              <w:top w:val="nil"/>
              <w:left w:val="nil"/>
              <w:bottom w:val="nil"/>
              <w:right w:val="nil"/>
            </w:tcBorders>
            <w:shd w:val="clear" w:color="auto" w:fill="auto"/>
            <w:noWrap/>
            <w:vAlign w:val="bottom"/>
            <w:hideMark/>
          </w:tcPr>
          <w:p w14:paraId="6AB28CD5"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275.90</w:t>
            </w:r>
          </w:p>
        </w:tc>
        <w:tc>
          <w:tcPr>
            <w:tcW w:w="802" w:type="dxa"/>
            <w:tcBorders>
              <w:top w:val="nil"/>
              <w:left w:val="nil"/>
              <w:bottom w:val="nil"/>
              <w:right w:val="nil"/>
            </w:tcBorders>
            <w:shd w:val="clear" w:color="auto" w:fill="auto"/>
            <w:noWrap/>
            <w:vAlign w:val="bottom"/>
            <w:hideMark/>
          </w:tcPr>
          <w:p w14:paraId="5ED1C28F"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1055.34 </w:t>
            </w:r>
          </w:p>
        </w:tc>
        <w:tc>
          <w:tcPr>
            <w:tcW w:w="643" w:type="dxa"/>
            <w:tcBorders>
              <w:top w:val="nil"/>
              <w:left w:val="nil"/>
              <w:bottom w:val="nil"/>
              <w:right w:val="nil"/>
            </w:tcBorders>
            <w:shd w:val="clear" w:color="auto" w:fill="auto"/>
            <w:noWrap/>
            <w:vAlign w:val="bottom"/>
            <w:hideMark/>
          </w:tcPr>
          <w:p w14:paraId="3021D978"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572.22</w:t>
            </w:r>
          </w:p>
        </w:tc>
        <w:tc>
          <w:tcPr>
            <w:tcW w:w="735" w:type="dxa"/>
            <w:tcBorders>
              <w:top w:val="nil"/>
              <w:left w:val="nil"/>
              <w:bottom w:val="nil"/>
              <w:right w:val="nil"/>
            </w:tcBorders>
            <w:shd w:val="clear" w:color="auto" w:fill="auto"/>
            <w:noWrap/>
            <w:vAlign w:val="bottom"/>
            <w:hideMark/>
          </w:tcPr>
          <w:p w14:paraId="1DA08B31"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483.12</w:t>
            </w:r>
          </w:p>
        </w:tc>
        <w:tc>
          <w:tcPr>
            <w:tcW w:w="461" w:type="dxa"/>
            <w:tcBorders>
              <w:top w:val="nil"/>
              <w:left w:val="nil"/>
              <w:bottom w:val="nil"/>
              <w:right w:val="nil"/>
            </w:tcBorders>
            <w:shd w:val="clear" w:color="auto" w:fill="auto"/>
            <w:noWrap/>
            <w:vAlign w:val="bottom"/>
            <w:hideMark/>
          </w:tcPr>
          <w:p w14:paraId="33088BED"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1.75</w:t>
            </w:r>
          </w:p>
        </w:tc>
        <w:tc>
          <w:tcPr>
            <w:tcW w:w="735" w:type="dxa"/>
            <w:tcBorders>
              <w:top w:val="nil"/>
              <w:left w:val="nil"/>
              <w:bottom w:val="nil"/>
              <w:right w:val="nil"/>
            </w:tcBorders>
            <w:shd w:val="clear" w:color="auto" w:fill="auto"/>
            <w:noWrap/>
            <w:vAlign w:val="bottom"/>
            <w:hideMark/>
          </w:tcPr>
          <w:p w14:paraId="69ECD49E"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483.12</w:t>
            </w:r>
          </w:p>
        </w:tc>
        <w:tc>
          <w:tcPr>
            <w:tcW w:w="770" w:type="dxa"/>
            <w:tcBorders>
              <w:top w:val="nil"/>
              <w:left w:val="nil"/>
              <w:bottom w:val="nil"/>
              <w:right w:val="nil"/>
            </w:tcBorders>
            <w:shd w:val="clear" w:color="auto" w:fill="auto"/>
            <w:noWrap/>
            <w:vAlign w:val="bottom"/>
            <w:hideMark/>
          </w:tcPr>
          <w:p w14:paraId="3DA5A337"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548.83</w:t>
            </w:r>
          </w:p>
        </w:tc>
      </w:tr>
      <w:tr w:rsidR="007A605D" w:rsidRPr="007A605D" w14:paraId="0C0A4646" w14:textId="77777777" w:rsidTr="007A605D">
        <w:trPr>
          <w:trHeight w:val="300"/>
        </w:trPr>
        <w:tc>
          <w:tcPr>
            <w:tcW w:w="546" w:type="dxa"/>
            <w:tcBorders>
              <w:top w:val="nil"/>
              <w:left w:val="nil"/>
              <w:bottom w:val="nil"/>
              <w:right w:val="nil"/>
            </w:tcBorders>
            <w:shd w:val="clear" w:color="auto" w:fill="auto"/>
            <w:noWrap/>
            <w:vAlign w:val="bottom"/>
            <w:hideMark/>
          </w:tcPr>
          <w:p w14:paraId="602245C7"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SP13</w:t>
            </w:r>
          </w:p>
        </w:tc>
        <w:tc>
          <w:tcPr>
            <w:tcW w:w="576" w:type="dxa"/>
            <w:tcBorders>
              <w:top w:val="nil"/>
              <w:left w:val="nil"/>
              <w:bottom w:val="nil"/>
              <w:right w:val="nil"/>
            </w:tcBorders>
            <w:shd w:val="clear" w:color="auto" w:fill="auto"/>
            <w:noWrap/>
            <w:vAlign w:val="bottom"/>
            <w:hideMark/>
          </w:tcPr>
          <w:p w14:paraId="1DDBDCAE"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SP</w:t>
            </w:r>
          </w:p>
        </w:tc>
        <w:tc>
          <w:tcPr>
            <w:tcW w:w="381" w:type="dxa"/>
            <w:tcBorders>
              <w:top w:val="nil"/>
              <w:left w:val="nil"/>
              <w:bottom w:val="nil"/>
              <w:right w:val="nil"/>
            </w:tcBorders>
            <w:shd w:val="clear" w:color="auto" w:fill="auto"/>
            <w:noWrap/>
            <w:vAlign w:val="bottom"/>
            <w:hideMark/>
          </w:tcPr>
          <w:p w14:paraId="16ADBC94"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F</w:t>
            </w:r>
          </w:p>
        </w:tc>
        <w:tc>
          <w:tcPr>
            <w:tcW w:w="765" w:type="dxa"/>
            <w:tcBorders>
              <w:top w:val="nil"/>
              <w:left w:val="nil"/>
              <w:bottom w:val="nil"/>
              <w:right w:val="nil"/>
            </w:tcBorders>
            <w:shd w:val="clear" w:color="auto" w:fill="auto"/>
            <w:noWrap/>
            <w:vAlign w:val="bottom"/>
            <w:hideMark/>
          </w:tcPr>
          <w:p w14:paraId="22284A8A"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1850</w:t>
            </w:r>
          </w:p>
        </w:tc>
        <w:tc>
          <w:tcPr>
            <w:tcW w:w="660" w:type="dxa"/>
            <w:tcBorders>
              <w:top w:val="nil"/>
              <w:left w:val="nil"/>
              <w:bottom w:val="nil"/>
              <w:right w:val="nil"/>
            </w:tcBorders>
            <w:shd w:val="clear" w:color="auto" w:fill="auto"/>
            <w:noWrap/>
            <w:vAlign w:val="bottom"/>
            <w:hideMark/>
          </w:tcPr>
          <w:p w14:paraId="7EC062A0"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25.62</w:t>
            </w:r>
          </w:p>
        </w:tc>
        <w:tc>
          <w:tcPr>
            <w:tcW w:w="552" w:type="dxa"/>
            <w:tcBorders>
              <w:top w:val="nil"/>
              <w:left w:val="nil"/>
              <w:bottom w:val="nil"/>
              <w:right w:val="nil"/>
            </w:tcBorders>
            <w:shd w:val="clear" w:color="auto" w:fill="auto"/>
            <w:noWrap/>
            <w:vAlign w:val="bottom"/>
            <w:hideMark/>
          </w:tcPr>
          <w:p w14:paraId="359493CE"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4.55</w:t>
            </w:r>
          </w:p>
        </w:tc>
        <w:tc>
          <w:tcPr>
            <w:tcW w:w="772" w:type="dxa"/>
            <w:tcBorders>
              <w:top w:val="nil"/>
              <w:left w:val="nil"/>
              <w:bottom w:val="nil"/>
              <w:right w:val="nil"/>
            </w:tcBorders>
            <w:shd w:val="clear" w:color="auto" w:fill="auto"/>
            <w:noWrap/>
            <w:vAlign w:val="bottom"/>
            <w:hideMark/>
          </w:tcPr>
          <w:p w14:paraId="1FF70D18"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4.62</w:t>
            </w:r>
          </w:p>
        </w:tc>
        <w:tc>
          <w:tcPr>
            <w:tcW w:w="820" w:type="dxa"/>
            <w:tcBorders>
              <w:top w:val="nil"/>
              <w:left w:val="nil"/>
              <w:bottom w:val="nil"/>
              <w:right w:val="nil"/>
            </w:tcBorders>
            <w:shd w:val="clear" w:color="auto" w:fill="auto"/>
            <w:noWrap/>
            <w:vAlign w:val="bottom"/>
            <w:hideMark/>
          </w:tcPr>
          <w:p w14:paraId="63BE2197"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249.77</w:t>
            </w:r>
          </w:p>
        </w:tc>
        <w:tc>
          <w:tcPr>
            <w:tcW w:w="1000" w:type="dxa"/>
            <w:tcBorders>
              <w:top w:val="nil"/>
              <w:left w:val="nil"/>
              <w:bottom w:val="nil"/>
              <w:right w:val="nil"/>
            </w:tcBorders>
            <w:shd w:val="clear" w:color="auto" w:fill="auto"/>
            <w:noWrap/>
            <w:vAlign w:val="bottom"/>
            <w:hideMark/>
          </w:tcPr>
          <w:p w14:paraId="101B8FD3"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1154.71</w:t>
            </w:r>
          </w:p>
        </w:tc>
        <w:tc>
          <w:tcPr>
            <w:tcW w:w="720" w:type="dxa"/>
            <w:tcBorders>
              <w:top w:val="nil"/>
              <w:left w:val="nil"/>
              <w:bottom w:val="nil"/>
              <w:right w:val="nil"/>
            </w:tcBorders>
            <w:shd w:val="clear" w:color="auto" w:fill="auto"/>
            <w:noWrap/>
            <w:vAlign w:val="bottom"/>
            <w:hideMark/>
          </w:tcPr>
          <w:p w14:paraId="0C694FB2"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557.94</w:t>
            </w:r>
          </w:p>
        </w:tc>
        <w:tc>
          <w:tcPr>
            <w:tcW w:w="802" w:type="dxa"/>
            <w:tcBorders>
              <w:top w:val="nil"/>
              <w:left w:val="nil"/>
              <w:bottom w:val="nil"/>
              <w:right w:val="nil"/>
            </w:tcBorders>
            <w:shd w:val="clear" w:color="auto" w:fill="auto"/>
            <w:noWrap/>
            <w:vAlign w:val="bottom"/>
            <w:hideMark/>
          </w:tcPr>
          <w:p w14:paraId="3F23226D"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1518.14</w:t>
            </w:r>
          </w:p>
        </w:tc>
        <w:tc>
          <w:tcPr>
            <w:tcW w:w="643" w:type="dxa"/>
            <w:tcBorders>
              <w:top w:val="nil"/>
              <w:left w:val="nil"/>
              <w:bottom w:val="nil"/>
              <w:right w:val="nil"/>
            </w:tcBorders>
            <w:shd w:val="clear" w:color="auto" w:fill="auto"/>
            <w:noWrap/>
            <w:vAlign w:val="bottom"/>
            <w:hideMark/>
          </w:tcPr>
          <w:p w14:paraId="41EC835E"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680.02</w:t>
            </w:r>
          </w:p>
        </w:tc>
        <w:tc>
          <w:tcPr>
            <w:tcW w:w="735" w:type="dxa"/>
            <w:tcBorders>
              <w:top w:val="nil"/>
              <w:left w:val="nil"/>
              <w:bottom w:val="nil"/>
              <w:right w:val="nil"/>
            </w:tcBorders>
            <w:shd w:val="clear" w:color="auto" w:fill="auto"/>
            <w:noWrap/>
            <w:vAlign w:val="bottom"/>
            <w:hideMark/>
          </w:tcPr>
          <w:p w14:paraId="297889D6"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838.12</w:t>
            </w:r>
          </w:p>
        </w:tc>
        <w:tc>
          <w:tcPr>
            <w:tcW w:w="461" w:type="dxa"/>
            <w:tcBorders>
              <w:top w:val="nil"/>
              <w:left w:val="nil"/>
              <w:bottom w:val="nil"/>
              <w:right w:val="nil"/>
            </w:tcBorders>
            <w:shd w:val="clear" w:color="auto" w:fill="auto"/>
            <w:noWrap/>
            <w:vAlign w:val="bottom"/>
            <w:hideMark/>
          </w:tcPr>
          <w:p w14:paraId="104CA4AC"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1.50</w:t>
            </w:r>
          </w:p>
        </w:tc>
        <w:tc>
          <w:tcPr>
            <w:tcW w:w="735" w:type="dxa"/>
            <w:tcBorders>
              <w:top w:val="nil"/>
              <w:left w:val="nil"/>
              <w:bottom w:val="nil"/>
              <w:right w:val="nil"/>
            </w:tcBorders>
            <w:shd w:val="clear" w:color="auto" w:fill="auto"/>
            <w:noWrap/>
            <w:vAlign w:val="bottom"/>
            <w:hideMark/>
          </w:tcPr>
          <w:p w14:paraId="67560A5D"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838.12</w:t>
            </w:r>
          </w:p>
        </w:tc>
        <w:tc>
          <w:tcPr>
            <w:tcW w:w="770" w:type="dxa"/>
            <w:tcBorders>
              <w:top w:val="nil"/>
              <w:left w:val="nil"/>
              <w:bottom w:val="nil"/>
              <w:right w:val="nil"/>
            </w:tcBorders>
            <w:shd w:val="clear" w:color="auto" w:fill="auto"/>
            <w:noWrap/>
            <w:vAlign w:val="bottom"/>
            <w:hideMark/>
          </w:tcPr>
          <w:p w14:paraId="6AD86E3F"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316.59</w:t>
            </w:r>
          </w:p>
        </w:tc>
      </w:tr>
      <w:tr w:rsidR="007A605D" w:rsidRPr="007A605D" w14:paraId="455F5210" w14:textId="77777777" w:rsidTr="007A605D">
        <w:trPr>
          <w:trHeight w:val="300"/>
        </w:trPr>
        <w:tc>
          <w:tcPr>
            <w:tcW w:w="546" w:type="dxa"/>
            <w:tcBorders>
              <w:top w:val="nil"/>
              <w:left w:val="nil"/>
              <w:bottom w:val="nil"/>
              <w:right w:val="nil"/>
            </w:tcBorders>
            <w:shd w:val="clear" w:color="auto" w:fill="auto"/>
            <w:noWrap/>
            <w:vAlign w:val="bottom"/>
            <w:hideMark/>
          </w:tcPr>
          <w:p w14:paraId="0136A7C0"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SP15</w:t>
            </w:r>
          </w:p>
        </w:tc>
        <w:tc>
          <w:tcPr>
            <w:tcW w:w="576" w:type="dxa"/>
            <w:tcBorders>
              <w:top w:val="nil"/>
              <w:left w:val="nil"/>
              <w:bottom w:val="nil"/>
              <w:right w:val="nil"/>
            </w:tcBorders>
            <w:shd w:val="clear" w:color="auto" w:fill="auto"/>
            <w:noWrap/>
            <w:vAlign w:val="bottom"/>
            <w:hideMark/>
          </w:tcPr>
          <w:p w14:paraId="28CE2CB2"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SP</w:t>
            </w:r>
          </w:p>
        </w:tc>
        <w:tc>
          <w:tcPr>
            <w:tcW w:w="381" w:type="dxa"/>
            <w:tcBorders>
              <w:top w:val="nil"/>
              <w:left w:val="nil"/>
              <w:bottom w:val="nil"/>
              <w:right w:val="nil"/>
            </w:tcBorders>
            <w:shd w:val="clear" w:color="auto" w:fill="auto"/>
            <w:noWrap/>
            <w:vAlign w:val="bottom"/>
            <w:hideMark/>
          </w:tcPr>
          <w:p w14:paraId="08956822"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w:t>
            </w:r>
          </w:p>
        </w:tc>
        <w:tc>
          <w:tcPr>
            <w:tcW w:w="765" w:type="dxa"/>
            <w:tcBorders>
              <w:top w:val="nil"/>
              <w:left w:val="nil"/>
              <w:bottom w:val="nil"/>
              <w:right w:val="nil"/>
            </w:tcBorders>
            <w:shd w:val="clear" w:color="auto" w:fill="auto"/>
            <w:noWrap/>
            <w:vAlign w:val="bottom"/>
            <w:hideMark/>
          </w:tcPr>
          <w:p w14:paraId="66C8998F"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1100</w:t>
            </w:r>
          </w:p>
        </w:tc>
        <w:tc>
          <w:tcPr>
            <w:tcW w:w="660" w:type="dxa"/>
            <w:tcBorders>
              <w:top w:val="nil"/>
              <w:left w:val="nil"/>
              <w:bottom w:val="nil"/>
              <w:right w:val="nil"/>
            </w:tcBorders>
            <w:shd w:val="clear" w:color="auto" w:fill="auto"/>
            <w:noWrap/>
            <w:vAlign w:val="bottom"/>
            <w:hideMark/>
          </w:tcPr>
          <w:p w14:paraId="38B7E3CB"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p>
        </w:tc>
        <w:tc>
          <w:tcPr>
            <w:tcW w:w="552" w:type="dxa"/>
            <w:tcBorders>
              <w:top w:val="nil"/>
              <w:left w:val="nil"/>
              <w:bottom w:val="nil"/>
              <w:right w:val="nil"/>
            </w:tcBorders>
            <w:shd w:val="clear" w:color="auto" w:fill="auto"/>
            <w:noWrap/>
            <w:vAlign w:val="bottom"/>
            <w:hideMark/>
          </w:tcPr>
          <w:p w14:paraId="01AAC701"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772" w:type="dxa"/>
            <w:tcBorders>
              <w:top w:val="nil"/>
              <w:left w:val="nil"/>
              <w:bottom w:val="nil"/>
              <w:right w:val="nil"/>
            </w:tcBorders>
            <w:shd w:val="clear" w:color="auto" w:fill="auto"/>
            <w:noWrap/>
            <w:vAlign w:val="bottom"/>
            <w:hideMark/>
          </w:tcPr>
          <w:p w14:paraId="0FA12631"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820" w:type="dxa"/>
            <w:tcBorders>
              <w:top w:val="nil"/>
              <w:left w:val="nil"/>
              <w:bottom w:val="nil"/>
              <w:right w:val="nil"/>
            </w:tcBorders>
            <w:shd w:val="clear" w:color="auto" w:fill="auto"/>
            <w:noWrap/>
            <w:vAlign w:val="bottom"/>
            <w:hideMark/>
          </w:tcPr>
          <w:p w14:paraId="3442DB74"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1000" w:type="dxa"/>
            <w:tcBorders>
              <w:top w:val="nil"/>
              <w:left w:val="nil"/>
              <w:bottom w:val="nil"/>
              <w:right w:val="nil"/>
            </w:tcBorders>
            <w:shd w:val="clear" w:color="auto" w:fill="auto"/>
            <w:noWrap/>
            <w:vAlign w:val="bottom"/>
            <w:hideMark/>
          </w:tcPr>
          <w:p w14:paraId="03E9BDB9"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720" w:type="dxa"/>
            <w:tcBorders>
              <w:top w:val="nil"/>
              <w:left w:val="nil"/>
              <w:bottom w:val="nil"/>
              <w:right w:val="nil"/>
            </w:tcBorders>
            <w:shd w:val="clear" w:color="auto" w:fill="auto"/>
            <w:noWrap/>
            <w:vAlign w:val="bottom"/>
            <w:hideMark/>
          </w:tcPr>
          <w:p w14:paraId="392007BF"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388.16</w:t>
            </w:r>
          </w:p>
        </w:tc>
        <w:tc>
          <w:tcPr>
            <w:tcW w:w="802" w:type="dxa"/>
            <w:tcBorders>
              <w:top w:val="nil"/>
              <w:left w:val="nil"/>
              <w:bottom w:val="nil"/>
              <w:right w:val="nil"/>
            </w:tcBorders>
            <w:shd w:val="clear" w:color="auto" w:fill="auto"/>
            <w:noWrap/>
            <w:vAlign w:val="bottom"/>
            <w:hideMark/>
          </w:tcPr>
          <w:p w14:paraId="1CD6044E"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826.41</w:t>
            </w:r>
          </w:p>
        </w:tc>
        <w:tc>
          <w:tcPr>
            <w:tcW w:w="643" w:type="dxa"/>
            <w:tcBorders>
              <w:top w:val="nil"/>
              <w:left w:val="nil"/>
              <w:bottom w:val="nil"/>
              <w:right w:val="nil"/>
            </w:tcBorders>
            <w:shd w:val="clear" w:color="auto" w:fill="auto"/>
            <w:noWrap/>
            <w:vAlign w:val="bottom"/>
            <w:hideMark/>
          </w:tcPr>
          <w:p w14:paraId="596FD69D"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443.31</w:t>
            </w:r>
          </w:p>
        </w:tc>
        <w:tc>
          <w:tcPr>
            <w:tcW w:w="735" w:type="dxa"/>
            <w:tcBorders>
              <w:top w:val="nil"/>
              <w:left w:val="nil"/>
              <w:bottom w:val="nil"/>
              <w:right w:val="nil"/>
            </w:tcBorders>
            <w:shd w:val="clear" w:color="auto" w:fill="auto"/>
            <w:noWrap/>
            <w:vAlign w:val="bottom"/>
            <w:hideMark/>
          </w:tcPr>
          <w:p w14:paraId="32891A4E"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383.10</w:t>
            </w:r>
          </w:p>
        </w:tc>
        <w:tc>
          <w:tcPr>
            <w:tcW w:w="461" w:type="dxa"/>
            <w:tcBorders>
              <w:top w:val="nil"/>
              <w:left w:val="nil"/>
              <w:bottom w:val="nil"/>
              <w:right w:val="nil"/>
            </w:tcBorders>
            <w:shd w:val="clear" w:color="auto" w:fill="auto"/>
            <w:noWrap/>
            <w:vAlign w:val="bottom"/>
            <w:hideMark/>
          </w:tcPr>
          <w:p w14:paraId="50C2F0EF"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0.99</w:t>
            </w:r>
          </w:p>
        </w:tc>
        <w:tc>
          <w:tcPr>
            <w:tcW w:w="735" w:type="dxa"/>
            <w:tcBorders>
              <w:top w:val="nil"/>
              <w:left w:val="nil"/>
              <w:bottom w:val="nil"/>
              <w:right w:val="nil"/>
            </w:tcBorders>
            <w:shd w:val="clear" w:color="auto" w:fill="auto"/>
            <w:noWrap/>
            <w:vAlign w:val="bottom"/>
            <w:hideMark/>
          </w:tcPr>
          <w:p w14:paraId="61A1EF6B"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383.10</w:t>
            </w:r>
          </w:p>
        </w:tc>
        <w:tc>
          <w:tcPr>
            <w:tcW w:w="770" w:type="dxa"/>
            <w:tcBorders>
              <w:top w:val="nil"/>
              <w:left w:val="nil"/>
              <w:bottom w:val="nil"/>
              <w:right w:val="nil"/>
            </w:tcBorders>
            <w:shd w:val="clear" w:color="auto" w:fill="auto"/>
            <w:noWrap/>
            <w:vAlign w:val="bottom"/>
            <w:hideMark/>
          </w:tcPr>
          <w:p w14:paraId="1C6AB99C"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p>
        </w:tc>
      </w:tr>
      <w:tr w:rsidR="007A605D" w:rsidRPr="007A605D" w14:paraId="7CDA2644" w14:textId="77777777" w:rsidTr="007A605D">
        <w:trPr>
          <w:trHeight w:val="300"/>
        </w:trPr>
        <w:tc>
          <w:tcPr>
            <w:tcW w:w="546" w:type="dxa"/>
            <w:tcBorders>
              <w:top w:val="nil"/>
              <w:left w:val="nil"/>
              <w:bottom w:val="nil"/>
              <w:right w:val="nil"/>
            </w:tcBorders>
            <w:shd w:val="clear" w:color="auto" w:fill="auto"/>
            <w:noWrap/>
            <w:vAlign w:val="bottom"/>
            <w:hideMark/>
          </w:tcPr>
          <w:p w14:paraId="74DC1915"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SP16</w:t>
            </w:r>
          </w:p>
        </w:tc>
        <w:tc>
          <w:tcPr>
            <w:tcW w:w="576" w:type="dxa"/>
            <w:tcBorders>
              <w:top w:val="nil"/>
              <w:left w:val="nil"/>
              <w:bottom w:val="nil"/>
              <w:right w:val="nil"/>
            </w:tcBorders>
            <w:shd w:val="clear" w:color="auto" w:fill="auto"/>
            <w:noWrap/>
            <w:vAlign w:val="bottom"/>
            <w:hideMark/>
          </w:tcPr>
          <w:p w14:paraId="3ABB42B3"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SP</w:t>
            </w:r>
          </w:p>
        </w:tc>
        <w:tc>
          <w:tcPr>
            <w:tcW w:w="381" w:type="dxa"/>
            <w:tcBorders>
              <w:top w:val="nil"/>
              <w:left w:val="nil"/>
              <w:bottom w:val="nil"/>
              <w:right w:val="nil"/>
            </w:tcBorders>
            <w:shd w:val="clear" w:color="auto" w:fill="auto"/>
            <w:noWrap/>
            <w:vAlign w:val="bottom"/>
            <w:hideMark/>
          </w:tcPr>
          <w:p w14:paraId="3CFAA179"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F</w:t>
            </w:r>
          </w:p>
        </w:tc>
        <w:tc>
          <w:tcPr>
            <w:tcW w:w="765" w:type="dxa"/>
            <w:tcBorders>
              <w:top w:val="nil"/>
              <w:left w:val="nil"/>
              <w:bottom w:val="nil"/>
              <w:right w:val="nil"/>
            </w:tcBorders>
            <w:shd w:val="clear" w:color="auto" w:fill="auto"/>
            <w:noWrap/>
            <w:vAlign w:val="bottom"/>
            <w:hideMark/>
          </w:tcPr>
          <w:p w14:paraId="76116DA1"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1550</w:t>
            </w:r>
          </w:p>
        </w:tc>
        <w:tc>
          <w:tcPr>
            <w:tcW w:w="660" w:type="dxa"/>
            <w:tcBorders>
              <w:top w:val="nil"/>
              <w:left w:val="nil"/>
              <w:bottom w:val="nil"/>
              <w:right w:val="nil"/>
            </w:tcBorders>
            <w:shd w:val="clear" w:color="auto" w:fill="auto"/>
            <w:noWrap/>
            <w:vAlign w:val="bottom"/>
            <w:hideMark/>
          </w:tcPr>
          <w:p w14:paraId="15A7AF0E"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p>
        </w:tc>
        <w:tc>
          <w:tcPr>
            <w:tcW w:w="552" w:type="dxa"/>
            <w:tcBorders>
              <w:top w:val="nil"/>
              <w:left w:val="nil"/>
              <w:bottom w:val="nil"/>
              <w:right w:val="nil"/>
            </w:tcBorders>
            <w:shd w:val="clear" w:color="auto" w:fill="auto"/>
            <w:noWrap/>
            <w:vAlign w:val="bottom"/>
            <w:hideMark/>
          </w:tcPr>
          <w:p w14:paraId="5CF35F69"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772" w:type="dxa"/>
            <w:tcBorders>
              <w:top w:val="nil"/>
              <w:left w:val="nil"/>
              <w:bottom w:val="nil"/>
              <w:right w:val="nil"/>
            </w:tcBorders>
            <w:shd w:val="clear" w:color="auto" w:fill="auto"/>
            <w:noWrap/>
            <w:vAlign w:val="bottom"/>
            <w:hideMark/>
          </w:tcPr>
          <w:p w14:paraId="7FA0293D"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820" w:type="dxa"/>
            <w:tcBorders>
              <w:top w:val="nil"/>
              <w:left w:val="nil"/>
              <w:bottom w:val="nil"/>
              <w:right w:val="nil"/>
            </w:tcBorders>
            <w:shd w:val="clear" w:color="auto" w:fill="auto"/>
            <w:noWrap/>
            <w:vAlign w:val="bottom"/>
            <w:hideMark/>
          </w:tcPr>
          <w:p w14:paraId="3E5B1128"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1000" w:type="dxa"/>
            <w:tcBorders>
              <w:top w:val="nil"/>
              <w:left w:val="nil"/>
              <w:bottom w:val="nil"/>
              <w:right w:val="nil"/>
            </w:tcBorders>
            <w:shd w:val="clear" w:color="auto" w:fill="auto"/>
            <w:noWrap/>
            <w:vAlign w:val="bottom"/>
            <w:hideMark/>
          </w:tcPr>
          <w:p w14:paraId="46ADF915"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720" w:type="dxa"/>
            <w:tcBorders>
              <w:top w:val="nil"/>
              <w:left w:val="nil"/>
              <w:bottom w:val="nil"/>
              <w:right w:val="nil"/>
            </w:tcBorders>
            <w:shd w:val="clear" w:color="auto" w:fill="auto"/>
            <w:noWrap/>
            <w:vAlign w:val="bottom"/>
            <w:hideMark/>
          </w:tcPr>
          <w:p w14:paraId="1B397465"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431.97</w:t>
            </w:r>
          </w:p>
        </w:tc>
        <w:tc>
          <w:tcPr>
            <w:tcW w:w="802" w:type="dxa"/>
            <w:tcBorders>
              <w:top w:val="nil"/>
              <w:left w:val="nil"/>
              <w:bottom w:val="nil"/>
              <w:right w:val="nil"/>
            </w:tcBorders>
            <w:shd w:val="clear" w:color="auto" w:fill="auto"/>
            <w:noWrap/>
            <w:vAlign w:val="bottom"/>
            <w:hideMark/>
          </w:tcPr>
          <w:p w14:paraId="06331166"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1358.56 </w:t>
            </w:r>
          </w:p>
        </w:tc>
        <w:tc>
          <w:tcPr>
            <w:tcW w:w="643" w:type="dxa"/>
            <w:tcBorders>
              <w:top w:val="nil"/>
              <w:left w:val="nil"/>
              <w:bottom w:val="nil"/>
              <w:right w:val="nil"/>
            </w:tcBorders>
            <w:shd w:val="clear" w:color="auto" w:fill="auto"/>
            <w:noWrap/>
            <w:vAlign w:val="bottom"/>
            <w:hideMark/>
          </w:tcPr>
          <w:p w14:paraId="702F2D33"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587.87</w:t>
            </w:r>
          </w:p>
        </w:tc>
        <w:tc>
          <w:tcPr>
            <w:tcW w:w="735" w:type="dxa"/>
            <w:tcBorders>
              <w:top w:val="nil"/>
              <w:left w:val="nil"/>
              <w:bottom w:val="nil"/>
              <w:right w:val="nil"/>
            </w:tcBorders>
            <w:shd w:val="clear" w:color="auto" w:fill="auto"/>
            <w:noWrap/>
            <w:vAlign w:val="bottom"/>
            <w:hideMark/>
          </w:tcPr>
          <w:p w14:paraId="5CE5F1BD"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770.69</w:t>
            </w:r>
          </w:p>
        </w:tc>
        <w:tc>
          <w:tcPr>
            <w:tcW w:w="461" w:type="dxa"/>
            <w:tcBorders>
              <w:top w:val="nil"/>
              <w:left w:val="nil"/>
              <w:bottom w:val="nil"/>
              <w:right w:val="nil"/>
            </w:tcBorders>
            <w:shd w:val="clear" w:color="auto" w:fill="auto"/>
            <w:noWrap/>
            <w:vAlign w:val="bottom"/>
            <w:hideMark/>
          </w:tcPr>
          <w:p w14:paraId="7C77D55E"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1.78</w:t>
            </w:r>
          </w:p>
        </w:tc>
        <w:tc>
          <w:tcPr>
            <w:tcW w:w="735" w:type="dxa"/>
            <w:tcBorders>
              <w:top w:val="nil"/>
              <w:left w:val="nil"/>
              <w:bottom w:val="nil"/>
              <w:right w:val="nil"/>
            </w:tcBorders>
            <w:shd w:val="clear" w:color="auto" w:fill="auto"/>
            <w:noWrap/>
            <w:vAlign w:val="bottom"/>
            <w:hideMark/>
          </w:tcPr>
          <w:p w14:paraId="1C418511"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770.69</w:t>
            </w:r>
          </w:p>
        </w:tc>
        <w:tc>
          <w:tcPr>
            <w:tcW w:w="770" w:type="dxa"/>
            <w:tcBorders>
              <w:top w:val="nil"/>
              <w:left w:val="nil"/>
              <w:bottom w:val="nil"/>
              <w:right w:val="nil"/>
            </w:tcBorders>
            <w:shd w:val="clear" w:color="auto" w:fill="auto"/>
            <w:noWrap/>
            <w:vAlign w:val="bottom"/>
            <w:hideMark/>
          </w:tcPr>
          <w:p w14:paraId="189A91DA"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p>
        </w:tc>
      </w:tr>
      <w:tr w:rsidR="007A605D" w:rsidRPr="007A605D" w14:paraId="5A1F5C31" w14:textId="77777777" w:rsidTr="007A605D">
        <w:trPr>
          <w:trHeight w:val="300"/>
        </w:trPr>
        <w:tc>
          <w:tcPr>
            <w:tcW w:w="546" w:type="dxa"/>
            <w:tcBorders>
              <w:top w:val="nil"/>
              <w:left w:val="nil"/>
              <w:bottom w:val="nil"/>
              <w:right w:val="nil"/>
            </w:tcBorders>
            <w:shd w:val="clear" w:color="auto" w:fill="auto"/>
            <w:noWrap/>
            <w:vAlign w:val="bottom"/>
            <w:hideMark/>
          </w:tcPr>
          <w:p w14:paraId="57FB093F"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SP17</w:t>
            </w:r>
          </w:p>
        </w:tc>
        <w:tc>
          <w:tcPr>
            <w:tcW w:w="576" w:type="dxa"/>
            <w:tcBorders>
              <w:top w:val="nil"/>
              <w:left w:val="nil"/>
              <w:bottom w:val="nil"/>
              <w:right w:val="nil"/>
            </w:tcBorders>
            <w:shd w:val="clear" w:color="auto" w:fill="auto"/>
            <w:noWrap/>
            <w:vAlign w:val="bottom"/>
            <w:hideMark/>
          </w:tcPr>
          <w:p w14:paraId="549E8A2E"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SP</w:t>
            </w:r>
          </w:p>
        </w:tc>
        <w:tc>
          <w:tcPr>
            <w:tcW w:w="381" w:type="dxa"/>
            <w:tcBorders>
              <w:top w:val="nil"/>
              <w:left w:val="nil"/>
              <w:bottom w:val="nil"/>
              <w:right w:val="nil"/>
            </w:tcBorders>
            <w:shd w:val="clear" w:color="auto" w:fill="auto"/>
            <w:noWrap/>
            <w:vAlign w:val="bottom"/>
            <w:hideMark/>
          </w:tcPr>
          <w:p w14:paraId="6127EDD0"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F</w:t>
            </w:r>
          </w:p>
        </w:tc>
        <w:tc>
          <w:tcPr>
            <w:tcW w:w="765" w:type="dxa"/>
            <w:tcBorders>
              <w:top w:val="nil"/>
              <w:left w:val="nil"/>
              <w:bottom w:val="nil"/>
              <w:right w:val="nil"/>
            </w:tcBorders>
            <w:shd w:val="clear" w:color="auto" w:fill="auto"/>
            <w:noWrap/>
            <w:vAlign w:val="bottom"/>
            <w:hideMark/>
          </w:tcPr>
          <w:p w14:paraId="53DB1C01"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1500</w:t>
            </w:r>
          </w:p>
        </w:tc>
        <w:tc>
          <w:tcPr>
            <w:tcW w:w="660" w:type="dxa"/>
            <w:tcBorders>
              <w:top w:val="nil"/>
              <w:left w:val="nil"/>
              <w:bottom w:val="nil"/>
              <w:right w:val="nil"/>
            </w:tcBorders>
            <w:shd w:val="clear" w:color="auto" w:fill="auto"/>
            <w:noWrap/>
            <w:vAlign w:val="bottom"/>
            <w:hideMark/>
          </w:tcPr>
          <w:p w14:paraId="17CE2B3B"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p>
        </w:tc>
        <w:tc>
          <w:tcPr>
            <w:tcW w:w="552" w:type="dxa"/>
            <w:tcBorders>
              <w:top w:val="nil"/>
              <w:left w:val="nil"/>
              <w:bottom w:val="nil"/>
              <w:right w:val="nil"/>
            </w:tcBorders>
            <w:shd w:val="clear" w:color="auto" w:fill="auto"/>
            <w:noWrap/>
            <w:vAlign w:val="bottom"/>
            <w:hideMark/>
          </w:tcPr>
          <w:p w14:paraId="5B5D3A3E"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772" w:type="dxa"/>
            <w:tcBorders>
              <w:top w:val="nil"/>
              <w:left w:val="nil"/>
              <w:bottom w:val="nil"/>
              <w:right w:val="nil"/>
            </w:tcBorders>
            <w:shd w:val="clear" w:color="auto" w:fill="auto"/>
            <w:noWrap/>
            <w:vAlign w:val="bottom"/>
            <w:hideMark/>
          </w:tcPr>
          <w:p w14:paraId="22904520"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820" w:type="dxa"/>
            <w:tcBorders>
              <w:top w:val="nil"/>
              <w:left w:val="nil"/>
              <w:bottom w:val="nil"/>
              <w:right w:val="nil"/>
            </w:tcBorders>
            <w:shd w:val="clear" w:color="auto" w:fill="auto"/>
            <w:noWrap/>
            <w:vAlign w:val="bottom"/>
            <w:hideMark/>
          </w:tcPr>
          <w:p w14:paraId="13B8A5FC"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1000" w:type="dxa"/>
            <w:tcBorders>
              <w:top w:val="nil"/>
              <w:left w:val="nil"/>
              <w:bottom w:val="nil"/>
              <w:right w:val="nil"/>
            </w:tcBorders>
            <w:shd w:val="clear" w:color="auto" w:fill="auto"/>
            <w:noWrap/>
            <w:vAlign w:val="bottom"/>
            <w:hideMark/>
          </w:tcPr>
          <w:p w14:paraId="2DC4615B"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720" w:type="dxa"/>
            <w:tcBorders>
              <w:top w:val="nil"/>
              <w:left w:val="nil"/>
              <w:bottom w:val="nil"/>
              <w:right w:val="nil"/>
            </w:tcBorders>
            <w:shd w:val="clear" w:color="auto" w:fill="auto"/>
            <w:noWrap/>
            <w:vAlign w:val="bottom"/>
            <w:hideMark/>
          </w:tcPr>
          <w:p w14:paraId="61D7AB5C"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270.01</w:t>
            </w:r>
          </w:p>
        </w:tc>
        <w:tc>
          <w:tcPr>
            <w:tcW w:w="802" w:type="dxa"/>
            <w:tcBorders>
              <w:top w:val="nil"/>
              <w:left w:val="nil"/>
              <w:bottom w:val="nil"/>
              <w:right w:val="nil"/>
            </w:tcBorders>
            <w:shd w:val="clear" w:color="auto" w:fill="auto"/>
            <w:noWrap/>
            <w:vAlign w:val="bottom"/>
            <w:hideMark/>
          </w:tcPr>
          <w:p w14:paraId="29D5D751"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1055.34 </w:t>
            </w:r>
          </w:p>
        </w:tc>
        <w:tc>
          <w:tcPr>
            <w:tcW w:w="643" w:type="dxa"/>
            <w:tcBorders>
              <w:top w:val="nil"/>
              <w:left w:val="nil"/>
              <w:bottom w:val="nil"/>
              <w:right w:val="nil"/>
            </w:tcBorders>
            <w:shd w:val="clear" w:color="auto" w:fill="auto"/>
            <w:noWrap/>
            <w:vAlign w:val="bottom"/>
            <w:hideMark/>
          </w:tcPr>
          <w:p w14:paraId="0BB211AD"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572.22</w:t>
            </w:r>
          </w:p>
        </w:tc>
        <w:tc>
          <w:tcPr>
            <w:tcW w:w="735" w:type="dxa"/>
            <w:tcBorders>
              <w:top w:val="nil"/>
              <w:left w:val="nil"/>
              <w:bottom w:val="nil"/>
              <w:right w:val="nil"/>
            </w:tcBorders>
            <w:shd w:val="clear" w:color="auto" w:fill="auto"/>
            <w:noWrap/>
            <w:vAlign w:val="bottom"/>
            <w:hideMark/>
          </w:tcPr>
          <w:p w14:paraId="495CC5C1"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483.12</w:t>
            </w:r>
          </w:p>
        </w:tc>
        <w:tc>
          <w:tcPr>
            <w:tcW w:w="461" w:type="dxa"/>
            <w:tcBorders>
              <w:top w:val="nil"/>
              <w:left w:val="nil"/>
              <w:bottom w:val="nil"/>
              <w:right w:val="nil"/>
            </w:tcBorders>
            <w:shd w:val="clear" w:color="auto" w:fill="auto"/>
            <w:noWrap/>
            <w:vAlign w:val="bottom"/>
            <w:hideMark/>
          </w:tcPr>
          <w:p w14:paraId="071B67E4"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1.79</w:t>
            </w:r>
          </w:p>
        </w:tc>
        <w:tc>
          <w:tcPr>
            <w:tcW w:w="735" w:type="dxa"/>
            <w:tcBorders>
              <w:top w:val="nil"/>
              <w:left w:val="nil"/>
              <w:bottom w:val="nil"/>
              <w:right w:val="nil"/>
            </w:tcBorders>
            <w:shd w:val="clear" w:color="auto" w:fill="auto"/>
            <w:noWrap/>
            <w:vAlign w:val="bottom"/>
            <w:hideMark/>
          </w:tcPr>
          <w:p w14:paraId="416D4316"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483.12</w:t>
            </w:r>
          </w:p>
        </w:tc>
        <w:tc>
          <w:tcPr>
            <w:tcW w:w="770" w:type="dxa"/>
            <w:tcBorders>
              <w:top w:val="nil"/>
              <w:left w:val="nil"/>
              <w:bottom w:val="nil"/>
              <w:right w:val="nil"/>
            </w:tcBorders>
            <w:shd w:val="clear" w:color="auto" w:fill="auto"/>
            <w:noWrap/>
            <w:vAlign w:val="bottom"/>
            <w:hideMark/>
          </w:tcPr>
          <w:p w14:paraId="17B371BF"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p>
        </w:tc>
      </w:tr>
      <w:tr w:rsidR="007A605D" w:rsidRPr="007A605D" w14:paraId="34036A2D" w14:textId="77777777" w:rsidTr="007A605D">
        <w:trPr>
          <w:trHeight w:val="300"/>
        </w:trPr>
        <w:tc>
          <w:tcPr>
            <w:tcW w:w="546" w:type="dxa"/>
            <w:tcBorders>
              <w:top w:val="nil"/>
              <w:left w:val="nil"/>
              <w:bottom w:val="nil"/>
              <w:right w:val="nil"/>
            </w:tcBorders>
            <w:shd w:val="clear" w:color="auto" w:fill="auto"/>
            <w:noWrap/>
            <w:vAlign w:val="bottom"/>
            <w:hideMark/>
          </w:tcPr>
          <w:p w14:paraId="0020994C"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SP18</w:t>
            </w:r>
          </w:p>
        </w:tc>
        <w:tc>
          <w:tcPr>
            <w:tcW w:w="576" w:type="dxa"/>
            <w:tcBorders>
              <w:top w:val="nil"/>
              <w:left w:val="nil"/>
              <w:bottom w:val="nil"/>
              <w:right w:val="nil"/>
            </w:tcBorders>
            <w:shd w:val="clear" w:color="auto" w:fill="auto"/>
            <w:noWrap/>
            <w:vAlign w:val="bottom"/>
            <w:hideMark/>
          </w:tcPr>
          <w:p w14:paraId="7DA5B5BF"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SP</w:t>
            </w:r>
          </w:p>
        </w:tc>
        <w:tc>
          <w:tcPr>
            <w:tcW w:w="381" w:type="dxa"/>
            <w:tcBorders>
              <w:top w:val="nil"/>
              <w:left w:val="nil"/>
              <w:bottom w:val="nil"/>
              <w:right w:val="nil"/>
            </w:tcBorders>
            <w:shd w:val="clear" w:color="auto" w:fill="auto"/>
            <w:noWrap/>
            <w:vAlign w:val="bottom"/>
            <w:hideMark/>
          </w:tcPr>
          <w:p w14:paraId="593A68FB"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w:t>
            </w:r>
          </w:p>
        </w:tc>
        <w:tc>
          <w:tcPr>
            <w:tcW w:w="765" w:type="dxa"/>
            <w:tcBorders>
              <w:top w:val="nil"/>
              <w:left w:val="nil"/>
              <w:bottom w:val="nil"/>
              <w:right w:val="nil"/>
            </w:tcBorders>
            <w:shd w:val="clear" w:color="auto" w:fill="auto"/>
            <w:noWrap/>
            <w:vAlign w:val="bottom"/>
            <w:hideMark/>
          </w:tcPr>
          <w:p w14:paraId="30DA5281"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1250</w:t>
            </w:r>
          </w:p>
        </w:tc>
        <w:tc>
          <w:tcPr>
            <w:tcW w:w="660" w:type="dxa"/>
            <w:tcBorders>
              <w:top w:val="nil"/>
              <w:left w:val="nil"/>
              <w:bottom w:val="nil"/>
              <w:right w:val="nil"/>
            </w:tcBorders>
            <w:shd w:val="clear" w:color="auto" w:fill="auto"/>
            <w:noWrap/>
            <w:vAlign w:val="bottom"/>
            <w:hideMark/>
          </w:tcPr>
          <w:p w14:paraId="429BF93A"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p>
        </w:tc>
        <w:tc>
          <w:tcPr>
            <w:tcW w:w="552" w:type="dxa"/>
            <w:tcBorders>
              <w:top w:val="nil"/>
              <w:left w:val="nil"/>
              <w:bottom w:val="nil"/>
              <w:right w:val="nil"/>
            </w:tcBorders>
            <w:shd w:val="clear" w:color="auto" w:fill="auto"/>
            <w:noWrap/>
            <w:vAlign w:val="bottom"/>
            <w:hideMark/>
          </w:tcPr>
          <w:p w14:paraId="74B50227"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772" w:type="dxa"/>
            <w:tcBorders>
              <w:top w:val="nil"/>
              <w:left w:val="nil"/>
              <w:bottom w:val="nil"/>
              <w:right w:val="nil"/>
            </w:tcBorders>
            <w:shd w:val="clear" w:color="auto" w:fill="auto"/>
            <w:noWrap/>
            <w:vAlign w:val="bottom"/>
            <w:hideMark/>
          </w:tcPr>
          <w:p w14:paraId="5F209B6F"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820" w:type="dxa"/>
            <w:tcBorders>
              <w:top w:val="nil"/>
              <w:left w:val="nil"/>
              <w:bottom w:val="nil"/>
              <w:right w:val="nil"/>
            </w:tcBorders>
            <w:shd w:val="clear" w:color="auto" w:fill="auto"/>
            <w:noWrap/>
            <w:vAlign w:val="bottom"/>
            <w:hideMark/>
          </w:tcPr>
          <w:p w14:paraId="00F7E88A"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1000" w:type="dxa"/>
            <w:tcBorders>
              <w:top w:val="nil"/>
              <w:left w:val="nil"/>
              <w:bottom w:val="nil"/>
              <w:right w:val="nil"/>
            </w:tcBorders>
            <w:shd w:val="clear" w:color="auto" w:fill="auto"/>
            <w:noWrap/>
            <w:vAlign w:val="bottom"/>
            <w:hideMark/>
          </w:tcPr>
          <w:p w14:paraId="41A0A93C"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720" w:type="dxa"/>
            <w:tcBorders>
              <w:top w:val="nil"/>
              <w:left w:val="nil"/>
              <w:bottom w:val="nil"/>
              <w:right w:val="nil"/>
            </w:tcBorders>
            <w:shd w:val="clear" w:color="auto" w:fill="auto"/>
            <w:noWrap/>
            <w:vAlign w:val="bottom"/>
            <w:hideMark/>
          </w:tcPr>
          <w:p w14:paraId="4B8937FE"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274.11</w:t>
            </w:r>
          </w:p>
        </w:tc>
        <w:tc>
          <w:tcPr>
            <w:tcW w:w="802" w:type="dxa"/>
            <w:tcBorders>
              <w:top w:val="nil"/>
              <w:left w:val="nil"/>
              <w:bottom w:val="nil"/>
              <w:right w:val="nil"/>
            </w:tcBorders>
            <w:shd w:val="clear" w:color="auto" w:fill="auto"/>
            <w:noWrap/>
            <w:vAlign w:val="bottom"/>
            <w:hideMark/>
          </w:tcPr>
          <w:p w14:paraId="6A35DE5E"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927.47 </w:t>
            </w:r>
          </w:p>
        </w:tc>
        <w:tc>
          <w:tcPr>
            <w:tcW w:w="643" w:type="dxa"/>
            <w:tcBorders>
              <w:top w:val="nil"/>
              <w:left w:val="nil"/>
              <w:bottom w:val="nil"/>
              <w:right w:val="nil"/>
            </w:tcBorders>
            <w:shd w:val="clear" w:color="auto" w:fill="auto"/>
            <w:noWrap/>
            <w:vAlign w:val="bottom"/>
            <w:hideMark/>
          </w:tcPr>
          <w:p w14:paraId="2FA0A6D9"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492.49</w:t>
            </w:r>
          </w:p>
        </w:tc>
        <w:tc>
          <w:tcPr>
            <w:tcW w:w="735" w:type="dxa"/>
            <w:tcBorders>
              <w:top w:val="nil"/>
              <w:left w:val="nil"/>
              <w:bottom w:val="nil"/>
              <w:right w:val="nil"/>
            </w:tcBorders>
            <w:shd w:val="clear" w:color="auto" w:fill="auto"/>
            <w:noWrap/>
            <w:vAlign w:val="bottom"/>
            <w:hideMark/>
          </w:tcPr>
          <w:p w14:paraId="412D9F7C"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434.98</w:t>
            </w:r>
          </w:p>
        </w:tc>
        <w:tc>
          <w:tcPr>
            <w:tcW w:w="461" w:type="dxa"/>
            <w:tcBorders>
              <w:top w:val="nil"/>
              <w:left w:val="nil"/>
              <w:bottom w:val="nil"/>
              <w:right w:val="nil"/>
            </w:tcBorders>
            <w:shd w:val="clear" w:color="auto" w:fill="auto"/>
            <w:noWrap/>
            <w:vAlign w:val="bottom"/>
            <w:hideMark/>
          </w:tcPr>
          <w:p w14:paraId="0E4C2AEC"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1.59</w:t>
            </w:r>
          </w:p>
        </w:tc>
        <w:tc>
          <w:tcPr>
            <w:tcW w:w="735" w:type="dxa"/>
            <w:tcBorders>
              <w:top w:val="nil"/>
              <w:left w:val="nil"/>
              <w:bottom w:val="nil"/>
              <w:right w:val="nil"/>
            </w:tcBorders>
            <w:shd w:val="clear" w:color="auto" w:fill="auto"/>
            <w:noWrap/>
            <w:vAlign w:val="bottom"/>
            <w:hideMark/>
          </w:tcPr>
          <w:p w14:paraId="1B174F2B"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434.98</w:t>
            </w:r>
          </w:p>
        </w:tc>
        <w:tc>
          <w:tcPr>
            <w:tcW w:w="770" w:type="dxa"/>
            <w:tcBorders>
              <w:top w:val="nil"/>
              <w:left w:val="nil"/>
              <w:bottom w:val="nil"/>
              <w:right w:val="nil"/>
            </w:tcBorders>
            <w:shd w:val="clear" w:color="auto" w:fill="auto"/>
            <w:noWrap/>
            <w:vAlign w:val="bottom"/>
            <w:hideMark/>
          </w:tcPr>
          <w:p w14:paraId="6844D745"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p>
        </w:tc>
      </w:tr>
      <w:tr w:rsidR="007A605D" w:rsidRPr="007A605D" w14:paraId="2DAEE1B2" w14:textId="77777777" w:rsidTr="007A605D">
        <w:trPr>
          <w:trHeight w:val="300"/>
        </w:trPr>
        <w:tc>
          <w:tcPr>
            <w:tcW w:w="546" w:type="dxa"/>
            <w:tcBorders>
              <w:top w:val="nil"/>
              <w:left w:val="nil"/>
              <w:bottom w:val="nil"/>
              <w:right w:val="nil"/>
            </w:tcBorders>
            <w:shd w:val="clear" w:color="auto" w:fill="auto"/>
            <w:noWrap/>
            <w:vAlign w:val="bottom"/>
            <w:hideMark/>
          </w:tcPr>
          <w:p w14:paraId="020D20B6"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SP19</w:t>
            </w:r>
          </w:p>
        </w:tc>
        <w:tc>
          <w:tcPr>
            <w:tcW w:w="576" w:type="dxa"/>
            <w:tcBorders>
              <w:top w:val="nil"/>
              <w:left w:val="nil"/>
              <w:bottom w:val="nil"/>
              <w:right w:val="nil"/>
            </w:tcBorders>
            <w:shd w:val="clear" w:color="auto" w:fill="auto"/>
            <w:noWrap/>
            <w:vAlign w:val="bottom"/>
            <w:hideMark/>
          </w:tcPr>
          <w:p w14:paraId="4CAC89DC"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SP</w:t>
            </w:r>
          </w:p>
        </w:tc>
        <w:tc>
          <w:tcPr>
            <w:tcW w:w="381" w:type="dxa"/>
            <w:tcBorders>
              <w:top w:val="nil"/>
              <w:left w:val="nil"/>
              <w:bottom w:val="nil"/>
              <w:right w:val="nil"/>
            </w:tcBorders>
            <w:shd w:val="clear" w:color="auto" w:fill="auto"/>
            <w:noWrap/>
            <w:vAlign w:val="bottom"/>
            <w:hideMark/>
          </w:tcPr>
          <w:p w14:paraId="1231890E"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w:t>
            </w:r>
          </w:p>
        </w:tc>
        <w:tc>
          <w:tcPr>
            <w:tcW w:w="765" w:type="dxa"/>
            <w:tcBorders>
              <w:top w:val="nil"/>
              <w:left w:val="nil"/>
              <w:bottom w:val="nil"/>
              <w:right w:val="nil"/>
            </w:tcBorders>
            <w:shd w:val="clear" w:color="auto" w:fill="auto"/>
            <w:noWrap/>
            <w:vAlign w:val="bottom"/>
            <w:hideMark/>
          </w:tcPr>
          <w:p w14:paraId="1163972F"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1300</w:t>
            </w:r>
          </w:p>
        </w:tc>
        <w:tc>
          <w:tcPr>
            <w:tcW w:w="660" w:type="dxa"/>
            <w:tcBorders>
              <w:top w:val="nil"/>
              <w:left w:val="nil"/>
              <w:bottom w:val="nil"/>
              <w:right w:val="nil"/>
            </w:tcBorders>
            <w:shd w:val="clear" w:color="auto" w:fill="auto"/>
            <w:noWrap/>
            <w:vAlign w:val="bottom"/>
            <w:hideMark/>
          </w:tcPr>
          <w:p w14:paraId="34ABA949"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p>
        </w:tc>
        <w:tc>
          <w:tcPr>
            <w:tcW w:w="552" w:type="dxa"/>
            <w:tcBorders>
              <w:top w:val="nil"/>
              <w:left w:val="nil"/>
              <w:bottom w:val="nil"/>
              <w:right w:val="nil"/>
            </w:tcBorders>
            <w:shd w:val="clear" w:color="auto" w:fill="auto"/>
            <w:noWrap/>
            <w:vAlign w:val="bottom"/>
            <w:hideMark/>
          </w:tcPr>
          <w:p w14:paraId="388A2CBD"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772" w:type="dxa"/>
            <w:tcBorders>
              <w:top w:val="nil"/>
              <w:left w:val="nil"/>
              <w:bottom w:val="nil"/>
              <w:right w:val="nil"/>
            </w:tcBorders>
            <w:shd w:val="clear" w:color="auto" w:fill="auto"/>
            <w:noWrap/>
            <w:vAlign w:val="bottom"/>
            <w:hideMark/>
          </w:tcPr>
          <w:p w14:paraId="27E3129F"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820" w:type="dxa"/>
            <w:tcBorders>
              <w:top w:val="nil"/>
              <w:left w:val="nil"/>
              <w:bottom w:val="nil"/>
              <w:right w:val="nil"/>
            </w:tcBorders>
            <w:shd w:val="clear" w:color="auto" w:fill="auto"/>
            <w:noWrap/>
            <w:vAlign w:val="bottom"/>
            <w:hideMark/>
          </w:tcPr>
          <w:p w14:paraId="4D4E2DEF"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1000" w:type="dxa"/>
            <w:tcBorders>
              <w:top w:val="nil"/>
              <w:left w:val="nil"/>
              <w:bottom w:val="nil"/>
              <w:right w:val="nil"/>
            </w:tcBorders>
            <w:shd w:val="clear" w:color="auto" w:fill="auto"/>
            <w:noWrap/>
            <w:vAlign w:val="bottom"/>
            <w:hideMark/>
          </w:tcPr>
          <w:p w14:paraId="4B45114D"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720" w:type="dxa"/>
            <w:tcBorders>
              <w:top w:val="nil"/>
              <w:left w:val="nil"/>
              <w:bottom w:val="nil"/>
              <w:right w:val="nil"/>
            </w:tcBorders>
            <w:shd w:val="clear" w:color="auto" w:fill="auto"/>
            <w:noWrap/>
            <w:vAlign w:val="bottom"/>
            <w:hideMark/>
          </w:tcPr>
          <w:p w14:paraId="33B58AE5"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424.99</w:t>
            </w:r>
          </w:p>
        </w:tc>
        <w:tc>
          <w:tcPr>
            <w:tcW w:w="802" w:type="dxa"/>
            <w:tcBorders>
              <w:top w:val="nil"/>
              <w:left w:val="nil"/>
              <w:bottom w:val="nil"/>
              <w:right w:val="nil"/>
            </w:tcBorders>
            <w:shd w:val="clear" w:color="auto" w:fill="auto"/>
            <w:noWrap/>
            <w:vAlign w:val="bottom"/>
            <w:hideMark/>
          </w:tcPr>
          <w:p w14:paraId="569E3773"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 954.12</w:t>
            </w:r>
          </w:p>
        </w:tc>
        <w:tc>
          <w:tcPr>
            <w:tcW w:w="643" w:type="dxa"/>
            <w:tcBorders>
              <w:top w:val="nil"/>
              <w:left w:val="nil"/>
              <w:bottom w:val="nil"/>
              <w:right w:val="nil"/>
            </w:tcBorders>
            <w:shd w:val="clear" w:color="auto" w:fill="auto"/>
            <w:noWrap/>
            <w:vAlign w:val="bottom"/>
            <w:hideMark/>
          </w:tcPr>
          <w:p w14:paraId="0EC222D4"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508.65</w:t>
            </w:r>
          </w:p>
        </w:tc>
        <w:tc>
          <w:tcPr>
            <w:tcW w:w="735" w:type="dxa"/>
            <w:tcBorders>
              <w:top w:val="nil"/>
              <w:left w:val="nil"/>
              <w:bottom w:val="nil"/>
              <w:right w:val="nil"/>
            </w:tcBorders>
            <w:shd w:val="clear" w:color="auto" w:fill="auto"/>
            <w:noWrap/>
            <w:vAlign w:val="bottom"/>
            <w:hideMark/>
          </w:tcPr>
          <w:p w14:paraId="48BECFA5"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445.48</w:t>
            </w:r>
          </w:p>
        </w:tc>
        <w:tc>
          <w:tcPr>
            <w:tcW w:w="461" w:type="dxa"/>
            <w:tcBorders>
              <w:top w:val="nil"/>
              <w:left w:val="nil"/>
              <w:bottom w:val="nil"/>
              <w:right w:val="nil"/>
            </w:tcBorders>
            <w:shd w:val="clear" w:color="auto" w:fill="auto"/>
            <w:noWrap/>
            <w:vAlign w:val="bottom"/>
            <w:hideMark/>
          </w:tcPr>
          <w:p w14:paraId="5B30C25C"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1.05</w:t>
            </w:r>
          </w:p>
        </w:tc>
        <w:tc>
          <w:tcPr>
            <w:tcW w:w="735" w:type="dxa"/>
            <w:tcBorders>
              <w:top w:val="nil"/>
              <w:left w:val="nil"/>
              <w:bottom w:val="nil"/>
              <w:right w:val="nil"/>
            </w:tcBorders>
            <w:shd w:val="clear" w:color="auto" w:fill="auto"/>
            <w:noWrap/>
            <w:vAlign w:val="bottom"/>
            <w:hideMark/>
          </w:tcPr>
          <w:p w14:paraId="789D1FF5"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445.48</w:t>
            </w:r>
          </w:p>
        </w:tc>
        <w:tc>
          <w:tcPr>
            <w:tcW w:w="770" w:type="dxa"/>
            <w:tcBorders>
              <w:top w:val="nil"/>
              <w:left w:val="nil"/>
              <w:bottom w:val="nil"/>
              <w:right w:val="nil"/>
            </w:tcBorders>
            <w:shd w:val="clear" w:color="auto" w:fill="auto"/>
            <w:noWrap/>
            <w:vAlign w:val="bottom"/>
            <w:hideMark/>
          </w:tcPr>
          <w:p w14:paraId="3EDFE05B"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p>
        </w:tc>
      </w:tr>
      <w:tr w:rsidR="007A605D" w:rsidRPr="007A605D" w14:paraId="61FF1A08" w14:textId="77777777" w:rsidTr="007A605D">
        <w:trPr>
          <w:trHeight w:val="300"/>
        </w:trPr>
        <w:tc>
          <w:tcPr>
            <w:tcW w:w="546" w:type="dxa"/>
            <w:tcBorders>
              <w:top w:val="nil"/>
              <w:left w:val="nil"/>
              <w:bottom w:val="nil"/>
              <w:right w:val="nil"/>
            </w:tcBorders>
            <w:shd w:val="clear" w:color="auto" w:fill="auto"/>
            <w:noWrap/>
            <w:vAlign w:val="bottom"/>
            <w:hideMark/>
          </w:tcPr>
          <w:p w14:paraId="29152CF4"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SP20</w:t>
            </w:r>
          </w:p>
        </w:tc>
        <w:tc>
          <w:tcPr>
            <w:tcW w:w="576" w:type="dxa"/>
            <w:tcBorders>
              <w:top w:val="nil"/>
              <w:left w:val="nil"/>
              <w:bottom w:val="nil"/>
              <w:right w:val="nil"/>
            </w:tcBorders>
            <w:shd w:val="clear" w:color="auto" w:fill="auto"/>
            <w:noWrap/>
            <w:vAlign w:val="bottom"/>
            <w:hideMark/>
          </w:tcPr>
          <w:p w14:paraId="2C6A4477"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SP</w:t>
            </w:r>
          </w:p>
        </w:tc>
        <w:tc>
          <w:tcPr>
            <w:tcW w:w="381" w:type="dxa"/>
            <w:tcBorders>
              <w:top w:val="nil"/>
              <w:left w:val="nil"/>
              <w:bottom w:val="nil"/>
              <w:right w:val="nil"/>
            </w:tcBorders>
            <w:shd w:val="clear" w:color="auto" w:fill="auto"/>
            <w:noWrap/>
            <w:vAlign w:val="bottom"/>
            <w:hideMark/>
          </w:tcPr>
          <w:p w14:paraId="03D14913"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F</w:t>
            </w:r>
          </w:p>
        </w:tc>
        <w:tc>
          <w:tcPr>
            <w:tcW w:w="765" w:type="dxa"/>
            <w:tcBorders>
              <w:top w:val="nil"/>
              <w:left w:val="nil"/>
              <w:bottom w:val="nil"/>
              <w:right w:val="nil"/>
            </w:tcBorders>
            <w:shd w:val="clear" w:color="auto" w:fill="auto"/>
            <w:noWrap/>
            <w:vAlign w:val="bottom"/>
            <w:hideMark/>
          </w:tcPr>
          <w:p w14:paraId="0EED0817"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1700</w:t>
            </w:r>
          </w:p>
        </w:tc>
        <w:tc>
          <w:tcPr>
            <w:tcW w:w="660" w:type="dxa"/>
            <w:tcBorders>
              <w:top w:val="nil"/>
              <w:left w:val="nil"/>
              <w:bottom w:val="nil"/>
              <w:right w:val="nil"/>
            </w:tcBorders>
            <w:shd w:val="clear" w:color="auto" w:fill="auto"/>
            <w:noWrap/>
            <w:vAlign w:val="bottom"/>
            <w:hideMark/>
          </w:tcPr>
          <w:p w14:paraId="365C17F3"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p>
        </w:tc>
        <w:tc>
          <w:tcPr>
            <w:tcW w:w="552" w:type="dxa"/>
            <w:tcBorders>
              <w:top w:val="nil"/>
              <w:left w:val="nil"/>
              <w:bottom w:val="nil"/>
              <w:right w:val="nil"/>
            </w:tcBorders>
            <w:shd w:val="clear" w:color="auto" w:fill="auto"/>
            <w:noWrap/>
            <w:vAlign w:val="bottom"/>
            <w:hideMark/>
          </w:tcPr>
          <w:p w14:paraId="060F8498"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772" w:type="dxa"/>
            <w:tcBorders>
              <w:top w:val="nil"/>
              <w:left w:val="nil"/>
              <w:bottom w:val="nil"/>
              <w:right w:val="nil"/>
            </w:tcBorders>
            <w:shd w:val="clear" w:color="auto" w:fill="auto"/>
            <w:noWrap/>
            <w:vAlign w:val="bottom"/>
            <w:hideMark/>
          </w:tcPr>
          <w:p w14:paraId="1C5E815B"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820" w:type="dxa"/>
            <w:tcBorders>
              <w:top w:val="nil"/>
              <w:left w:val="nil"/>
              <w:bottom w:val="nil"/>
              <w:right w:val="nil"/>
            </w:tcBorders>
            <w:shd w:val="clear" w:color="auto" w:fill="auto"/>
            <w:noWrap/>
            <w:vAlign w:val="bottom"/>
            <w:hideMark/>
          </w:tcPr>
          <w:p w14:paraId="70953422"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1000" w:type="dxa"/>
            <w:tcBorders>
              <w:top w:val="nil"/>
              <w:left w:val="nil"/>
              <w:bottom w:val="nil"/>
              <w:right w:val="nil"/>
            </w:tcBorders>
            <w:shd w:val="clear" w:color="auto" w:fill="auto"/>
            <w:noWrap/>
            <w:vAlign w:val="bottom"/>
            <w:hideMark/>
          </w:tcPr>
          <w:p w14:paraId="26FDDF69"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720" w:type="dxa"/>
            <w:tcBorders>
              <w:top w:val="nil"/>
              <w:left w:val="nil"/>
              <w:bottom w:val="nil"/>
              <w:right w:val="nil"/>
            </w:tcBorders>
            <w:shd w:val="clear" w:color="auto" w:fill="auto"/>
            <w:noWrap/>
            <w:vAlign w:val="bottom"/>
            <w:hideMark/>
          </w:tcPr>
          <w:p w14:paraId="747077B6"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220.77</w:t>
            </w:r>
          </w:p>
        </w:tc>
        <w:tc>
          <w:tcPr>
            <w:tcW w:w="802" w:type="dxa"/>
            <w:tcBorders>
              <w:top w:val="nil"/>
              <w:left w:val="nil"/>
              <w:bottom w:val="nil"/>
              <w:right w:val="nil"/>
            </w:tcBorders>
            <w:shd w:val="clear" w:color="auto" w:fill="auto"/>
            <w:noWrap/>
            <w:vAlign w:val="bottom"/>
            <w:hideMark/>
          </w:tcPr>
          <w:p w14:paraId="19AD86A4"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1149.81</w:t>
            </w:r>
          </w:p>
        </w:tc>
        <w:tc>
          <w:tcPr>
            <w:tcW w:w="643" w:type="dxa"/>
            <w:tcBorders>
              <w:top w:val="nil"/>
              <w:left w:val="nil"/>
              <w:bottom w:val="nil"/>
              <w:right w:val="nil"/>
            </w:tcBorders>
            <w:shd w:val="clear" w:color="auto" w:fill="auto"/>
            <w:noWrap/>
            <w:vAlign w:val="bottom"/>
            <w:hideMark/>
          </w:tcPr>
          <w:p w14:paraId="31130F6E"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634.31</w:t>
            </w:r>
          </w:p>
        </w:tc>
        <w:tc>
          <w:tcPr>
            <w:tcW w:w="735" w:type="dxa"/>
            <w:tcBorders>
              <w:top w:val="nil"/>
              <w:left w:val="nil"/>
              <w:bottom w:val="nil"/>
              <w:right w:val="nil"/>
            </w:tcBorders>
            <w:shd w:val="clear" w:color="auto" w:fill="auto"/>
            <w:noWrap/>
            <w:vAlign w:val="bottom"/>
            <w:hideMark/>
          </w:tcPr>
          <w:p w14:paraId="4343BE3C"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515.50</w:t>
            </w:r>
          </w:p>
        </w:tc>
        <w:tc>
          <w:tcPr>
            <w:tcW w:w="461" w:type="dxa"/>
            <w:tcBorders>
              <w:top w:val="nil"/>
              <w:left w:val="nil"/>
              <w:bottom w:val="nil"/>
              <w:right w:val="nil"/>
            </w:tcBorders>
            <w:shd w:val="clear" w:color="auto" w:fill="auto"/>
            <w:noWrap/>
            <w:vAlign w:val="bottom"/>
            <w:hideMark/>
          </w:tcPr>
          <w:p w14:paraId="18E5E462"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2.34</w:t>
            </w:r>
          </w:p>
        </w:tc>
        <w:tc>
          <w:tcPr>
            <w:tcW w:w="735" w:type="dxa"/>
            <w:tcBorders>
              <w:top w:val="nil"/>
              <w:left w:val="nil"/>
              <w:bottom w:val="nil"/>
              <w:right w:val="nil"/>
            </w:tcBorders>
            <w:shd w:val="clear" w:color="auto" w:fill="auto"/>
            <w:noWrap/>
            <w:vAlign w:val="bottom"/>
            <w:hideMark/>
          </w:tcPr>
          <w:p w14:paraId="46773C3F"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515.50</w:t>
            </w:r>
          </w:p>
        </w:tc>
        <w:tc>
          <w:tcPr>
            <w:tcW w:w="770" w:type="dxa"/>
            <w:tcBorders>
              <w:top w:val="nil"/>
              <w:left w:val="nil"/>
              <w:bottom w:val="nil"/>
              <w:right w:val="nil"/>
            </w:tcBorders>
            <w:shd w:val="clear" w:color="auto" w:fill="auto"/>
            <w:noWrap/>
            <w:vAlign w:val="bottom"/>
            <w:hideMark/>
          </w:tcPr>
          <w:p w14:paraId="674F2303"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p>
        </w:tc>
      </w:tr>
      <w:tr w:rsidR="007A605D" w:rsidRPr="007A605D" w14:paraId="102FED6A" w14:textId="77777777" w:rsidTr="007A605D">
        <w:trPr>
          <w:trHeight w:val="300"/>
        </w:trPr>
        <w:tc>
          <w:tcPr>
            <w:tcW w:w="546" w:type="dxa"/>
            <w:tcBorders>
              <w:top w:val="nil"/>
              <w:left w:val="nil"/>
              <w:bottom w:val="nil"/>
              <w:right w:val="nil"/>
            </w:tcBorders>
            <w:shd w:val="clear" w:color="auto" w:fill="auto"/>
            <w:noWrap/>
            <w:vAlign w:val="bottom"/>
            <w:hideMark/>
          </w:tcPr>
          <w:p w14:paraId="12968CFC"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SP21</w:t>
            </w:r>
          </w:p>
        </w:tc>
        <w:tc>
          <w:tcPr>
            <w:tcW w:w="576" w:type="dxa"/>
            <w:tcBorders>
              <w:top w:val="nil"/>
              <w:left w:val="nil"/>
              <w:bottom w:val="nil"/>
              <w:right w:val="nil"/>
            </w:tcBorders>
            <w:shd w:val="clear" w:color="auto" w:fill="auto"/>
            <w:noWrap/>
            <w:vAlign w:val="bottom"/>
            <w:hideMark/>
          </w:tcPr>
          <w:p w14:paraId="34AB5E7D"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SP</w:t>
            </w:r>
          </w:p>
        </w:tc>
        <w:tc>
          <w:tcPr>
            <w:tcW w:w="381" w:type="dxa"/>
            <w:tcBorders>
              <w:top w:val="nil"/>
              <w:left w:val="nil"/>
              <w:bottom w:val="nil"/>
              <w:right w:val="nil"/>
            </w:tcBorders>
            <w:shd w:val="clear" w:color="auto" w:fill="auto"/>
            <w:noWrap/>
            <w:vAlign w:val="bottom"/>
            <w:hideMark/>
          </w:tcPr>
          <w:p w14:paraId="2D54AB11"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w:t>
            </w:r>
          </w:p>
        </w:tc>
        <w:tc>
          <w:tcPr>
            <w:tcW w:w="765" w:type="dxa"/>
            <w:tcBorders>
              <w:top w:val="nil"/>
              <w:left w:val="nil"/>
              <w:bottom w:val="nil"/>
              <w:right w:val="nil"/>
            </w:tcBorders>
            <w:shd w:val="clear" w:color="auto" w:fill="auto"/>
            <w:noWrap/>
            <w:vAlign w:val="bottom"/>
            <w:hideMark/>
          </w:tcPr>
          <w:p w14:paraId="243373DC"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1250</w:t>
            </w:r>
          </w:p>
        </w:tc>
        <w:tc>
          <w:tcPr>
            <w:tcW w:w="660" w:type="dxa"/>
            <w:tcBorders>
              <w:top w:val="nil"/>
              <w:left w:val="nil"/>
              <w:bottom w:val="nil"/>
              <w:right w:val="nil"/>
            </w:tcBorders>
            <w:shd w:val="clear" w:color="auto" w:fill="auto"/>
            <w:noWrap/>
            <w:vAlign w:val="bottom"/>
            <w:hideMark/>
          </w:tcPr>
          <w:p w14:paraId="64F079BD"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p>
        </w:tc>
        <w:tc>
          <w:tcPr>
            <w:tcW w:w="552" w:type="dxa"/>
            <w:tcBorders>
              <w:top w:val="nil"/>
              <w:left w:val="nil"/>
              <w:bottom w:val="nil"/>
              <w:right w:val="nil"/>
            </w:tcBorders>
            <w:shd w:val="clear" w:color="auto" w:fill="auto"/>
            <w:noWrap/>
            <w:vAlign w:val="bottom"/>
            <w:hideMark/>
          </w:tcPr>
          <w:p w14:paraId="787B380D"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772" w:type="dxa"/>
            <w:tcBorders>
              <w:top w:val="nil"/>
              <w:left w:val="nil"/>
              <w:bottom w:val="nil"/>
              <w:right w:val="nil"/>
            </w:tcBorders>
            <w:shd w:val="clear" w:color="auto" w:fill="auto"/>
            <w:noWrap/>
            <w:vAlign w:val="bottom"/>
            <w:hideMark/>
          </w:tcPr>
          <w:p w14:paraId="2A22363F"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820" w:type="dxa"/>
            <w:tcBorders>
              <w:top w:val="nil"/>
              <w:left w:val="nil"/>
              <w:bottom w:val="nil"/>
              <w:right w:val="nil"/>
            </w:tcBorders>
            <w:shd w:val="clear" w:color="auto" w:fill="auto"/>
            <w:noWrap/>
            <w:vAlign w:val="bottom"/>
            <w:hideMark/>
          </w:tcPr>
          <w:p w14:paraId="7D87DB89"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1000" w:type="dxa"/>
            <w:tcBorders>
              <w:top w:val="nil"/>
              <w:left w:val="nil"/>
              <w:bottom w:val="nil"/>
              <w:right w:val="nil"/>
            </w:tcBorders>
            <w:shd w:val="clear" w:color="auto" w:fill="auto"/>
            <w:noWrap/>
            <w:vAlign w:val="bottom"/>
            <w:hideMark/>
          </w:tcPr>
          <w:p w14:paraId="5FFE1000"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720" w:type="dxa"/>
            <w:tcBorders>
              <w:top w:val="nil"/>
              <w:left w:val="nil"/>
              <w:bottom w:val="nil"/>
              <w:right w:val="nil"/>
            </w:tcBorders>
            <w:shd w:val="clear" w:color="auto" w:fill="auto"/>
            <w:noWrap/>
            <w:vAlign w:val="bottom"/>
            <w:hideMark/>
          </w:tcPr>
          <w:p w14:paraId="30B8CC4F"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137.66</w:t>
            </w:r>
          </w:p>
        </w:tc>
        <w:tc>
          <w:tcPr>
            <w:tcW w:w="802" w:type="dxa"/>
            <w:tcBorders>
              <w:top w:val="nil"/>
              <w:left w:val="nil"/>
              <w:bottom w:val="nil"/>
              <w:right w:val="nil"/>
            </w:tcBorders>
            <w:shd w:val="clear" w:color="auto" w:fill="auto"/>
            <w:noWrap/>
            <w:vAlign w:val="bottom"/>
            <w:hideMark/>
          </w:tcPr>
          <w:p w14:paraId="3C82B34A"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 927.47 </w:t>
            </w:r>
          </w:p>
        </w:tc>
        <w:tc>
          <w:tcPr>
            <w:tcW w:w="643" w:type="dxa"/>
            <w:tcBorders>
              <w:top w:val="nil"/>
              <w:left w:val="nil"/>
              <w:bottom w:val="nil"/>
              <w:right w:val="nil"/>
            </w:tcBorders>
            <w:shd w:val="clear" w:color="auto" w:fill="auto"/>
            <w:noWrap/>
            <w:vAlign w:val="bottom"/>
            <w:hideMark/>
          </w:tcPr>
          <w:p w14:paraId="7D24E762"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492.49</w:t>
            </w:r>
          </w:p>
        </w:tc>
        <w:tc>
          <w:tcPr>
            <w:tcW w:w="735" w:type="dxa"/>
            <w:tcBorders>
              <w:top w:val="nil"/>
              <w:left w:val="nil"/>
              <w:bottom w:val="nil"/>
              <w:right w:val="nil"/>
            </w:tcBorders>
            <w:shd w:val="clear" w:color="auto" w:fill="auto"/>
            <w:noWrap/>
            <w:vAlign w:val="bottom"/>
            <w:hideMark/>
          </w:tcPr>
          <w:p w14:paraId="0BCDA213"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434.98</w:t>
            </w:r>
          </w:p>
        </w:tc>
        <w:tc>
          <w:tcPr>
            <w:tcW w:w="461" w:type="dxa"/>
            <w:tcBorders>
              <w:top w:val="nil"/>
              <w:left w:val="nil"/>
              <w:bottom w:val="nil"/>
              <w:right w:val="nil"/>
            </w:tcBorders>
            <w:shd w:val="clear" w:color="auto" w:fill="auto"/>
            <w:noWrap/>
            <w:vAlign w:val="bottom"/>
            <w:hideMark/>
          </w:tcPr>
          <w:p w14:paraId="6ACF75F6"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3.16</w:t>
            </w:r>
          </w:p>
        </w:tc>
        <w:tc>
          <w:tcPr>
            <w:tcW w:w="735" w:type="dxa"/>
            <w:tcBorders>
              <w:top w:val="nil"/>
              <w:left w:val="nil"/>
              <w:bottom w:val="nil"/>
              <w:right w:val="nil"/>
            </w:tcBorders>
            <w:shd w:val="clear" w:color="auto" w:fill="auto"/>
            <w:noWrap/>
            <w:vAlign w:val="bottom"/>
            <w:hideMark/>
          </w:tcPr>
          <w:p w14:paraId="33ED4E03"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434.98</w:t>
            </w:r>
          </w:p>
        </w:tc>
        <w:tc>
          <w:tcPr>
            <w:tcW w:w="770" w:type="dxa"/>
            <w:tcBorders>
              <w:top w:val="nil"/>
              <w:left w:val="nil"/>
              <w:bottom w:val="nil"/>
              <w:right w:val="nil"/>
            </w:tcBorders>
            <w:shd w:val="clear" w:color="auto" w:fill="auto"/>
            <w:noWrap/>
            <w:vAlign w:val="bottom"/>
            <w:hideMark/>
          </w:tcPr>
          <w:p w14:paraId="31D69571"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p>
        </w:tc>
      </w:tr>
      <w:tr w:rsidR="007A605D" w:rsidRPr="007A605D" w14:paraId="499A2B1C" w14:textId="77777777" w:rsidTr="007A605D">
        <w:trPr>
          <w:trHeight w:val="300"/>
        </w:trPr>
        <w:tc>
          <w:tcPr>
            <w:tcW w:w="546" w:type="dxa"/>
            <w:tcBorders>
              <w:top w:val="nil"/>
              <w:left w:val="nil"/>
              <w:bottom w:val="nil"/>
              <w:right w:val="nil"/>
            </w:tcBorders>
            <w:shd w:val="clear" w:color="auto" w:fill="auto"/>
            <w:noWrap/>
            <w:vAlign w:val="bottom"/>
            <w:hideMark/>
          </w:tcPr>
          <w:p w14:paraId="19B3BB6D"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MS1</w:t>
            </w:r>
          </w:p>
        </w:tc>
        <w:tc>
          <w:tcPr>
            <w:tcW w:w="576" w:type="dxa"/>
            <w:tcBorders>
              <w:top w:val="nil"/>
              <w:left w:val="nil"/>
              <w:bottom w:val="nil"/>
              <w:right w:val="nil"/>
            </w:tcBorders>
            <w:shd w:val="clear" w:color="auto" w:fill="auto"/>
            <w:noWrap/>
            <w:vAlign w:val="bottom"/>
            <w:hideMark/>
          </w:tcPr>
          <w:p w14:paraId="1F29F5C1"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MS</w:t>
            </w:r>
          </w:p>
        </w:tc>
        <w:tc>
          <w:tcPr>
            <w:tcW w:w="381" w:type="dxa"/>
            <w:tcBorders>
              <w:top w:val="nil"/>
              <w:left w:val="nil"/>
              <w:bottom w:val="nil"/>
              <w:right w:val="nil"/>
            </w:tcBorders>
            <w:shd w:val="clear" w:color="auto" w:fill="auto"/>
            <w:noWrap/>
            <w:vAlign w:val="bottom"/>
            <w:hideMark/>
          </w:tcPr>
          <w:p w14:paraId="27C5A696"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F</w:t>
            </w:r>
          </w:p>
        </w:tc>
        <w:tc>
          <w:tcPr>
            <w:tcW w:w="765" w:type="dxa"/>
            <w:tcBorders>
              <w:top w:val="nil"/>
              <w:left w:val="nil"/>
              <w:bottom w:val="nil"/>
              <w:right w:val="nil"/>
            </w:tcBorders>
            <w:shd w:val="clear" w:color="auto" w:fill="auto"/>
            <w:noWrap/>
            <w:vAlign w:val="bottom"/>
            <w:hideMark/>
          </w:tcPr>
          <w:p w14:paraId="6494882E"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1535</w:t>
            </w:r>
          </w:p>
        </w:tc>
        <w:tc>
          <w:tcPr>
            <w:tcW w:w="660" w:type="dxa"/>
            <w:tcBorders>
              <w:top w:val="nil"/>
              <w:left w:val="nil"/>
              <w:bottom w:val="nil"/>
              <w:right w:val="nil"/>
            </w:tcBorders>
            <w:shd w:val="clear" w:color="auto" w:fill="auto"/>
            <w:noWrap/>
            <w:vAlign w:val="bottom"/>
            <w:hideMark/>
          </w:tcPr>
          <w:p w14:paraId="313935B0"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18.05</w:t>
            </w:r>
          </w:p>
        </w:tc>
        <w:tc>
          <w:tcPr>
            <w:tcW w:w="552" w:type="dxa"/>
            <w:tcBorders>
              <w:top w:val="nil"/>
              <w:left w:val="nil"/>
              <w:bottom w:val="nil"/>
              <w:right w:val="nil"/>
            </w:tcBorders>
            <w:shd w:val="clear" w:color="auto" w:fill="auto"/>
            <w:noWrap/>
            <w:vAlign w:val="bottom"/>
            <w:hideMark/>
          </w:tcPr>
          <w:p w14:paraId="7ACD66C4"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4.98</w:t>
            </w:r>
          </w:p>
        </w:tc>
        <w:tc>
          <w:tcPr>
            <w:tcW w:w="772" w:type="dxa"/>
            <w:tcBorders>
              <w:top w:val="nil"/>
              <w:left w:val="nil"/>
              <w:bottom w:val="nil"/>
              <w:right w:val="nil"/>
            </w:tcBorders>
            <w:shd w:val="clear" w:color="auto" w:fill="auto"/>
            <w:noWrap/>
            <w:vAlign w:val="bottom"/>
            <w:hideMark/>
          </w:tcPr>
          <w:p w14:paraId="34EC787F"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4.21</w:t>
            </w:r>
          </w:p>
        </w:tc>
        <w:tc>
          <w:tcPr>
            <w:tcW w:w="820" w:type="dxa"/>
            <w:tcBorders>
              <w:top w:val="nil"/>
              <w:left w:val="nil"/>
              <w:bottom w:val="nil"/>
              <w:right w:val="nil"/>
            </w:tcBorders>
            <w:shd w:val="clear" w:color="auto" w:fill="auto"/>
            <w:noWrap/>
            <w:vAlign w:val="bottom"/>
            <w:hideMark/>
          </w:tcPr>
          <w:p w14:paraId="6ED76D63"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138.13</w:t>
            </w:r>
          </w:p>
        </w:tc>
        <w:tc>
          <w:tcPr>
            <w:tcW w:w="1000" w:type="dxa"/>
            <w:tcBorders>
              <w:top w:val="nil"/>
              <w:left w:val="nil"/>
              <w:bottom w:val="nil"/>
              <w:right w:val="nil"/>
            </w:tcBorders>
            <w:shd w:val="clear" w:color="auto" w:fill="auto"/>
            <w:noWrap/>
            <w:vAlign w:val="bottom"/>
            <w:hideMark/>
          </w:tcPr>
          <w:p w14:paraId="598C5338"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581.13</w:t>
            </w:r>
          </w:p>
        </w:tc>
        <w:tc>
          <w:tcPr>
            <w:tcW w:w="720" w:type="dxa"/>
            <w:tcBorders>
              <w:top w:val="nil"/>
              <w:left w:val="nil"/>
              <w:bottom w:val="nil"/>
              <w:right w:val="nil"/>
            </w:tcBorders>
            <w:shd w:val="clear" w:color="auto" w:fill="auto"/>
            <w:noWrap/>
            <w:vAlign w:val="bottom"/>
            <w:hideMark/>
          </w:tcPr>
          <w:p w14:paraId="776166AE"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538.74</w:t>
            </w:r>
          </w:p>
        </w:tc>
        <w:tc>
          <w:tcPr>
            <w:tcW w:w="802" w:type="dxa"/>
            <w:tcBorders>
              <w:top w:val="nil"/>
              <w:left w:val="nil"/>
              <w:bottom w:val="nil"/>
              <w:right w:val="nil"/>
            </w:tcBorders>
            <w:shd w:val="clear" w:color="auto" w:fill="auto"/>
            <w:noWrap/>
            <w:vAlign w:val="bottom"/>
            <w:hideMark/>
          </w:tcPr>
          <w:p w14:paraId="6EAD0B28"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1607.84 </w:t>
            </w:r>
          </w:p>
        </w:tc>
        <w:tc>
          <w:tcPr>
            <w:tcW w:w="643" w:type="dxa"/>
            <w:tcBorders>
              <w:top w:val="nil"/>
              <w:left w:val="nil"/>
              <w:bottom w:val="nil"/>
              <w:right w:val="nil"/>
            </w:tcBorders>
            <w:shd w:val="clear" w:color="auto" w:fill="auto"/>
            <w:noWrap/>
            <w:vAlign w:val="bottom"/>
            <w:hideMark/>
          </w:tcPr>
          <w:p w14:paraId="7F91F7BC"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583.19</w:t>
            </w:r>
          </w:p>
        </w:tc>
        <w:tc>
          <w:tcPr>
            <w:tcW w:w="735" w:type="dxa"/>
            <w:tcBorders>
              <w:top w:val="nil"/>
              <w:left w:val="nil"/>
              <w:bottom w:val="nil"/>
              <w:right w:val="nil"/>
            </w:tcBorders>
            <w:shd w:val="clear" w:color="auto" w:fill="auto"/>
            <w:noWrap/>
            <w:vAlign w:val="bottom"/>
            <w:hideMark/>
          </w:tcPr>
          <w:p w14:paraId="1DD9F164"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1024.66</w:t>
            </w:r>
          </w:p>
        </w:tc>
        <w:tc>
          <w:tcPr>
            <w:tcW w:w="461" w:type="dxa"/>
            <w:tcBorders>
              <w:top w:val="nil"/>
              <w:left w:val="nil"/>
              <w:bottom w:val="nil"/>
              <w:right w:val="nil"/>
            </w:tcBorders>
            <w:shd w:val="clear" w:color="auto" w:fill="auto"/>
            <w:noWrap/>
            <w:vAlign w:val="bottom"/>
            <w:hideMark/>
          </w:tcPr>
          <w:p w14:paraId="4D0E5A2D"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1.90</w:t>
            </w:r>
          </w:p>
        </w:tc>
        <w:tc>
          <w:tcPr>
            <w:tcW w:w="735" w:type="dxa"/>
            <w:tcBorders>
              <w:top w:val="nil"/>
              <w:left w:val="nil"/>
              <w:bottom w:val="nil"/>
              <w:right w:val="nil"/>
            </w:tcBorders>
            <w:shd w:val="clear" w:color="auto" w:fill="auto"/>
            <w:noWrap/>
            <w:vAlign w:val="bottom"/>
            <w:hideMark/>
          </w:tcPr>
          <w:p w14:paraId="3AA649D0"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1024.66</w:t>
            </w:r>
          </w:p>
        </w:tc>
        <w:tc>
          <w:tcPr>
            <w:tcW w:w="770" w:type="dxa"/>
            <w:tcBorders>
              <w:top w:val="nil"/>
              <w:left w:val="nil"/>
              <w:bottom w:val="nil"/>
              <w:right w:val="nil"/>
            </w:tcBorders>
            <w:shd w:val="clear" w:color="auto" w:fill="auto"/>
            <w:noWrap/>
            <w:vAlign w:val="bottom"/>
            <w:hideMark/>
          </w:tcPr>
          <w:p w14:paraId="186A85C2"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-443.53</w:t>
            </w:r>
          </w:p>
        </w:tc>
      </w:tr>
      <w:tr w:rsidR="007A605D" w:rsidRPr="007A605D" w14:paraId="1F1BF33E" w14:textId="77777777" w:rsidTr="007A605D">
        <w:trPr>
          <w:trHeight w:val="300"/>
        </w:trPr>
        <w:tc>
          <w:tcPr>
            <w:tcW w:w="546" w:type="dxa"/>
            <w:tcBorders>
              <w:top w:val="nil"/>
              <w:left w:val="nil"/>
              <w:bottom w:val="nil"/>
              <w:right w:val="nil"/>
            </w:tcBorders>
            <w:shd w:val="clear" w:color="auto" w:fill="auto"/>
            <w:noWrap/>
            <w:vAlign w:val="bottom"/>
            <w:hideMark/>
          </w:tcPr>
          <w:p w14:paraId="3A749D86"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MS2</w:t>
            </w:r>
          </w:p>
        </w:tc>
        <w:tc>
          <w:tcPr>
            <w:tcW w:w="576" w:type="dxa"/>
            <w:tcBorders>
              <w:top w:val="nil"/>
              <w:left w:val="nil"/>
              <w:bottom w:val="nil"/>
              <w:right w:val="nil"/>
            </w:tcBorders>
            <w:shd w:val="clear" w:color="auto" w:fill="auto"/>
            <w:noWrap/>
            <w:vAlign w:val="bottom"/>
            <w:hideMark/>
          </w:tcPr>
          <w:p w14:paraId="26CBFB0B"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MS</w:t>
            </w:r>
          </w:p>
        </w:tc>
        <w:tc>
          <w:tcPr>
            <w:tcW w:w="381" w:type="dxa"/>
            <w:tcBorders>
              <w:top w:val="nil"/>
              <w:left w:val="nil"/>
              <w:bottom w:val="nil"/>
              <w:right w:val="nil"/>
            </w:tcBorders>
            <w:shd w:val="clear" w:color="auto" w:fill="auto"/>
            <w:noWrap/>
            <w:vAlign w:val="bottom"/>
            <w:hideMark/>
          </w:tcPr>
          <w:p w14:paraId="7A6A94E8"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w:t>
            </w:r>
          </w:p>
        </w:tc>
        <w:tc>
          <w:tcPr>
            <w:tcW w:w="765" w:type="dxa"/>
            <w:tcBorders>
              <w:top w:val="nil"/>
              <w:left w:val="nil"/>
              <w:bottom w:val="nil"/>
              <w:right w:val="nil"/>
            </w:tcBorders>
            <w:shd w:val="clear" w:color="auto" w:fill="auto"/>
            <w:noWrap/>
            <w:vAlign w:val="bottom"/>
            <w:hideMark/>
          </w:tcPr>
          <w:p w14:paraId="65DF8629"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1250</w:t>
            </w:r>
          </w:p>
        </w:tc>
        <w:tc>
          <w:tcPr>
            <w:tcW w:w="660" w:type="dxa"/>
            <w:tcBorders>
              <w:top w:val="nil"/>
              <w:left w:val="nil"/>
              <w:bottom w:val="nil"/>
              <w:right w:val="nil"/>
            </w:tcBorders>
            <w:shd w:val="clear" w:color="auto" w:fill="auto"/>
            <w:noWrap/>
            <w:vAlign w:val="bottom"/>
            <w:hideMark/>
          </w:tcPr>
          <w:p w14:paraId="4B2AB2BA"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15.17</w:t>
            </w:r>
          </w:p>
        </w:tc>
        <w:tc>
          <w:tcPr>
            <w:tcW w:w="552" w:type="dxa"/>
            <w:tcBorders>
              <w:top w:val="nil"/>
              <w:left w:val="nil"/>
              <w:bottom w:val="nil"/>
              <w:right w:val="nil"/>
            </w:tcBorders>
            <w:shd w:val="clear" w:color="auto" w:fill="auto"/>
            <w:noWrap/>
            <w:vAlign w:val="bottom"/>
            <w:hideMark/>
          </w:tcPr>
          <w:p w14:paraId="40176F9F"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9.98</w:t>
            </w:r>
          </w:p>
        </w:tc>
        <w:tc>
          <w:tcPr>
            <w:tcW w:w="772" w:type="dxa"/>
            <w:tcBorders>
              <w:top w:val="nil"/>
              <w:left w:val="nil"/>
              <w:bottom w:val="nil"/>
              <w:right w:val="nil"/>
            </w:tcBorders>
            <w:shd w:val="clear" w:color="auto" w:fill="auto"/>
            <w:noWrap/>
            <w:vAlign w:val="bottom"/>
            <w:hideMark/>
          </w:tcPr>
          <w:p w14:paraId="5E220FBC"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5.13</w:t>
            </w:r>
          </w:p>
        </w:tc>
        <w:tc>
          <w:tcPr>
            <w:tcW w:w="820" w:type="dxa"/>
            <w:tcBorders>
              <w:top w:val="nil"/>
              <w:left w:val="nil"/>
              <w:bottom w:val="nil"/>
              <w:right w:val="nil"/>
            </w:tcBorders>
            <w:shd w:val="clear" w:color="auto" w:fill="auto"/>
            <w:noWrap/>
            <w:vAlign w:val="bottom"/>
            <w:hideMark/>
          </w:tcPr>
          <w:p w14:paraId="5BC28B7E"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66.82</w:t>
            </w:r>
          </w:p>
        </w:tc>
        <w:tc>
          <w:tcPr>
            <w:tcW w:w="1000" w:type="dxa"/>
            <w:tcBorders>
              <w:top w:val="nil"/>
              <w:left w:val="nil"/>
              <w:bottom w:val="nil"/>
              <w:right w:val="nil"/>
            </w:tcBorders>
            <w:shd w:val="clear" w:color="auto" w:fill="auto"/>
            <w:noWrap/>
            <w:vAlign w:val="bottom"/>
            <w:hideMark/>
          </w:tcPr>
          <w:p w14:paraId="516E45B3"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342.69</w:t>
            </w:r>
          </w:p>
        </w:tc>
        <w:tc>
          <w:tcPr>
            <w:tcW w:w="720" w:type="dxa"/>
            <w:tcBorders>
              <w:top w:val="nil"/>
              <w:left w:val="nil"/>
              <w:bottom w:val="nil"/>
              <w:right w:val="nil"/>
            </w:tcBorders>
            <w:shd w:val="clear" w:color="auto" w:fill="auto"/>
            <w:noWrap/>
            <w:vAlign w:val="bottom"/>
            <w:hideMark/>
          </w:tcPr>
          <w:p w14:paraId="0E74D792"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370.71</w:t>
            </w:r>
          </w:p>
        </w:tc>
        <w:tc>
          <w:tcPr>
            <w:tcW w:w="802" w:type="dxa"/>
            <w:tcBorders>
              <w:top w:val="nil"/>
              <w:left w:val="nil"/>
              <w:bottom w:val="nil"/>
              <w:right w:val="nil"/>
            </w:tcBorders>
            <w:shd w:val="clear" w:color="auto" w:fill="auto"/>
            <w:noWrap/>
            <w:vAlign w:val="bottom"/>
            <w:hideMark/>
          </w:tcPr>
          <w:p w14:paraId="337EB2F6"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1408.27</w:t>
            </w:r>
          </w:p>
        </w:tc>
        <w:tc>
          <w:tcPr>
            <w:tcW w:w="643" w:type="dxa"/>
            <w:tcBorders>
              <w:top w:val="nil"/>
              <w:left w:val="nil"/>
              <w:bottom w:val="nil"/>
              <w:right w:val="nil"/>
            </w:tcBorders>
            <w:shd w:val="clear" w:color="auto" w:fill="auto"/>
            <w:noWrap/>
            <w:vAlign w:val="bottom"/>
            <w:hideMark/>
          </w:tcPr>
          <w:p w14:paraId="1EA466AE"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492.49</w:t>
            </w:r>
          </w:p>
        </w:tc>
        <w:tc>
          <w:tcPr>
            <w:tcW w:w="735" w:type="dxa"/>
            <w:tcBorders>
              <w:top w:val="nil"/>
              <w:left w:val="nil"/>
              <w:bottom w:val="nil"/>
              <w:right w:val="nil"/>
            </w:tcBorders>
            <w:shd w:val="clear" w:color="auto" w:fill="auto"/>
            <w:noWrap/>
            <w:vAlign w:val="bottom"/>
            <w:hideMark/>
          </w:tcPr>
          <w:p w14:paraId="2403D67D"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915.78</w:t>
            </w:r>
          </w:p>
        </w:tc>
        <w:tc>
          <w:tcPr>
            <w:tcW w:w="461" w:type="dxa"/>
            <w:tcBorders>
              <w:top w:val="nil"/>
              <w:left w:val="nil"/>
              <w:bottom w:val="nil"/>
              <w:right w:val="nil"/>
            </w:tcBorders>
            <w:shd w:val="clear" w:color="auto" w:fill="auto"/>
            <w:noWrap/>
            <w:vAlign w:val="bottom"/>
            <w:hideMark/>
          </w:tcPr>
          <w:p w14:paraId="42483281"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2.47</w:t>
            </w:r>
          </w:p>
        </w:tc>
        <w:tc>
          <w:tcPr>
            <w:tcW w:w="735" w:type="dxa"/>
            <w:tcBorders>
              <w:top w:val="nil"/>
              <w:left w:val="nil"/>
              <w:bottom w:val="nil"/>
              <w:right w:val="nil"/>
            </w:tcBorders>
            <w:shd w:val="clear" w:color="auto" w:fill="auto"/>
            <w:noWrap/>
            <w:vAlign w:val="bottom"/>
            <w:hideMark/>
          </w:tcPr>
          <w:p w14:paraId="66C6686F"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915.78</w:t>
            </w:r>
          </w:p>
        </w:tc>
        <w:tc>
          <w:tcPr>
            <w:tcW w:w="770" w:type="dxa"/>
            <w:tcBorders>
              <w:top w:val="nil"/>
              <w:left w:val="nil"/>
              <w:bottom w:val="nil"/>
              <w:right w:val="nil"/>
            </w:tcBorders>
            <w:shd w:val="clear" w:color="auto" w:fill="auto"/>
            <w:noWrap/>
            <w:vAlign w:val="bottom"/>
            <w:hideMark/>
          </w:tcPr>
          <w:p w14:paraId="64A167E7"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-573.10</w:t>
            </w:r>
          </w:p>
        </w:tc>
      </w:tr>
      <w:tr w:rsidR="007A605D" w:rsidRPr="007A605D" w14:paraId="53C140C2" w14:textId="77777777" w:rsidTr="007A605D">
        <w:trPr>
          <w:trHeight w:val="300"/>
        </w:trPr>
        <w:tc>
          <w:tcPr>
            <w:tcW w:w="546" w:type="dxa"/>
            <w:tcBorders>
              <w:top w:val="nil"/>
              <w:left w:val="nil"/>
              <w:bottom w:val="nil"/>
              <w:right w:val="nil"/>
            </w:tcBorders>
            <w:shd w:val="clear" w:color="auto" w:fill="auto"/>
            <w:noWrap/>
            <w:vAlign w:val="bottom"/>
            <w:hideMark/>
          </w:tcPr>
          <w:p w14:paraId="0E4F61B3"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MS3</w:t>
            </w:r>
          </w:p>
        </w:tc>
        <w:tc>
          <w:tcPr>
            <w:tcW w:w="576" w:type="dxa"/>
            <w:tcBorders>
              <w:top w:val="nil"/>
              <w:left w:val="nil"/>
              <w:bottom w:val="nil"/>
              <w:right w:val="nil"/>
            </w:tcBorders>
            <w:shd w:val="clear" w:color="auto" w:fill="auto"/>
            <w:noWrap/>
            <w:vAlign w:val="bottom"/>
            <w:hideMark/>
          </w:tcPr>
          <w:p w14:paraId="1663D125"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MS</w:t>
            </w:r>
          </w:p>
        </w:tc>
        <w:tc>
          <w:tcPr>
            <w:tcW w:w="381" w:type="dxa"/>
            <w:tcBorders>
              <w:top w:val="nil"/>
              <w:left w:val="nil"/>
              <w:bottom w:val="nil"/>
              <w:right w:val="nil"/>
            </w:tcBorders>
            <w:shd w:val="clear" w:color="auto" w:fill="auto"/>
            <w:noWrap/>
            <w:vAlign w:val="bottom"/>
            <w:hideMark/>
          </w:tcPr>
          <w:p w14:paraId="0E5B2600"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F</w:t>
            </w:r>
          </w:p>
        </w:tc>
        <w:tc>
          <w:tcPr>
            <w:tcW w:w="765" w:type="dxa"/>
            <w:tcBorders>
              <w:top w:val="nil"/>
              <w:left w:val="nil"/>
              <w:bottom w:val="nil"/>
              <w:right w:val="nil"/>
            </w:tcBorders>
            <w:shd w:val="clear" w:color="auto" w:fill="auto"/>
            <w:noWrap/>
            <w:vAlign w:val="bottom"/>
            <w:hideMark/>
          </w:tcPr>
          <w:p w14:paraId="59CD9242"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1740</w:t>
            </w:r>
          </w:p>
        </w:tc>
        <w:tc>
          <w:tcPr>
            <w:tcW w:w="660" w:type="dxa"/>
            <w:tcBorders>
              <w:top w:val="nil"/>
              <w:left w:val="nil"/>
              <w:bottom w:val="nil"/>
              <w:right w:val="nil"/>
            </w:tcBorders>
            <w:shd w:val="clear" w:color="auto" w:fill="auto"/>
            <w:noWrap/>
            <w:vAlign w:val="bottom"/>
            <w:hideMark/>
          </w:tcPr>
          <w:p w14:paraId="3E70DA06"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13.63</w:t>
            </w:r>
          </w:p>
        </w:tc>
        <w:tc>
          <w:tcPr>
            <w:tcW w:w="552" w:type="dxa"/>
            <w:tcBorders>
              <w:top w:val="nil"/>
              <w:left w:val="nil"/>
              <w:bottom w:val="nil"/>
              <w:right w:val="nil"/>
            </w:tcBorders>
            <w:shd w:val="clear" w:color="auto" w:fill="auto"/>
            <w:noWrap/>
            <w:vAlign w:val="bottom"/>
            <w:hideMark/>
          </w:tcPr>
          <w:p w14:paraId="0A68EF2D"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7.30</w:t>
            </w:r>
          </w:p>
        </w:tc>
        <w:tc>
          <w:tcPr>
            <w:tcW w:w="772" w:type="dxa"/>
            <w:tcBorders>
              <w:top w:val="nil"/>
              <w:left w:val="nil"/>
              <w:bottom w:val="nil"/>
              <w:right w:val="nil"/>
            </w:tcBorders>
            <w:shd w:val="clear" w:color="auto" w:fill="auto"/>
            <w:noWrap/>
            <w:vAlign w:val="bottom"/>
            <w:hideMark/>
          </w:tcPr>
          <w:p w14:paraId="76AC4066"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4.12</w:t>
            </w:r>
          </w:p>
        </w:tc>
        <w:tc>
          <w:tcPr>
            <w:tcW w:w="820" w:type="dxa"/>
            <w:tcBorders>
              <w:top w:val="nil"/>
              <w:left w:val="nil"/>
              <w:bottom w:val="nil"/>
              <w:right w:val="nil"/>
            </w:tcBorders>
            <w:shd w:val="clear" w:color="auto" w:fill="auto"/>
            <w:noWrap/>
            <w:vAlign w:val="bottom"/>
            <w:hideMark/>
          </w:tcPr>
          <w:p w14:paraId="492F8BF4"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134.03</w:t>
            </w:r>
          </w:p>
        </w:tc>
        <w:tc>
          <w:tcPr>
            <w:tcW w:w="1000" w:type="dxa"/>
            <w:tcBorders>
              <w:top w:val="nil"/>
              <w:left w:val="nil"/>
              <w:bottom w:val="nil"/>
              <w:right w:val="nil"/>
            </w:tcBorders>
            <w:shd w:val="clear" w:color="auto" w:fill="auto"/>
            <w:noWrap/>
            <w:vAlign w:val="bottom"/>
            <w:hideMark/>
          </w:tcPr>
          <w:p w14:paraId="4018F611"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552.54</w:t>
            </w:r>
          </w:p>
        </w:tc>
        <w:tc>
          <w:tcPr>
            <w:tcW w:w="720" w:type="dxa"/>
            <w:tcBorders>
              <w:top w:val="nil"/>
              <w:left w:val="nil"/>
              <w:bottom w:val="nil"/>
              <w:right w:val="nil"/>
            </w:tcBorders>
            <w:shd w:val="clear" w:color="auto" w:fill="auto"/>
            <w:noWrap/>
            <w:vAlign w:val="bottom"/>
            <w:hideMark/>
          </w:tcPr>
          <w:p w14:paraId="18A4CFA2"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399.13</w:t>
            </w:r>
          </w:p>
        </w:tc>
        <w:tc>
          <w:tcPr>
            <w:tcW w:w="802" w:type="dxa"/>
            <w:tcBorders>
              <w:top w:val="nil"/>
              <w:left w:val="nil"/>
              <w:bottom w:val="nil"/>
              <w:right w:val="nil"/>
            </w:tcBorders>
            <w:shd w:val="clear" w:color="auto" w:fill="auto"/>
            <w:noWrap/>
            <w:vAlign w:val="bottom"/>
            <w:hideMark/>
          </w:tcPr>
          <w:p w14:paraId="05BE2B15"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1866.73</w:t>
            </w:r>
          </w:p>
        </w:tc>
        <w:tc>
          <w:tcPr>
            <w:tcW w:w="643" w:type="dxa"/>
            <w:tcBorders>
              <w:top w:val="nil"/>
              <w:left w:val="nil"/>
              <w:bottom w:val="nil"/>
              <w:right w:val="nil"/>
            </w:tcBorders>
            <w:shd w:val="clear" w:color="auto" w:fill="auto"/>
            <w:noWrap/>
            <w:vAlign w:val="bottom"/>
            <w:hideMark/>
          </w:tcPr>
          <w:p w14:paraId="6B878511"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646.56</w:t>
            </w:r>
          </w:p>
        </w:tc>
        <w:tc>
          <w:tcPr>
            <w:tcW w:w="735" w:type="dxa"/>
            <w:tcBorders>
              <w:top w:val="nil"/>
              <w:left w:val="nil"/>
              <w:bottom w:val="nil"/>
              <w:right w:val="nil"/>
            </w:tcBorders>
            <w:shd w:val="clear" w:color="auto" w:fill="auto"/>
            <w:noWrap/>
            <w:vAlign w:val="bottom"/>
            <w:hideMark/>
          </w:tcPr>
          <w:p w14:paraId="4908BF1B"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1220.17</w:t>
            </w:r>
          </w:p>
        </w:tc>
        <w:tc>
          <w:tcPr>
            <w:tcW w:w="461" w:type="dxa"/>
            <w:tcBorders>
              <w:top w:val="nil"/>
              <w:left w:val="nil"/>
              <w:bottom w:val="nil"/>
              <w:right w:val="nil"/>
            </w:tcBorders>
            <w:shd w:val="clear" w:color="auto" w:fill="auto"/>
            <w:noWrap/>
            <w:vAlign w:val="bottom"/>
            <w:hideMark/>
          </w:tcPr>
          <w:p w14:paraId="6F98583B"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3.06</w:t>
            </w:r>
          </w:p>
        </w:tc>
        <w:tc>
          <w:tcPr>
            <w:tcW w:w="735" w:type="dxa"/>
            <w:tcBorders>
              <w:top w:val="nil"/>
              <w:left w:val="nil"/>
              <w:bottom w:val="nil"/>
              <w:right w:val="nil"/>
            </w:tcBorders>
            <w:shd w:val="clear" w:color="auto" w:fill="auto"/>
            <w:noWrap/>
            <w:vAlign w:val="bottom"/>
            <w:hideMark/>
          </w:tcPr>
          <w:p w14:paraId="427DBF14"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1220.17</w:t>
            </w:r>
          </w:p>
        </w:tc>
        <w:tc>
          <w:tcPr>
            <w:tcW w:w="770" w:type="dxa"/>
            <w:tcBorders>
              <w:top w:val="nil"/>
              <w:left w:val="nil"/>
              <w:bottom w:val="nil"/>
              <w:right w:val="nil"/>
            </w:tcBorders>
            <w:shd w:val="clear" w:color="auto" w:fill="auto"/>
            <w:noWrap/>
            <w:vAlign w:val="bottom"/>
            <w:hideMark/>
          </w:tcPr>
          <w:p w14:paraId="6D182E9D"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-667.63</w:t>
            </w:r>
          </w:p>
        </w:tc>
      </w:tr>
      <w:tr w:rsidR="007A605D" w:rsidRPr="007A605D" w14:paraId="0E019F54" w14:textId="77777777" w:rsidTr="007A605D">
        <w:trPr>
          <w:trHeight w:val="300"/>
        </w:trPr>
        <w:tc>
          <w:tcPr>
            <w:tcW w:w="546" w:type="dxa"/>
            <w:tcBorders>
              <w:top w:val="nil"/>
              <w:left w:val="nil"/>
              <w:bottom w:val="nil"/>
              <w:right w:val="nil"/>
            </w:tcBorders>
            <w:shd w:val="clear" w:color="auto" w:fill="auto"/>
            <w:noWrap/>
            <w:vAlign w:val="bottom"/>
            <w:hideMark/>
          </w:tcPr>
          <w:p w14:paraId="37DE38E8"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MS4</w:t>
            </w:r>
          </w:p>
        </w:tc>
        <w:tc>
          <w:tcPr>
            <w:tcW w:w="576" w:type="dxa"/>
            <w:tcBorders>
              <w:top w:val="nil"/>
              <w:left w:val="nil"/>
              <w:bottom w:val="nil"/>
              <w:right w:val="nil"/>
            </w:tcBorders>
            <w:shd w:val="clear" w:color="auto" w:fill="auto"/>
            <w:noWrap/>
            <w:vAlign w:val="bottom"/>
            <w:hideMark/>
          </w:tcPr>
          <w:p w14:paraId="6339DB5E"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MS</w:t>
            </w:r>
          </w:p>
        </w:tc>
        <w:tc>
          <w:tcPr>
            <w:tcW w:w="381" w:type="dxa"/>
            <w:tcBorders>
              <w:top w:val="nil"/>
              <w:left w:val="nil"/>
              <w:bottom w:val="nil"/>
              <w:right w:val="nil"/>
            </w:tcBorders>
            <w:shd w:val="clear" w:color="auto" w:fill="auto"/>
            <w:noWrap/>
            <w:vAlign w:val="bottom"/>
            <w:hideMark/>
          </w:tcPr>
          <w:p w14:paraId="3DA1A31A"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F</w:t>
            </w:r>
          </w:p>
        </w:tc>
        <w:tc>
          <w:tcPr>
            <w:tcW w:w="765" w:type="dxa"/>
            <w:tcBorders>
              <w:top w:val="nil"/>
              <w:left w:val="nil"/>
              <w:bottom w:val="nil"/>
              <w:right w:val="nil"/>
            </w:tcBorders>
            <w:shd w:val="clear" w:color="auto" w:fill="auto"/>
            <w:noWrap/>
            <w:vAlign w:val="bottom"/>
            <w:hideMark/>
          </w:tcPr>
          <w:p w14:paraId="7CFB033E"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1590</w:t>
            </w:r>
          </w:p>
        </w:tc>
        <w:tc>
          <w:tcPr>
            <w:tcW w:w="660" w:type="dxa"/>
            <w:tcBorders>
              <w:top w:val="nil"/>
              <w:left w:val="nil"/>
              <w:bottom w:val="nil"/>
              <w:right w:val="nil"/>
            </w:tcBorders>
            <w:shd w:val="clear" w:color="auto" w:fill="auto"/>
            <w:noWrap/>
            <w:vAlign w:val="bottom"/>
            <w:hideMark/>
          </w:tcPr>
          <w:p w14:paraId="44B869D1"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16.22</w:t>
            </w:r>
          </w:p>
        </w:tc>
        <w:tc>
          <w:tcPr>
            <w:tcW w:w="552" w:type="dxa"/>
            <w:tcBorders>
              <w:top w:val="nil"/>
              <w:left w:val="nil"/>
              <w:bottom w:val="nil"/>
              <w:right w:val="nil"/>
            </w:tcBorders>
            <w:shd w:val="clear" w:color="auto" w:fill="auto"/>
            <w:noWrap/>
            <w:vAlign w:val="bottom"/>
            <w:hideMark/>
          </w:tcPr>
          <w:p w14:paraId="71C06059"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16.46</w:t>
            </w:r>
          </w:p>
        </w:tc>
        <w:tc>
          <w:tcPr>
            <w:tcW w:w="772" w:type="dxa"/>
            <w:tcBorders>
              <w:top w:val="nil"/>
              <w:left w:val="nil"/>
              <w:bottom w:val="nil"/>
              <w:right w:val="nil"/>
            </w:tcBorders>
            <w:shd w:val="clear" w:color="auto" w:fill="auto"/>
            <w:noWrap/>
            <w:vAlign w:val="bottom"/>
            <w:hideMark/>
          </w:tcPr>
          <w:p w14:paraId="7C3D25F9"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6.97</w:t>
            </w:r>
          </w:p>
        </w:tc>
        <w:tc>
          <w:tcPr>
            <w:tcW w:w="820" w:type="dxa"/>
            <w:tcBorders>
              <w:top w:val="nil"/>
              <w:left w:val="nil"/>
              <w:bottom w:val="nil"/>
              <w:right w:val="nil"/>
            </w:tcBorders>
            <w:shd w:val="clear" w:color="auto" w:fill="auto"/>
            <w:noWrap/>
            <w:vAlign w:val="bottom"/>
            <w:hideMark/>
          </w:tcPr>
          <w:p w14:paraId="50E6B42C"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63.31</w:t>
            </w:r>
          </w:p>
        </w:tc>
        <w:tc>
          <w:tcPr>
            <w:tcW w:w="1000" w:type="dxa"/>
            <w:tcBorders>
              <w:top w:val="nil"/>
              <w:left w:val="nil"/>
              <w:bottom w:val="nil"/>
              <w:right w:val="nil"/>
            </w:tcBorders>
            <w:shd w:val="clear" w:color="auto" w:fill="auto"/>
            <w:noWrap/>
            <w:vAlign w:val="bottom"/>
            <w:hideMark/>
          </w:tcPr>
          <w:p w14:paraId="3D9AD96C"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441.08</w:t>
            </w:r>
          </w:p>
        </w:tc>
        <w:tc>
          <w:tcPr>
            <w:tcW w:w="720" w:type="dxa"/>
            <w:tcBorders>
              <w:top w:val="nil"/>
              <w:left w:val="nil"/>
              <w:bottom w:val="nil"/>
              <w:right w:val="nil"/>
            </w:tcBorders>
            <w:shd w:val="clear" w:color="auto" w:fill="auto"/>
            <w:noWrap/>
            <w:vAlign w:val="bottom"/>
            <w:hideMark/>
          </w:tcPr>
          <w:p w14:paraId="7893CB1D"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346.70</w:t>
            </w:r>
          </w:p>
        </w:tc>
        <w:tc>
          <w:tcPr>
            <w:tcW w:w="802" w:type="dxa"/>
            <w:tcBorders>
              <w:top w:val="nil"/>
              <w:left w:val="nil"/>
              <w:bottom w:val="nil"/>
              <w:right w:val="nil"/>
            </w:tcBorders>
            <w:shd w:val="clear" w:color="auto" w:fill="auto"/>
            <w:noWrap/>
            <w:vAlign w:val="bottom"/>
            <w:hideMark/>
          </w:tcPr>
          <w:p w14:paraId="58E4114B"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1766.23</w:t>
            </w:r>
          </w:p>
        </w:tc>
        <w:tc>
          <w:tcPr>
            <w:tcW w:w="643" w:type="dxa"/>
            <w:tcBorders>
              <w:top w:val="nil"/>
              <w:left w:val="nil"/>
              <w:bottom w:val="nil"/>
              <w:right w:val="nil"/>
            </w:tcBorders>
            <w:shd w:val="clear" w:color="auto" w:fill="auto"/>
            <w:noWrap/>
            <w:vAlign w:val="bottom"/>
            <w:hideMark/>
          </w:tcPr>
          <w:p w14:paraId="40784A87"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600.33</w:t>
            </w:r>
          </w:p>
        </w:tc>
        <w:tc>
          <w:tcPr>
            <w:tcW w:w="735" w:type="dxa"/>
            <w:tcBorders>
              <w:top w:val="nil"/>
              <w:left w:val="nil"/>
              <w:bottom w:val="nil"/>
              <w:right w:val="nil"/>
            </w:tcBorders>
            <w:shd w:val="clear" w:color="auto" w:fill="auto"/>
            <w:noWrap/>
            <w:vAlign w:val="bottom"/>
            <w:hideMark/>
          </w:tcPr>
          <w:p w14:paraId="61D0068A"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1165.90</w:t>
            </w:r>
          </w:p>
        </w:tc>
        <w:tc>
          <w:tcPr>
            <w:tcW w:w="461" w:type="dxa"/>
            <w:tcBorders>
              <w:top w:val="nil"/>
              <w:left w:val="nil"/>
              <w:bottom w:val="nil"/>
              <w:right w:val="nil"/>
            </w:tcBorders>
            <w:shd w:val="clear" w:color="auto" w:fill="auto"/>
            <w:noWrap/>
            <w:vAlign w:val="bottom"/>
            <w:hideMark/>
          </w:tcPr>
          <w:p w14:paraId="0497D2C0"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3.36</w:t>
            </w:r>
          </w:p>
        </w:tc>
        <w:tc>
          <w:tcPr>
            <w:tcW w:w="735" w:type="dxa"/>
            <w:tcBorders>
              <w:top w:val="nil"/>
              <w:left w:val="nil"/>
              <w:bottom w:val="nil"/>
              <w:right w:val="nil"/>
            </w:tcBorders>
            <w:shd w:val="clear" w:color="auto" w:fill="auto"/>
            <w:noWrap/>
            <w:vAlign w:val="bottom"/>
            <w:hideMark/>
          </w:tcPr>
          <w:p w14:paraId="4F7CB178"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1165.90</w:t>
            </w:r>
          </w:p>
        </w:tc>
        <w:tc>
          <w:tcPr>
            <w:tcW w:w="770" w:type="dxa"/>
            <w:tcBorders>
              <w:top w:val="nil"/>
              <w:left w:val="nil"/>
              <w:bottom w:val="nil"/>
              <w:right w:val="nil"/>
            </w:tcBorders>
            <w:shd w:val="clear" w:color="auto" w:fill="auto"/>
            <w:noWrap/>
            <w:vAlign w:val="bottom"/>
            <w:hideMark/>
          </w:tcPr>
          <w:p w14:paraId="7DB11864"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-724.82</w:t>
            </w:r>
          </w:p>
        </w:tc>
      </w:tr>
      <w:tr w:rsidR="007A605D" w:rsidRPr="007A605D" w14:paraId="324294E9" w14:textId="77777777" w:rsidTr="007A605D">
        <w:trPr>
          <w:trHeight w:val="300"/>
        </w:trPr>
        <w:tc>
          <w:tcPr>
            <w:tcW w:w="546" w:type="dxa"/>
            <w:tcBorders>
              <w:top w:val="nil"/>
              <w:left w:val="nil"/>
              <w:bottom w:val="nil"/>
              <w:right w:val="nil"/>
            </w:tcBorders>
            <w:shd w:val="clear" w:color="auto" w:fill="auto"/>
            <w:noWrap/>
            <w:vAlign w:val="bottom"/>
            <w:hideMark/>
          </w:tcPr>
          <w:p w14:paraId="6F4A1BAD"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lastRenderedPageBreak/>
              <w:t>MS5</w:t>
            </w:r>
          </w:p>
        </w:tc>
        <w:tc>
          <w:tcPr>
            <w:tcW w:w="576" w:type="dxa"/>
            <w:tcBorders>
              <w:top w:val="nil"/>
              <w:left w:val="nil"/>
              <w:bottom w:val="nil"/>
              <w:right w:val="nil"/>
            </w:tcBorders>
            <w:shd w:val="clear" w:color="auto" w:fill="auto"/>
            <w:noWrap/>
            <w:vAlign w:val="bottom"/>
            <w:hideMark/>
          </w:tcPr>
          <w:p w14:paraId="0914A49A"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MS</w:t>
            </w:r>
          </w:p>
        </w:tc>
        <w:tc>
          <w:tcPr>
            <w:tcW w:w="381" w:type="dxa"/>
            <w:tcBorders>
              <w:top w:val="nil"/>
              <w:left w:val="nil"/>
              <w:bottom w:val="nil"/>
              <w:right w:val="nil"/>
            </w:tcBorders>
            <w:shd w:val="clear" w:color="auto" w:fill="auto"/>
            <w:noWrap/>
            <w:vAlign w:val="bottom"/>
            <w:hideMark/>
          </w:tcPr>
          <w:p w14:paraId="77FB5905"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w:t>
            </w:r>
          </w:p>
        </w:tc>
        <w:tc>
          <w:tcPr>
            <w:tcW w:w="765" w:type="dxa"/>
            <w:tcBorders>
              <w:top w:val="nil"/>
              <w:left w:val="nil"/>
              <w:bottom w:val="nil"/>
              <w:right w:val="nil"/>
            </w:tcBorders>
            <w:shd w:val="clear" w:color="auto" w:fill="auto"/>
            <w:noWrap/>
            <w:vAlign w:val="bottom"/>
            <w:hideMark/>
          </w:tcPr>
          <w:p w14:paraId="0093140D"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1330</w:t>
            </w:r>
          </w:p>
        </w:tc>
        <w:tc>
          <w:tcPr>
            <w:tcW w:w="660" w:type="dxa"/>
            <w:tcBorders>
              <w:top w:val="nil"/>
              <w:left w:val="nil"/>
              <w:bottom w:val="nil"/>
              <w:right w:val="nil"/>
            </w:tcBorders>
            <w:shd w:val="clear" w:color="auto" w:fill="auto"/>
            <w:noWrap/>
            <w:vAlign w:val="bottom"/>
            <w:hideMark/>
          </w:tcPr>
          <w:p w14:paraId="2574D452"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20.08</w:t>
            </w:r>
          </w:p>
        </w:tc>
        <w:tc>
          <w:tcPr>
            <w:tcW w:w="552" w:type="dxa"/>
            <w:tcBorders>
              <w:top w:val="nil"/>
              <w:left w:val="nil"/>
              <w:bottom w:val="nil"/>
              <w:right w:val="nil"/>
            </w:tcBorders>
            <w:shd w:val="clear" w:color="auto" w:fill="auto"/>
            <w:noWrap/>
            <w:vAlign w:val="bottom"/>
            <w:hideMark/>
          </w:tcPr>
          <w:p w14:paraId="0E021DF8"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6.90</w:t>
            </w:r>
          </w:p>
        </w:tc>
        <w:tc>
          <w:tcPr>
            <w:tcW w:w="772" w:type="dxa"/>
            <w:tcBorders>
              <w:top w:val="nil"/>
              <w:left w:val="nil"/>
              <w:bottom w:val="nil"/>
              <w:right w:val="nil"/>
            </w:tcBorders>
            <w:shd w:val="clear" w:color="auto" w:fill="auto"/>
            <w:noWrap/>
            <w:vAlign w:val="bottom"/>
            <w:hideMark/>
          </w:tcPr>
          <w:p w14:paraId="02445959"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4.74</w:t>
            </w:r>
          </w:p>
        </w:tc>
        <w:tc>
          <w:tcPr>
            <w:tcW w:w="820" w:type="dxa"/>
            <w:tcBorders>
              <w:top w:val="nil"/>
              <w:left w:val="nil"/>
              <w:bottom w:val="nil"/>
              <w:right w:val="nil"/>
            </w:tcBorders>
            <w:shd w:val="clear" w:color="auto" w:fill="auto"/>
            <w:noWrap/>
            <w:vAlign w:val="bottom"/>
            <w:hideMark/>
          </w:tcPr>
          <w:p w14:paraId="1324678A"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63.56</w:t>
            </w:r>
          </w:p>
        </w:tc>
        <w:tc>
          <w:tcPr>
            <w:tcW w:w="1000" w:type="dxa"/>
            <w:tcBorders>
              <w:top w:val="nil"/>
              <w:left w:val="nil"/>
              <w:bottom w:val="nil"/>
              <w:right w:val="nil"/>
            </w:tcBorders>
            <w:shd w:val="clear" w:color="auto" w:fill="auto"/>
            <w:noWrap/>
            <w:vAlign w:val="bottom"/>
            <w:hideMark/>
          </w:tcPr>
          <w:p w14:paraId="76A4DDCE"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301.11</w:t>
            </w:r>
          </w:p>
        </w:tc>
        <w:tc>
          <w:tcPr>
            <w:tcW w:w="720" w:type="dxa"/>
            <w:tcBorders>
              <w:top w:val="nil"/>
              <w:left w:val="nil"/>
              <w:bottom w:val="nil"/>
              <w:right w:val="nil"/>
            </w:tcBorders>
            <w:shd w:val="clear" w:color="auto" w:fill="auto"/>
            <w:noWrap/>
            <w:vAlign w:val="bottom"/>
            <w:hideMark/>
          </w:tcPr>
          <w:p w14:paraId="2DDE17AB"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460.77</w:t>
            </w:r>
          </w:p>
        </w:tc>
        <w:tc>
          <w:tcPr>
            <w:tcW w:w="802" w:type="dxa"/>
            <w:tcBorders>
              <w:top w:val="nil"/>
              <w:left w:val="nil"/>
              <w:bottom w:val="nil"/>
              <w:right w:val="nil"/>
            </w:tcBorders>
            <w:shd w:val="clear" w:color="auto" w:fill="auto"/>
            <w:noWrap/>
            <w:vAlign w:val="bottom"/>
            <w:hideMark/>
          </w:tcPr>
          <w:p w14:paraId="3C3EC5AD"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1467.85</w:t>
            </w:r>
          </w:p>
        </w:tc>
        <w:tc>
          <w:tcPr>
            <w:tcW w:w="643" w:type="dxa"/>
            <w:tcBorders>
              <w:top w:val="nil"/>
              <w:left w:val="nil"/>
              <w:bottom w:val="nil"/>
              <w:right w:val="nil"/>
            </w:tcBorders>
            <w:shd w:val="clear" w:color="auto" w:fill="auto"/>
            <w:noWrap/>
            <w:vAlign w:val="bottom"/>
            <w:hideMark/>
          </w:tcPr>
          <w:p w14:paraId="4F324D6C"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518.29</w:t>
            </w:r>
          </w:p>
        </w:tc>
        <w:tc>
          <w:tcPr>
            <w:tcW w:w="735" w:type="dxa"/>
            <w:tcBorders>
              <w:top w:val="nil"/>
              <w:left w:val="nil"/>
              <w:bottom w:val="nil"/>
              <w:right w:val="nil"/>
            </w:tcBorders>
            <w:shd w:val="clear" w:color="auto" w:fill="auto"/>
            <w:noWrap/>
            <w:vAlign w:val="bottom"/>
            <w:hideMark/>
          </w:tcPr>
          <w:p w14:paraId="57D0FE53"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949.56</w:t>
            </w:r>
          </w:p>
        </w:tc>
        <w:tc>
          <w:tcPr>
            <w:tcW w:w="461" w:type="dxa"/>
            <w:tcBorders>
              <w:top w:val="nil"/>
              <w:left w:val="nil"/>
              <w:bottom w:val="nil"/>
              <w:right w:val="nil"/>
            </w:tcBorders>
            <w:shd w:val="clear" w:color="auto" w:fill="auto"/>
            <w:noWrap/>
            <w:vAlign w:val="bottom"/>
            <w:hideMark/>
          </w:tcPr>
          <w:p w14:paraId="07B9AB0B"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2.06</w:t>
            </w:r>
          </w:p>
        </w:tc>
        <w:tc>
          <w:tcPr>
            <w:tcW w:w="735" w:type="dxa"/>
            <w:tcBorders>
              <w:top w:val="nil"/>
              <w:left w:val="nil"/>
              <w:bottom w:val="nil"/>
              <w:right w:val="nil"/>
            </w:tcBorders>
            <w:shd w:val="clear" w:color="auto" w:fill="auto"/>
            <w:noWrap/>
            <w:vAlign w:val="bottom"/>
            <w:hideMark/>
          </w:tcPr>
          <w:p w14:paraId="78E38641"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949.56</w:t>
            </w:r>
          </w:p>
        </w:tc>
        <w:tc>
          <w:tcPr>
            <w:tcW w:w="770" w:type="dxa"/>
            <w:tcBorders>
              <w:top w:val="nil"/>
              <w:left w:val="nil"/>
              <w:bottom w:val="nil"/>
              <w:right w:val="nil"/>
            </w:tcBorders>
            <w:shd w:val="clear" w:color="auto" w:fill="auto"/>
            <w:noWrap/>
            <w:vAlign w:val="bottom"/>
            <w:hideMark/>
          </w:tcPr>
          <w:p w14:paraId="4BA273D5"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-648.45</w:t>
            </w:r>
          </w:p>
        </w:tc>
      </w:tr>
      <w:tr w:rsidR="007A605D" w:rsidRPr="007A605D" w14:paraId="2CE39CDA" w14:textId="77777777" w:rsidTr="007A605D">
        <w:trPr>
          <w:trHeight w:val="300"/>
        </w:trPr>
        <w:tc>
          <w:tcPr>
            <w:tcW w:w="546" w:type="dxa"/>
            <w:tcBorders>
              <w:top w:val="nil"/>
              <w:left w:val="nil"/>
              <w:bottom w:val="nil"/>
              <w:right w:val="nil"/>
            </w:tcBorders>
            <w:shd w:val="clear" w:color="auto" w:fill="auto"/>
            <w:noWrap/>
            <w:vAlign w:val="bottom"/>
            <w:hideMark/>
          </w:tcPr>
          <w:p w14:paraId="3F578304"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MS6</w:t>
            </w:r>
          </w:p>
        </w:tc>
        <w:tc>
          <w:tcPr>
            <w:tcW w:w="576" w:type="dxa"/>
            <w:tcBorders>
              <w:top w:val="nil"/>
              <w:left w:val="nil"/>
              <w:bottom w:val="nil"/>
              <w:right w:val="nil"/>
            </w:tcBorders>
            <w:shd w:val="clear" w:color="auto" w:fill="auto"/>
            <w:noWrap/>
            <w:vAlign w:val="bottom"/>
            <w:hideMark/>
          </w:tcPr>
          <w:p w14:paraId="1B49F829"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MS</w:t>
            </w:r>
          </w:p>
        </w:tc>
        <w:tc>
          <w:tcPr>
            <w:tcW w:w="381" w:type="dxa"/>
            <w:tcBorders>
              <w:top w:val="nil"/>
              <w:left w:val="nil"/>
              <w:bottom w:val="nil"/>
              <w:right w:val="nil"/>
            </w:tcBorders>
            <w:shd w:val="clear" w:color="auto" w:fill="auto"/>
            <w:noWrap/>
            <w:vAlign w:val="bottom"/>
            <w:hideMark/>
          </w:tcPr>
          <w:p w14:paraId="7FC21036"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w:t>
            </w:r>
          </w:p>
        </w:tc>
        <w:tc>
          <w:tcPr>
            <w:tcW w:w="765" w:type="dxa"/>
            <w:tcBorders>
              <w:top w:val="nil"/>
              <w:left w:val="nil"/>
              <w:bottom w:val="nil"/>
              <w:right w:val="nil"/>
            </w:tcBorders>
            <w:shd w:val="clear" w:color="auto" w:fill="auto"/>
            <w:noWrap/>
            <w:vAlign w:val="bottom"/>
            <w:hideMark/>
          </w:tcPr>
          <w:p w14:paraId="52F4E738"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1405</w:t>
            </w:r>
          </w:p>
        </w:tc>
        <w:tc>
          <w:tcPr>
            <w:tcW w:w="660" w:type="dxa"/>
            <w:tcBorders>
              <w:top w:val="nil"/>
              <w:left w:val="nil"/>
              <w:bottom w:val="nil"/>
              <w:right w:val="nil"/>
            </w:tcBorders>
            <w:shd w:val="clear" w:color="auto" w:fill="auto"/>
            <w:noWrap/>
            <w:vAlign w:val="bottom"/>
            <w:hideMark/>
          </w:tcPr>
          <w:p w14:paraId="18573613"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p>
        </w:tc>
        <w:tc>
          <w:tcPr>
            <w:tcW w:w="552" w:type="dxa"/>
            <w:tcBorders>
              <w:top w:val="nil"/>
              <w:left w:val="nil"/>
              <w:bottom w:val="nil"/>
              <w:right w:val="nil"/>
            </w:tcBorders>
            <w:shd w:val="clear" w:color="auto" w:fill="auto"/>
            <w:noWrap/>
            <w:vAlign w:val="bottom"/>
            <w:hideMark/>
          </w:tcPr>
          <w:p w14:paraId="64C22B80"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772" w:type="dxa"/>
            <w:tcBorders>
              <w:top w:val="nil"/>
              <w:left w:val="nil"/>
              <w:bottom w:val="nil"/>
              <w:right w:val="nil"/>
            </w:tcBorders>
            <w:shd w:val="clear" w:color="auto" w:fill="auto"/>
            <w:noWrap/>
            <w:vAlign w:val="bottom"/>
            <w:hideMark/>
          </w:tcPr>
          <w:p w14:paraId="080BBAF9"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820" w:type="dxa"/>
            <w:tcBorders>
              <w:top w:val="nil"/>
              <w:left w:val="nil"/>
              <w:bottom w:val="nil"/>
              <w:right w:val="nil"/>
            </w:tcBorders>
            <w:shd w:val="clear" w:color="auto" w:fill="auto"/>
            <w:noWrap/>
            <w:vAlign w:val="bottom"/>
            <w:hideMark/>
          </w:tcPr>
          <w:p w14:paraId="4510A465"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1000" w:type="dxa"/>
            <w:tcBorders>
              <w:top w:val="nil"/>
              <w:left w:val="nil"/>
              <w:bottom w:val="nil"/>
              <w:right w:val="nil"/>
            </w:tcBorders>
            <w:shd w:val="clear" w:color="auto" w:fill="auto"/>
            <w:noWrap/>
            <w:vAlign w:val="bottom"/>
            <w:hideMark/>
          </w:tcPr>
          <w:p w14:paraId="2A7F8A8A"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720" w:type="dxa"/>
            <w:tcBorders>
              <w:top w:val="nil"/>
              <w:left w:val="nil"/>
              <w:bottom w:val="nil"/>
              <w:right w:val="nil"/>
            </w:tcBorders>
            <w:shd w:val="clear" w:color="auto" w:fill="auto"/>
            <w:noWrap/>
            <w:vAlign w:val="bottom"/>
            <w:hideMark/>
          </w:tcPr>
          <w:p w14:paraId="79F28D6C"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259.74</w:t>
            </w:r>
          </w:p>
        </w:tc>
        <w:tc>
          <w:tcPr>
            <w:tcW w:w="802" w:type="dxa"/>
            <w:tcBorders>
              <w:top w:val="nil"/>
              <w:left w:val="nil"/>
              <w:bottom w:val="nil"/>
              <w:right w:val="nil"/>
            </w:tcBorders>
            <w:shd w:val="clear" w:color="auto" w:fill="auto"/>
            <w:noWrap/>
            <w:vAlign w:val="bottom"/>
            <w:hideMark/>
          </w:tcPr>
          <w:p w14:paraId="69285866"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1523.29 </w:t>
            </w:r>
          </w:p>
        </w:tc>
        <w:tc>
          <w:tcPr>
            <w:tcW w:w="643" w:type="dxa"/>
            <w:tcBorders>
              <w:top w:val="nil"/>
              <w:left w:val="nil"/>
              <w:bottom w:val="nil"/>
              <w:right w:val="nil"/>
            </w:tcBorders>
            <w:shd w:val="clear" w:color="auto" w:fill="auto"/>
            <w:noWrap/>
            <w:vAlign w:val="bottom"/>
            <w:hideMark/>
          </w:tcPr>
          <w:p w14:paraId="4BD43E1C"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542.22</w:t>
            </w:r>
          </w:p>
        </w:tc>
        <w:tc>
          <w:tcPr>
            <w:tcW w:w="735" w:type="dxa"/>
            <w:tcBorders>
              <w:top w:val="nil"/>
              <w:left w:val="nil"/>
              <w:bottom w:val="nil"/>
              <w:right w:val="nil"/>
            </w:tcBorders>
            <w:shd w:val="clear" w:color="auto" w:fill="auto"/>
            <w:noWrap/>
            <w:vAlign w:val="bottom"/>
            <w:hideMark/>
          </w:tcPr>
          <w:p w14:paraId="285F9815"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981.07</w:t>
            </w:r>
          </w:p>
        </w:tc>
        <w:tc>
          <w:tcPr>
            <w:tcW w:w="461" w:type="dxa"/>
            <w:tcBorders>
              <w:top w:val="nil"/>
              <w:left w:val="nil"/>
              <w:bottom w:val="nil"/>
              <w:right w:val="nil"/>
            </w:tcBorders>
            <w:shd w:val="clear" w:color="auto" w:fill="auto"/>
            <w:noWrap/>
            <w:vAlign w:val="bottom"/>
            <w:hideMark/>
          </w:tcPr>
          <w:p w14:paraId="765A2449"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3.78</w:t>
            </w:r>
          </w:p>
        </w:tc>
        <w:tc>
          <w:tcPr>
            <w:tcW w:w="735" w:type="dxa"/>
            <w:tcBorders>
              <w:top w:val="nil"/>
              <w:left w:val="nil"/>
              <w:bottom w:val="nil"/>
              <w:right w:val="nil"/>
            </w:tcBorders>
            <w:shd w:val="clear" w:color="auto" w:fill="auto"/>
            <w:noWrap/>
            <w:vAlign w:val="bottom"/>
            <w:hideMark/>
          </w:tcPr>
          <w:p w14:paraId="7B2EE95F"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981.07</w:t>
            </w:r>
          </w:p>
        </w:tc>
        <w:tc>
          <w:tcPr>
            <w:tcW w:w="770" w:type="dxa"/>
            <w:tcBorders>
              <w:top w:val="nil"/>
              <w:left w:val="nil"/>
              <w:bottom w:val="nil"/>
              <w:right w:val="nil"/>
            </w:tcBorders>
            <w:shd w:val="clear" w:color="auto" w:fill="auto"/>
            <w:noWrap/>
            <w:vAlign w:val="bottom"/>
            <w:hideMark/>
          </w:tcPr>
          <w:p w14:paraId="51BBCE3B"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p>
        </w:tc>
      </w:tr>
      <w:tr w:rsidR="007A605D" w:rsidRPr="007A605D" w14:paraId="7CC31898" w14:textId="77777777" w:rsidTr="007A605D">
        <w:trPr>
          <w:trHeight w:val="300"/>
        </w:trPr>
        <w:tc>
          <w:tcPr>
            <w:tcW w:w="546" w:type="dxa"/>
            <w:tcBorders>
              <w:top w:val="nil"/>
              <w:left w:val="nil"/>
              <w:bottom w:val="nil"/>
              <w:right w:val="nil"/>
            </w:tcBorders>
            <w:shd w:val="clear" w:color="auto" w:fill="auto"/>
            <w:noWrap/>
            <w:vAlign w:val="bottom"/>
            <w:hideMark/>
          </w:tcPr>
          <w:p w14:paraId="330534DB"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MS7</w:t>
            </w:r>
          </w:p>
        </w:tc>
        <w:tc>
          <w:tcPr>
            <w:tcW w:w="576" w:type="dxa"/>
            <w:tcBorders>
              <w:top w:val="nil"/>
              <w:left w:val="nil"/>
              <w:bottom w:val="nil"/>
              <w:right w:val="nil"/>
            </w:tcBorders>
            <w:shd w:val="clear" w:color="auto" w:fill="auto"/>
            <w:noWrap/>
            <w:vAlign w:val="bottom"/>
            <w:hideMark/>
          </w:tcPr>
          <w:p w14:paraId="69C99158"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MS</w:t>
            </w:r>
          </w:p>
        </w:tc>
        <w:tc>
          <w:tcPr>
            <w:tcW w:w="381" w:type="dxa"/>
            <w:tcBorders>
              <w:top w:val="nil"/>
              <w:left w:val="nil"/>
              <w:bottom w:val="nil"/>
              <w:right w:val="nil"/>
            </w:tcBorders>
            <w:shd w:val="clear" w:color="auto" w:fill="auto"/>
            <w:noWrap/>
            <w:vAlign w:val="bottom"/>
            <w:hideMark/>
          </w:tcPr>
          <w:p w14:paraId="74D9CA5C"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F</w:t>
            </w:r>
          </w:p>
        </w:tc>
        <w:tc>
          <w:tcPr>
            <w:tcW w:w="765" w:type="dxa"/>
            <w:tcBorders>
              <w:top w:val="nil"/>
              <w:left w:val="nil"/>
              <w:bottom w:val="nil"/>
              <w:right w:val="nil"/>
            </w:tcBorders>
            <w:shd w:val="clear" w:color="auto" w:fill="auto"/>
            <w:noWrap/>
            <w:vAlign w:val="bottom"/>
            <w:hideMark/>
          </w:tcPr>
          <w:p w14:paraId="6235331E"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1465</w:t>
            </w:r>
          </w:p>
        </w:tc>
        <w:tc>
          <w:tcPr>
            <w:tcW w:w="660" w:type="dxa"/>
            <w:tcBorders>
              <w:top w:val="nil"/>
              <w:left w:val="nil"/>
              <w:bottom w:val="nil"/>
              <w:right w:val="nil"/>
            </w:tcBorders>
            <w:shd w:val="clear" w:color="auto" w:fill="auto"/>
            <w:noWrap/>
            <w:vAlign w:val="bottom"/>
            <w:hideMark/>
          </w:tcPr>
          <w:p w14:paraId="2DF6DDF1"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10.09</w:t>
            </w:r>
          </w:p>
        </w:tc>
        <w:tc>
          <w:tcPr>
            <w:tcW w:w="552" w:type="dxa"/>
            <w:tcBorders>
              <w:top w:val="nil"/>
              <w:left w:val="nil"/>
              <w:bottom w:val="nil"/>
              <w:right w:val="nil"/>
            </w:tcBorders>
            <w:shd w:val="clear" w:color="auto" w:fill="auto"/>
            <w:noWrap/>
            <w:vAlign w:val="bottom"/>
            <w:hideMark/>
          </w:tcPr>
          <w:p w14:paraId="72AD2A6F"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6.78</w:t>
            </w:r>
          </w:p>
        </w:tc>
        <w:tc>
          <w:tcPr>
            <w:tcW w:w="772" w:type="dxa"/>
            <w:tcBorders>
              <w:top w:val="nil"/>
              <w:left w:val="nil"/>
              <w:bottom w:val="nil"/>
              <w:right w:val="nil"/>
            </w:tcBorders>
            <w:shd w:val="clear" w:color="auto" w:fill="auto"/>
            <w:noWrap/>
            <w:vAlign w:val="bottom"/>
            <w:hideMark/>
          </w:tcPr>
          <w:p w14:paraId="7841D3E4"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3.38</w:t>
            </w:r>
          </w:p>
        </w:tc>
        <w:tc>
          <w:tcPr>
            <w:tcW w:w="820" w:type="dxa"/>
            <w:tcBorders>
              <w:top w:val="nil"/>
              <w:left w:val="nil"/>
              <w:bottom w:val="nil"/>
              <w:right w:val="nil"/>
            </w:tcBorders>
            <w:shd w:val="clear" w:color="auto" w:fill="auto"/>
            <w:noWrap/>
            <w:vAlign w:val="bottom"/>
            <w:hideMark/>
          </w:tcPr>
          <w:p w14:paraId="106ABD81"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55.31</w:t>
            </w:r>
          </w:p>
        </w:tc>
        <w:tc>
          <w:tcPr>
            <w:tcW w:w="1000" w:type="dxa"/>
            <w:tcBorders>
              <w:top w:val="nil"/>
              <w:left w:val="nil"/>
              <w:bottom w:val="nil"/>
              <w:right w:val="nil"/>
            </w:tcBorders>
            <w:shd w:val="clear" w:color="auto" w:fill="auto"/>
            <w:noWrap/>
            <w:vAlign w:val="bottom"/>
            <w:hideMark/>
          </w:tcPr>
          <w:p w14:paraId="69F4B216"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186.81</w:t>
            </w:r>
          </w:p>
        </w:tc>
        <w:tc>
          <w:tcPr>
            <w:tcW w:w="720" w:type="dxa"/>
            <w:tcBorders>
              <w:top w:val="nil"/>
              <w:left w:val="nil"/>
              <w:bottom w:val="nil"/>
              <w:right w:val="nil"/>
            </w:tcBorders>
            <w:shd w:val="clear" w:color="auto" w:fill="auto"/>
            <w:noWrap/>
            <w:vAlign w:val="bottom"/>
            <w:hideMark/>
          </w:tcPr>
          <w:p w14:paraId="6B60E6FB"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427.05</w:t>
            </w:r>
          </w:p>
        </w:tc>
        <w:tc>
          <w:tcPr>
            <w:tcW w:w="802" w:type="dxa"/>
            <w:tcBorders>
              <w:top w:val="nil"/>
              <w:left w:val="nil"/>
              <w:bottom w:val="nil"/>
              <w:right w:val="nil"/>
            </w:tcBorders>
            <w:shd w:val="clear" w:color="auto" w:fill="auto"/>
            <w:noWrap/>
            <w:vAlign w:val="bottom"/>
            <w:hideMark/>
          </w:tcPr>
          <w:p w14:paraId="7F8A2816"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1562.68</w:t>
            </w:r>
          </w:p>
        </w:tc>
        <w:tc>
          <w:tcPr>
            <w:tcW w:w="643" w:type="dxa"/>
            <w:tcBorders>
              <w:top w:val="nil"/>
              <w:left w:val="nil"/>
              <w:bottom w:val="nil"/>
              <w:right w:val="nil"/>
            </w:tcBorders>
            <w:shd w:val="clear" w:color="auto" w:fill="auto"/>
            <w:noWrap/>
            <w:vAlign w:val="bottom"/>
            <w:hideMark/>
          </w:tcPr>
          <w:p w14:paraId="7230CC66"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561.21</w:t>
            </w:r>
          </w:p>
        </w:tc>
        <w:tc>
          <w:tcPr>
            <w:tcW w:w="735" w:type="dxa"/>
            <w:tcBorders>
              <w:top w:val="nil"/>
              <w:left w:val="nil"/>
              <w:bottom w:val="nil"/>
              <w:right w:val="nil"/>
            </w:tcBorders>
            <w:shd w:val="clear" w:color="auto" w:fill="auto"/>
            <w:noWrap/>
            <w:vAlign w:val="bottom"/>
            <w:hideMark/>
          </w:tcPr>
          <w:p w14:paraId="551E615C"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1001.47</w:t>
            </w:r>
          </w:p>
        </w:tc>
        <w:tc>
          <w:tcPr>
            <w:tcW w:w="461" w:type="dxa"/>
            <w:tcBorders>
              <w:top w:val="nil"/>
              <w:left w:val="nil"/>
              <w:bottom w:val="nil"/>
              <w:right w:val="nil"/>
            </w:tcBorders>
            <w:shd w:val="clear" w:color="auto" w:fill="auto"/>
            <w:noWrap/>
            <w:vAlign w:val="bottom"/>
            <w:hideMark/>
          </w:tcPr>
          <w:p w14:paraId="0989ED74"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2.35</w:t>
            </w:r>
          </w:p>
        </w:tc>
        <w:tc>
          <w:tcPr>
            <w:tcW w:w="735" w:type="dxa"/>
            <w:tcBorders>
              <w:top w:val="nil"/>
              <w:left w:val="nil"/>
              <w:bottom w:val="nil"/>
              <w:right w:val="nil"/>
            </w:tcBorders>
            <w:shd w:val="clear" w:color="auto" w:fill="auto"/>
            <w:noWrap/>
            <w:vAlign w:val="bottom"/>
            <w:hideMark/>
          </w:tcPr>
          <w:p w14:paraId="0B672541"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1001.47</w:t>
            </w:r>
          </w:p>
        </w:tc>
        <w:tc>
          <w:tcPr>
            <w:tcW w:w="770" w:type="dxa"/>
            <w:tcBorders>
              <w:top w:val="nil"/>
              <w:left w:val="nil"/>
              <w:bottom w:val="nil"/>
              <w:right w:val="nil"/>
            </w:tcBorders>
            <w:shd w:val="clear" w:color="auto" w:fill="auto"/>
            <w:noWrap/>
            <w:vAlign w:val="bottom"/>
            <w:hideMark/>
          </w:tcPr>
          <w:p w14:paraId="0F0CE53D"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-814.66</w:t>
            </w:r>
          </w:p>
        </w:tc>
      </w:tr>
      <w:tr w:rsidR="007A605D" w:rsidRPr="007A605D" w14:paraId="721E9666" w14:textId="77777777" w:rsidTr="007A605D">
        <w:trPr>
          <w:trHeight w:val="300"/>
        </w:trPr>
        <w:tc>
          <w:tcPr>
            <w:tcW w:w="546" w:type="dxa"/>
            <w:tcBorders>
              <w:top w:val="nil"/>
              <w:left w:val="nil"/>
              <w:bottom w:val="nil"/>
              <w:right w:val="nil"/>
            </w:tcBorders>
            <w:shd w:val="clear" w:color="auto" w:fill="auto"/>
            <w:noWrap/>
            <w:vAlign w:val="bottom"/>
            <w:hideMark/>
          </w:tcPr>
          <w:p w14:paraId="63936B57"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MS8</w:t>
            </w:r>
          </w:p>
        </w:tc>
        <w:tc>
          <w:tcPr>
            <w:tcW w:w="576" w:type="dxa"/>
            <w:tcBorders>
              <w:top w:val="nil"/>
              <w:left w:val="nil"/>
              <w:bottom w:val="nil"/>
              <w:right w:val="nil"/>
            </w:tcBorders>
            <w:shd w:val="clear" w:color="auto" w:fill="auto"/>
            <w:noWrap/>
            <w:vAlign w:val="bottom"/>
            <w:hideMark/>
          </w:tcPr>
          <w:p w14:paraId="2989C6A4"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MS</w:t>
            </w:r>
          </w:p>
        </w:tc>
        <w:tc>
          <w:tcPr>
            <w:tcW w:w="381" w:type="dxa"/>
            <w:tcBorders>
              <w:top w:val="nil"/>
              <w:left w:val="nil"/>
              <w:bottom w:val="nil"/>
              <w:right w:val="nil"/>
            </w:tcBorders>
            <w:shd w:val="clear" w:color="auto" w:fill="auto"/>
            <w:noWrap/>
            <w:vAlign w:val="bottom"/>
            <w:hideMark/>
          </w:tcPr>
          <w:p w14:paraId="259659D8"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w:t>
            </w:r>
          </w:p>
        </w:tc>
        <w:tc>
          <w:tcPr>
            <w:tcW w:w="765" w:type="dxa"/>
            <w:tcBorders>
              <w:top w:val="nil"/>
              <w:left w:val="nil"/>
              <w:bottom w:val="nil"/>
              <w:right w:val="nil"/>
            </w:tcBorders>
            <w:shd w:val="clear" w:color="auto" w:fill="auto"/>
            <w:noWrap/>
            <w:vAlign w:val="bottom"/>
            <w:hideMark/>
          </w:tcPr>
          <w:p w14:paraId="14018C43"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1250</w:t>
            </w:r>
          </w:p>
        </w:tc>
        <w:tc>
          <w:tcPr>
            <w:tcW w:w="660" w:type="dxa"/>
            <w:tcBorders>
              <w:top w:val="nil"/>
              <w:left w:val="nil"/>
              <w:bottom w:val="nil"/>
              <w:right w:val="nil"/>
            </w:tcBorders>
            <w:shd w:val="clear" w:color="auto" w:fill="auto"/>
            <w:noWrap/>
            <w:vAlign w:val="bottom"/>
            <w:hideMark/>
          </w:tcPr>
          <w:p w14:paraId="1A6EA32F"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16.03</w:t>
            </w:r>
          </w:p>
        </w:tc>
        <w:tc>
          <w:tcPr>
            <w:tcW w:w="552" w:type="dxa"/>
            <w:tcBorders>
              <w:top w:val="nil"/>
              <w:left w:val="nil"/>
              <w:bottom w:val="nil"/>
              <w:right w:val="nil"/>
            </w:tcBorders>
            <w:shd w:val="clear" w:color="auto" w:fill="auto"/>
            <w:noWrap/>
            <w:vAlign w:val="bottom"/>
            <w:hideMark/>
          </w:tcPr>
          <w:p w14:paraId="2177086F"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13.15</w:t>
            </w:r>
          </w:p>
        </w:tc>
        <w:tc>
          <w:tcPr>
            <w:tcW w:w="772" w:type="dxa"/>
            <w:tcBorders>
              <w:top w:val="nil"/>
              <w:left w:val="nil"/>
              <w:bottom w:val="nil"/>
              <w:right w:val="nil"/>
            </w:tcBorders>
            <w:shd w:val="clear" w:color="auto" w:fill="auto"/>
            <w:noWrap/>
            <w:vAlign w:val="bottom"/>
            <w:hideMark/>
          </w:tcPr>
          <w:p w14:paraId="6E8B534D"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6.34</w:t>
            </w:r>
          </w:p>
        </w:tc>
        <w:tc>
          <w:tcPr>
            <w:tcW w:w="820" w:type="dxa"/>
            <w:tcBorders>
              <w:top w:val="nil"/>
              <w:left w:val="nil"/>
              <w:bottom w:val="nil"/>
              <w:right w:val="nil"/>
            </w:tcBorders>
            <w:shd w:val="clear" w:color="auto" w:fill="auto"/>
            <w:noWrap/>
            <w:vAlign w:val="bottom"/>
            <w:hideMark/>
          </w:tcPr>
          <w:p w14:paraId="7207AE06"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132.58</w:t>
            </w:r>
          </w:p>
        </w:tc>
        <w:tc>
          <w:tcPr>
            <w:tcW w:w="1000" w:type="dxa"/>
            <w:tcBorders>
              <w:top w:val="nil"/>
              <w:left w:val="nil"/>
              <w:bottom w:val="nil"/>
              <w:right w:val="nil"/>
            </w:tcBorders>
            <w:shd w:val="clear" w:color="auto" w:fill="auto"/>
            <w:noWrap/>
            <w:vAlign w:val="bottom"/>
            <w:hideMark/>
          </w:tcPr>
          <w:p w14:paraId="2BAC2287"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840.77</w:t>
            </w:r>
          </w:p>
        </w:tc>
        <w:tc>
          <w:tcPr>
            <w:tcW w:w="720" w:type="dxa"/>
            <w:tcBorders>
              <w:top w:val="nil"/>
              <w:left w:val="nil"/>
              <w:bottom w:val="nil"/>
              <w:right w:val="nil"/>
            </w:tcBorders>
            <w:shd w:val="clear" w:color="auto" w:fill="auto"/>
            <w:noWrap/>
            <w:vAlign w:val="bottom"/>
            <w:hideMark/>
          </w:tcPr>
          <w:p w14:paraId="05B562BF"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108.45</w:t>
            </w:r>
          </w:p>
        </w:tc>
        <w:tc>
          <w:tcPr>
            <w:tcW w:w="802" w:type="dxa"/>
            <w:tcBorders>
              <w:top w:val="nil"/>
              <w:left w:val="nil"/>
              <w:bottom w:val="nil"/>
              <w:right w:val="nil"/>
            </w:tcBorders>
            <w:shd w:val="clear" w:color="auto" w:fill="auto"/>
            <w:noWrap/>
            <w:vAlign w:val="bottom"/>
            <w:hideMark/>
          </w:tcPr>
          <w:p w14:paraId="1A99FABA"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 1408.27</w:t>
            </w:r>
          </w:p>
        </w:tc>
        <w:tc>
          <w:tcPr>
            <w:tcW w:w="643" w:type="dxa"/>
            <w:tcBorders>
              <w:top w:val="nil"/>
              <w:left w:val="nil"/>
              <w:bottom w:val="nil"/>
              <w:right w:val="nil"/>
            </w:tcBorders>
            <w:shd w:val="clear" w:color="auto" w:fill="auto"/>
            <w:noWrap/>
            <w:vAlign w:val="bottom"/>
            <w:hideMark/>
          </w:tcPr>
          <w:p w14:paraId="20347409"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492.49</w:t>
            </w:r>
          </w:p>
        </w:tc>
        <w:tc>
          <w:tcPr>
            <w:tcW w:w="735" w:type="dxa"/>
            <w:tcBorders>
              <w:top w:val="nil"/>
              <w:left w:val="nil"/>
              <w:bottom w:val="nil"/>
              <w:right w:val="nil"/>
            </w:tcBorders>
            <w:shd w:val="clear" w:color="auto" w:fill="auto"/>
            <w:noWrap/>
            <w:vAlign w:val="bottom"/>
            <w:hideMark/>
          </w:tcPr>
          <w:p w14:paraId="1754352B"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915.78</w:t>
            </w:r>
          </w:p>
        </w:tc>
        <w:tc>
          <w:tcPr>
            <w:tcW w:w="461" w:type="dxa"/>
            <w:tcBorders>
              <w:top w:val="nil"/>
              <w:left w:val="nil"/>
              <w:bottom w:val="nil"/>
              <w:right w:val="nil"/>
            </w:tcBorders>
            <w:shd w:val="clear" w:color="auto" w:fill="auto"/>
            <w:noWrap/>
            <w:vAlign w:val="bottom"/>
            <w:hideMark/>
          </w:tcPr>
          <w:p w14:paraId="1488796E"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8.44</w:t>
            </w:r>
          </w:p>
        </w:tc>
        <w:tc>
          <w:tcPr>
            <w:tcW w:w="735" w:type="dxa"/>
            <w:tcBorders>
              <w:top w:val="nil"/>
              <w:left w:val="nil"/>
              <w:bottom w:val="nil"/>
              <w:right w:val="nil"/>
            </w:tcBorders>
            <w:shd w:val="clear" w:color="auto" w:fill="auto"/>
            <w:noWrap/>
            <w:vAlign w:val="bottom"/>
            <w:hideMark/>
          </w:tcPr>
          <w:p w14:paraId="52A73D63"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915.78</w:t>
            </w:r>
          </w:p>
        </w:tc>
        <w:tc>
          <w:tcPr>
            <w:tcW w:w="770" w:type="dxa"/>
            <w:tcBorders>
              <w:top w:val="nil"/>
              <w:left w:val="nil"/>
              <w:bottom w:val="nil"/>
              <w:right w:val="nil"/>
            </w:tcBorders>
            <w:shd w:val="clear" w:color="auto" w:fill="auto"/>
            <w:noWrap/>
            <w:vAlign w:val="bottom"/>
            <w:hideMark/>
          </w:tcPr>
          <w:p w14:paraId="74EAE34A"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-75.01</w:t>
            </w:r>
          </w:p>
        </w:tc>
      </w:tr>
      <w:tr w:rsidR="007A605D" w:rsidRPr="007A605D" w14:paraId="4E259186" w14:textId="77777777" w:rsidTr="007A605D">
        <w:trPr>
          <w:trHeight w:val="300"/>
        </w:trPr>
        <w:tc>
          <w:tcPr>
            <w:tcW w:w="546" w:type="dxa"/>
            <w:tcBorders>
              <w:top w:val="nil"/>
              <w:left w:val="nil"/>
              <w:bottom w:val="nil"/>
              <w:right w:val="nil"/>
            </w:tcBorders>
            <w:shd w:val="clear" w:color="auto" w:fill="auto"/>
            <w:noWrap/>
            <w:vAlign w:val="bottom"/>
            <w:hideMark/>
          </w:tcPr>
          <w:p w14:paraId="1A7CC576"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MS9</w:t>
            </w:r>
          </w:p>
        </w:tc>
        <w:tc>
          <w:tcPr>
            <w:tcW w:w="576" w:type="dxa"/>
            <w:tcBorders>
              <w:top w:val="nil"/>
              <w:left w:val="nil"/>
              <w:bottom w:val="nil"/>
              <w:right w:val="nil"/>
            </w:tcBorders>
            <w:shd w:val="clear" w:color="auto" w:fill="auto"/>
            <w:noWrap/>
            <w:vAlign w:val="bottom"/>
            <w:hideMark/>
          </w:tcPr>
          <w:p w14:paraId="3FB003D4"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MS</w:t>
            </w:r>
          </w:p>
        </w:tc>
        <w:tc>
          <w:tcPr>
            <w:tcW w:w="381" w:type="dxa"/>
            <w:tcBorders>
              <w:top w:val="nil"/>
              <w:left w:val="nil"/>
              <w:bottom w:val="nil"/>
              <w:right w:val="nil"/>
            </w:tcBorders>
            <w:shd w:val="clear" w:color="auto" w:fill="auto"/>
            <w:noWrap/>
            <w:vAlign w:val="bottom"/>
            <w:hideMark/>
          </w:tcPr>
          <w:p w14:paraId="5E8FAC30"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F</w:t>
            </w:r>
          </w:p>
        </w:tc>
        <w:tc>
          <w:tcPr>
            <w:tcW w:w="765" w:type="dxa"/>
            <w:tcBorders>
              <w:top w:val="nil"/>
              <w:left w:val="nil"/>
              <w:bottom w:val="nil"/>
              <w:right w:val="nil"/>
            </w:tcBorders>
            <w:shd w:val="clear" w:color="auto" w:fill="auto"/>
            <w:noWrap/>
            <w:vAlign w:val="bottom"/>
            <w:hideMark/>
          </w:tcPr>
          <w:p w14:paraId="48CD94EA"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1780</w:t>
            </w:r>
          </w:p>
        </w:tc>
        <w:tc>
          <w:tcPr>
            <w:tcW w:w="660" w:type="dxa"/>
            <w:tcBorders>
              <w:top w:val="nil"/>
              <w:left w:val="nil"/>
              <w:bottom w:val="nil"/>
              <w:right w:val="nil"/>
            </w:tcBorders>
            <w:shd w:val="clear" w:color="auto" w:fill="auto"/>
            <w:noWrap/>
            <w:vAlign w:val="bottom"/>
            <w:hideMark/>
          </w:tcPr>
          <w:p w14:paraId="11D6A8EE"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15.36</w:t>
            </w:r>
          </w:p>
        </w:tc>
        <w:tc>
          <w:tcPr>
            <w:tcW w:w="552" w:type="dxa"/>
            <w:tcBorders>
              <w:top w:val="nil"/>
              <w:left w:val="nil"/>
              <w:bottom w:val="nil"/>
              <w:right w:val="nil"/>
            </w:tcBorders>
            <w:shd w:val="clear" w:color="auto" w:fill="auto"/>
            <w:noWrap/>
            <w:vAlign w:val="bottom"/>
            <w:hideMark/>
          </w:tcPr>
          <w:p w14:paraId="731B76B8"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3.53</w:t>
            </w:r>
          </w:p>
        </w:tc>
        <w:tc>
          <w:tcPr>
            <w:tcW w:w="772" w:type="dxa"/>
            <w:tcBorders>
              <w:top w:val="nil"/>
              <w:left w:val="nil"/>
              <w:bottom w:val="nil"/>
              <w:right w:val="nil"/>
            </w:tcBorders>
            <w:shd w:val="clear" w:color="auto" w:fill="auto"/>
            <w:noWrap/>
            <w:vAlign w:val="bottom"/>
            <w:hideMark/>
          </w:tcPr>
          <w:p w14:paraId="7FA65CE3"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3.15</w:t>
            </w:r>
          </w:p>
        </w:tc>
        <w:tc>
          <w:tcPr>
            <w:tcW w:w="820" w:type="dxa"/>
            <w:tcBorders>
              <w:top w:val="nil"/>
              <w:left w:val="nil"/>
              <w:bottom w:val="nil"/>
              <w:right w:val="nil"/>
            </w:tcBorders>
            <w:shd w:val="clear" w:color="auto" w:fill="auto"/>
            <w:noWrap/>
            <w:vAlign w:val="bottom"/>
            <w:hideMark/>
          </w:tcPr>
          <w:p w14:paraId="2C466DF9"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131.08</w:t>
            </w:r>
          </w:p>
        </w:tc>
        <w:tc>
          <w:tcPr>
            <w:tcW w:w="1000" w:type="dxa"/>
            <w:tcBorders>
              <w:top w:val="nil"/>
              <w:left w:val="nil"/>
              <w:bottom w:val="nil"/>
              <w:right w:val="nil"/>
            </w:tcBorders>
            <w:shd w:val="clear" w:color="auto" w:fill="auto"/>
            <w:noWrap/>
            <w:vAlign w:val="bottom"/>
            <w:hideMark/>
          </w:tcPr>
          <w:p w14:paraId="24F5A687"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413.00</w:t>
            </w:r>
          </w:p>
        </w:tc>
        <w:tc>
          <w:tcPr>
            <w:tcW w:w="720" w:type="dxa"/>
            <w:tcBorders>
              <w:top w:val="nil"/>
              <w:left w:val="nil"/>
              <w:bottom w:val="nil"/>
              <w:right w:val="nil"/>
            </w:tcBorders>
            <w:shd w:val="clear" w:color="auto" w:fill="auto"/>
            <w:noWrap/>
            <w:vAlign w:val="bottom"/>
            <w:hideMark/>
          </w:tcPr>
          <w:p w14:paraId="7F023DF0"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322.88</w:t>
            </w:r>
          </w:p>
        </w:tc>
        <w:tc>
          <w:tcPr>
            <w:tcW w:w="802" w:type="dxa"/>
            <w:tcBorders>
              <w:top w:val="nil"/>
              <w:left w:val="nil"/>
              <w:bottom w:val="nil"/>
              <w:right w:val="nil"/>
            </w:tcBorders>
            <w:shd w:val="clear" w:color="auto" w:fill="auto"/>
            <w:noWrap/>
            <w:vAlign w:val="bottom"/>
            <w:hideMark/>
          </w:tcPr>
          <w:p w14:paraId="140F2989"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 1899.86 </w:t>
            </w:r>
          </w:p>
        </w:tc>
        <w:tc>
          <w:tcPr>
            <w:tcW w:w="643" w:type="dxa"/>
            <w:tcBorders>
              <w:top w:val="nil"/>
              <w:left w:val="nil"/>
              <w:bottom w:val="nil"/>
              <w:right w:val="nil"/>
            </w:tcBorders>
            <w:shd w:val="clear" w:color="auto" w:fill="auto"/>
            <w:noWrap/>
            <w:vAlign w:val="bottom"/>
            <w:hideMark/>
          </w:tcPr>
          <w:p w14:paraId="24B91E4D"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658.77</w:t>
            </w:r>
          </w:p>
        </w:tc>
        <w:tc>
          <w:tcPr>
            <w:tcW w:w="735" w:type="dxa"/>
            <w:tcBorders>
              <w:top w:val="nil"/>
              <w:left w:val="nil"/>
              <w:bottom w:val="nil"/>
              <w:right w:val="nil"/>
            </w:tcBorders>
            <w:shd w:val="clear" w:color="auto" w:fill="auto"/>
            <w:noWrap/>
            <w:vAlign w:val="bottom"/>
            <w:hideMark/>
          </w:tcPr>
          <w:p w14:paraId="6CCC25EB"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1241.09</w:t>
            </w:r>
          </w:p>
        </w:tc>
        <w:tc>
          <w:tcPr>
            <w:tcW w:w="461" w:type="dxa"/>
            <w:tcBorders>
              <w:top w:val="nil"/>
              <w:left w:val="nil"/>
              <w:bottom w:val="nil"/>
              <w:right w:val="nil"/>
            </w:tcBorders>
            <w:shd w:val="clear" w:color="auto" w:fill="auto"/>
            <w:noWrap/>
            <w:vAlign w:val="bottom"/>
            <w:hideMark/>
          </w:tcPr>
          <w:p w14:paraId="6ED7A02E"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3.84</w:t>
            </w:r>
          </w:p>
        </w:tc>
        <w:tc>
          <w:tcPr>
            <w:tcW w:w="735" w:type="dxa"/>
            <w:tcBorders>
              <w:top w:val="nil"/>
              <w:left w:val="nil"/>
              <w:bottom w:val="nil"/>
              <w:right w:val="nil"/>
            </w:tcBorders>
            <w:shd w:val="clear" w:color="auto" w:fill="auto"/>
            <w:noWrap/>
            <w:vAlign w:val="bottom"/>
            <w:hideMark/>
          </w:tcPr>
          <w:p w14:paraId="6128EFA2"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1241.09</w:t>
            </w:r>
          </w:p>
        </w:tc>
        <w:tc>
          <w:tcPr>
            <w:tcW w:w="770" w:type="dxa"/>
            <w:tcBorders>
              <w:top w:val="nil"/>
              <w:left w:val="nil"/>
              <w:bottom w:val="nil"/>
              <w:right w:val="nil"/>
            </w:tcBorders>
            <w:shd w:val="clear" w:color="auto" w:fill="auto"/>
            <w:noWrap/>
            <w:vAlign w:val="bottom"/>
            <w:hideMark/>
          </w:tcPr>
          <w:p w14:paraId="7A7DFB7B"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-828.09</w:t>
            </w:r>
          </w:p>
        </w:tc>
      </w:tr>
      <w:tr w:rsidR="007A605D" w:rsidRPr="007A605D" w14:paraId="43BF4AF8" w14:textId="77777777" w:rsidTr="007A605D">
        <w:trPr>
          <w:trHeight w:val="300"/>
        </w:trPr>
        <w:tc>
          <w:tcPr>
            <w:tcW w:w="546" w:type="dxa"/>
            <w:tcBorders>
              <w:top w:val="nil"/>
              <w:left w:val="nil"/>
              <w:bottom w:val="nil"/>
              <w:right w:val="nil"/>
            </w:tcBorders>
            <w:shd w:val="clear" w:color="auto" w:fill="auto"/>
            <w:noWrap/>
            <w:vAlign w:val="bottom"/>
            <w:hideMark/>
          </w:tcPr>
          <w:p w14:paraId="124C94A1"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MS10</w:t>
            </w:r>
          </w:p>
        </w:tc>
        <w:tc>
          <w:tcPr>
            <w:tcW w:w="576" w:type="dxa"/>
            <w:tcBorders>
              <w:top w:val="nil"/>
              <w:left w:val="nil"/>
              <w:bottom w:val="nil"/>
              <w:right w:val="nil"/>
            </w:tcBorders>
            <w:shd w:val="clear" w:color="auto" w:fill="auto"/>
            <w:noWrap/>
            <w:vAlign w:val="bottom"/>
            <w:hideMark/>
          </w:tcPr>
          <w:p w14:paraId="1EEE9AE3"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MS</w:t>
            </w:r>
          </w:p>
        </w:tc>
        <w:tc>
          <w:tcPr>
            <w:tcW w:w="381" w:type="dxa"/>
            <w:tcBorders>
              <w:top w:val="nil"/>
              <w:left w:val="nil"/>
              <w:bottom w:val="nil"/>
              <w:right w:val="nil"/>
            </w:tcBorders>
            <w:shd w:val="clear" w:color="auto" w:fill="auto"/>
            <w:noWrap/>
            <w:vAlign w:val="bottom"/>
            <w:hideMark/>
          </w:tcPr>
          <w:p w14:paraId="42B8CB5C"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F</w:t>
            </w:r>
          </w:p>
        </w:tc>
        <w:tc>
          <w:tcPr>
            <w:tcW w:w="765" w:type="dxa"/>
            <w:tcBorders>
              <w:top w:val="nil"/>
              <w:left w:val="nil"/>
              <w:bottom w:val="nil"/>
              <w:right w:val="nil"/>
            </w:tcBorders>
            <w:shd w:val="clear" w:color="auto" w:fill="auto"/>
            <w:noWrap/>
            <w:vAlign w:val="bottom"/>
            <w:hideMark/>
          </w:tcPr>
          <w:p w14:paraId="465E5A8B"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1740</w:t>
            </w:r>
          </w:p>
        </w:tc>
        <w:tc>
          <w:tcPr>
            <w:tcW w:w="660" w:type="dxa"/>
            <w:tcBorders>
              <w:top w:val="nil"/>
              <w:left w:val="nil"/>
              <w:bottom w:val="nil"/>
              <w:right w:val="nil"/>
            </w:tcBorders>
            <w:shd w:val="clear" w:color="auto" w:fill="auto"/>
            <w:noWrap/>
            <w:vAlign w:val="bottom"/>
            <w:hideMark/>
          </w:tcPr>
          <w:p w14:paraId="2CC46355"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16.53</w:t>
            </w:r>
          </w:p>
        </w:tc>
        <w:tc>
          <w:tcPr>
            <w:tcW w:w="552" w:type="dxa"/>
            <w:tcBorders>
              <w:top w:val="nil"/>
              <w:left w:val="nil"/>
              <w:bottom w:val="nil"/>
              <w:right w:val="nil"/>
            </w:tcBorders>
            <w:shd w:val="clear" w:color="auto" w:fill="auto"/>
            <w:noWrap/>
            <w:vAlign w:val="bottom"/>
            <w:hideMark/>
          </w:tcPr>
          <w:p w14:paraId="05238FBF"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4.27</w:t>
            </w:r>
          </w:p>
        </w:tc>
        <w:tc>
          <w:tcPr>
            <w:tcW w:w="772" w:type="dxa"/>
            <w:tcBorders>
              <w:top w:val="nil"/>
              <w:left w:val="nil"/>
              <w:bottom w:val="nil"/>
              <w:right w:val="nil"/>
            </w:tcBorders>
            <w:shd w:val="clear" w:color="auto" w:fill="auto"/>
            <w:noWrap/>
            <w:vAlign w:val="bottom"/>
            <w:hideMark/>
          </w:tcPr>
          <w:p w14:paraId="404E3A06"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3.50</w:t>
            </w:r>
          </w:p>
        </w:tc>
        <w:tc>
          <w:tcPr>
            <w:tcW w:w="820" w:type="dxa"/>
            <w:tcBorders>
              <w:top w:val="nil"/>
              <w:left w:val="nil"/>
              <w:bottom w:val="nil"/>
              <w:right w:val="nil"/>
            </w:tcBorders>
            <w:shd w:val="clear" w:color="auto" w:fill="auto"/>
            <w:noWrap/>
            <w:vAlign w:val="bottom"/>
            <w:hideMark/>
          </w:tcPr>
          <w:p w14:paraId="1414D565"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160.91</w:t>
            </w:r>
          </w:p>
        </w:tc>
        <w:tc>
          <w:tcPr>
            <w:tcW w:w="1000" w:type="dxa"/>
            <w:tcBorders>
              <w:top w:val="nil"/>
              <w:left w:val="nil"/>
              <w:bottom w:val="nil"/>
              <w:right w:val="nil"/>
            </w:tcBorders>
            <w:shd w:val="clear" w:color="auto" w:fill="auto"/>
            <w:noWrap/>
            <w:vAlign w:val="bottom"/>
            <w:hideMark/>
          </w:tcPr>
          <w:p w14:paraId="7E4B35AA"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563.12</w:t>
            </w:r>
          </w:p>
        </w:tc>
        <w:tc>
          <w:tcPr>
            <w:tcW w:w="720" w:type="dxa"/>
            <w:tcBorders>
              <w:top w:val="nil"/>
              <w:left w:val="nil"/>
              <w:bottom w:val="nil"/>
              <w:right w:val="nil"/>
            </w:tcBorders>
            <w:shd w:val="clear" w:color="auto" w:fill="auto"/>
            <w:noWrap/>
            <w:vAlign w:val="bottom"/>
            <w:hideMark/>
          </w:tcPr>
          <w:p w14:paraId="2656C0E2"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975.02</w:t>
            </w:r>
          </w:p>
        </w:tc>
        <w:tc>
          <w:tcPr>
            <w:tcW w:w="802" w:type="dxa"/>
            <w:tcBorders>
              <w:top w:val="nil"/>
              <w:left w:val="nil"/>
              <w:bottom w:val="nil"/>
              <w:right w:val="nil"/>
            </w:tcBorders>
            <w:shd w:val="clear" w:color="auto" w:fill="auto"/>
            <w:noWrap/>
            <w:vAlign w:val="bottom"/>
            <w:hideMark/>
          </w:tcPr>
          <w:p w14:paraId="693256F8"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1866.73 </w:t>
            </w:r>
          </w:p>
        </w:tc>
        <w:tc>
          <w:tcPr>
            <w:tcW w:w="643" w:type="dxa"/>
            <w:tcBorders>
              <w:top w:val="nil"/>
              <w:left w:val="nil"/>
              <w:bottom w:val="nil"/>
              <w:right w:val="nil"/>
            </w:tcBorders>
            <w:shd w:val="clear" w:color="auto" w:fill="auto"/>
            <w:noWrap/>
            <w:vAlign w:val="bottom"/>
            <w:hideMark/>
          </w:tcPr>
          <w:p w14:paraId="4B3F6320"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646.56</w:t>
            </w:r>
          </w:p>
        </w:tc>
        <w:tc>
          <w:tcPr>
            <w:tcW w:w="735" w:type="dxa"/>
            <w:tcBorders>
              <w:top w:val="nil"/>
              <w:left w:val="nil"/>
              <w:bottom w:val="nil"/>
              <w:right w:val="nil"/>
            </w:tcBorders>
            <w:shd w:val="clear" w:color="auto" w:fill="auto"/>
            <w:noWrap/>
            <w:vAlign w:val="bottom"/>
            <w:hideMark/>
          </w:tcPr>
          <w:p w14:paraId="59CAA634"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1220.17</w:t>
            </w:r>
          </w:p>
        </w:tc>
        <w:tc>
          <w:tcPr>
            <w:tcW w:w="461" w:type="dxa"/>
            <w:tcBorders>
              <w:top w:val="nil"/>
              <w:left w:val="nil"/>
              <w:bottom w:val="nil"/>
              <w:right w:val="nil"/>
            </w:tcBorders>
            <w:shd w:val="clear" w:color="auto" w:fill="auto"/>
            <w:noWrap/>
            <w:vAlign w:val="bottom"/>
            <w:hideMark/>
          </w:tcPr>
          <w:p w14:paraId="4E570217"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1.25</w:t>
            </w:r>
          </w:p>
        </w:tc>
        <w:tc>
          <w:tcPr>
            <w:tcW w:w="735" w:type="dxa"/>
            <w:tcBorders>
              <w:top w:val="nil"/>
              <w:left w:val="nil"/>
              <w:bottom w:val="nil"/>
              <w:right w:val="nil"/>
            </w:tcBorders>
            <w:shd w:val="clear" w:color="auto" w:fill="auto"/>
            <w:noWrap/>
            <w:vAlign w:val="bottom"/>
            <w:hideMark/>
          </w:tcPr>
          <w:p w14:paraId="7AF80717"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1220.17</w:t>
            </w:r>
          </w:p>
        </w:tc>
        <w:tc>
          <w:tcPr>
            <w:tcW w:w="770" w:type="dxa"/>
            <w:tcBorders>
              <w:top w:val="nil"/>
              <w:left w:val="nil"/>
              <w:bottom w:val="nil"/>
              <w:right w:val="nil"/>
            </w:tcBorders>
            <w:shd w:val="clear" w:color="auto" w:fill="auto"/>
            <w:noWrap/>
            <w:vAlign w:val="bottom"/>
            <w:hideMark/>
          </w:tcPr>
          <w:p w14:paraId="1834FC49"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-657.05</w:t>
            </w:r>
          </w:p>
        </w:tc>
      </w:tr>
      <w:tr w:rsidR="007A605D" w:rsidRPr="007A605D" w14:paraId="43412ABE" w14:textId="77777777" w:rsidTr="007A605D">
        <w:trPr>
          <w:trHeight w:val="300"/>
        </w:trPr>
        <w:tc>
          <w:tcPr>
            <w:tcW w:w="546" w:type="dxa"/>
            <w:tcBorders>
              <w:top w:val="nil"/>
              <w:left w:val="nil"/>
              <w:bottom w:val="nil"/>
              <w:right w:val="nil"/>
            </w:tcBorders>
            <w:shd w:val="clear" w:color="auto" w:fill="auto"/>
            <w:noWrap/>
            <w:vAlign w:val="bottom"/>
            <w:hideMark/>
          </w:tcPr>
          <w:p w14:paraId="1CABECC1"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MS11</w:t>
            </w:r>
          </w:p>
        </w:tc>
        <w:tc>
          <w:tcPr>
            <w:tcW w:w="576" w:type="dxa"/>
            <w:tcBorders>
              <w:top w:val="nil"/>
              <w:left w:val="nil"/>
              <w:bottom w:val="nil"/>
              <w:right w:val="nil"/>
            </w:tcBorders>
            <w:shd w:val="clear" w:color="auto" w:fill="auto"/>
            <w:noWrap/>
            <w:vAlign w:val="bottom"/>
            <w:hideMark/>
          </w:tcPr>
          <w:p w14:paraId="0AA667BB"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MS</w:t>
            </w:r>
          </w:p>
        </w:tc>
        <w:tc>
          <w:tcPr>
            <w:tcW w:w="381" w:type="dxa"/>
            <w:tcBorders>
              <w:top w:val="nil"/>
              <w:left w:val="nil"/>
              <w:bottom w:val="nil"/>
              <w:right w:val="nil"/>
            </w:tcBorders>
            <w:shd w:val="clear" w:color="auto" w:fill="auto"/>
            <w:noWrap/>
            <w:vAlign w:val="bottom"/>
            <w:hideMark/>
          </w:tcPr>
          <w:p w14:paraId="2CE62C94"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w:t>
            </w:r>
          </w:p>
        </w:tc>
        <w:tc>
          <w:tcPr>
            <w:tcW w:w="765" w:type="dxa"/>
            <w:tcBorders>
              <w:top w:val="nil"/>
              <w:left w:val="nil"/>
              <w:bottom w:val="nil"/>
              <w:right w:val="nil"/>
            </w:tcBorders>
            <w:shd w:val="clear" w:color="auto" w:fill="auto"/>
            <w:noWrap/>
            <w:vAlign w:val="bottom"/>
            <w:hideMark/>
          </w:tcPr>
          <w:p w14:paraId="1548F3B9"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1310</w:t>
            </w:r>
          </w:p>
        </w:tc>
        <w:tc>
          <w:tcPr>
            <w:tcW w:w="660" w:type="dxa"/>
            <w:tcBorders>
              <w:top w:val="nil"/>
              <w:left w:val="nil"/>
              <w:bottom w:val="nil"/>
              <w:right w:val="nil"/>
            </w:tcBorders>
            <w:shd w:val="clear" w:color="auto" w:fill="auto"/>
            <w:noWrap/>
            <w:vAlign w:val="bottom"/>
            <w:hideMark/>
          </w:tcPr>
          <w:p w14:paraId="2ABABE66"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p>
        </w:tc>
        <w:tc>
          <w:tcPr>
            <w:tcW w:w="552" w:type="dxa"/>
            <w:tcBorders>
              <w:top w:val="nil"/>
              <w:left w:val="nil"/>
              <w:bottom w:val="nil"/>
              <w:right w:val="nil"/>
            </w:tcBorders>
            <w:shd w:val="clear" w:color="auto" w:fill="auto"/>
            <w:noWrap/>
            <w:vAlign w:val="bottom"/>
            <w:hideMark/>
          </w:tcPr>
          <w:p w14:paraId="59271FC0"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772" w:type="dxa"/>
            <w:tcBorders>
              <w:top w:val="nil"/>
              <w:left w:val="nil"/>
              <w:bottom w:val="nil"/>
              <w:right w:val="nil"/>
            </w:tcBorders>
            <w:shd w:val="clear" w:color="auto" w:fill="auto"/>
            <w:noWrap/>
            <w:vAlign w:val="bottom"/>
            <w:hideMark/>
          </w:tcPr>
          <w:p w14:paraId="4CF9FAA4"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820" w:type="dxa"/>
            <w:tcBorders>
              <w:top w:val="nil"/>
              <w:left w:val="nil"/>
              <w:bottom w:val="nil"/>
              <w:right w:val="nil"/>
            </w:tcBorders>
            <w:shd w:val="clear" w:color="auto" w:fill="auto"/>
            <w:noWrap/>
            <w:vAlign w:val="bottom"/>
            <w:hideMark/>
          </w:tcPr>
          <w:p w14:paraId="2D114304"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1000" w:type="dxa"/>
            <w:tcBorders>
              <w:top w:val="nil"/>
              <w:left w:val="nil"/>
              <w:bottom w:val="nil"/>
              <w:right w:val="nil"/>
            </w:tcBorders>
            <w:shd w:val="clear" w:color="auto" w:fill="auto"/>
            <w:noWrap/>
            <w:vAlign w:val="bottom"/>
            <w:hideMark/>
          </w:tcPr>
          <w:p w14:paraId="0A44B757"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720" w:type="dxa"/>
            <w:tcBorders>
              <w:top w:val="nil"/>
              <w:left w:val="nil"/>
              <w:bottom w:val="nil"/>
              <w:right w:val="nil"/>
            </w:tcBorders>
            <w:shd w:val="clear" w:color="auto" w:fill="auto"/>
            <w:noWrap/>
            <w:vAlign w:val="bottom"/>
            <w:hideMark/>
          </w:tcPr>
          <w:p w14:paraId="093A31A4"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650.82</w:t>
            </w:r>
          </w:p>
        </w:tc>
        <w:tc>
          <w:tcPr>
            <w:tcW w:w="802" w:type="dxa"/>
            <w:tcBorders>
              <w:top w:val="nil"/>
              <w:left w:val="nil"/>
              <w:bottom w:val="nil"/>
              <w:right w:val="nil"/>
            </w:tcBorders>
            <w:shd w:val="clear" w:color="auto" w:fill="auto"/>
            <w:noWrap/>
            <w:vAlign w:val="bottom"/>
            <w:hideMark/>
          </w:tcPr>
          <w:p w14:paraId="188F1A6D"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1454.34 </w:t>
            </w:r>
          </w:p>
        </w:tc>
        <w:tc>
          <w:tcPr>
            <w:tcW w:w="643" w:type="dxa"/>
            <w:tcBorders>
              <w:top w:val="nil"/>
              <w:left w:val="nil"/>
              <w:bottom w:val="nil"/>
              <w:right w:val="nil"/>
            </w:tcBorders>
            <w:shd w:val="clear" w:color="auto" w:fill="auto"/>
            <w:noWrap/>
            <w:vAlign w:val="bottom"/>
            <w:hideMark/>
          </w:tcPr>
          <w:p w14:paraId="44F583C4"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511.86</w:t>
            </w:r>
          </w:p>
        </w:tc>
        <w:tc>
          <w:tcPr>
            <w:tcW w:w="735" w:type="dxa"/>
            <w:tcBorders>
              <w:top w:val="nil"/>
              <w:left w:val="nil"/>
              <w:bottom w:val="nil"/>
              <w:right w:val="nil"/>
            </w:tcBorders>
            <w:shd w:val="clear" w:color="auto" w:fill="auto"/>
            <w:noWrap/>
            <w:vAlign w:val="bottom"/>
            <w:hideMark/>
          </w:tcPr>
          <w:p w14:paraId="19CCCA93"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942.48</w:t>
            </w:r>
          </w:p>
        </w:tc>
        <w:tc>
          <w:tcPr>
            <w:tcW w:w="461" w:type="dxa"/>
            <w:tcBorders>
              <w:top w:val="nil"/>
              <w:left w:val="nil"/>
              <w:bottom w:val="nil"/>
              <w:right w:val="nil"/>
            </w:tcBorders>
            <w:shd w:val="clear" w:color="auto" w:fill="auto"/>
            <w:noWrap/>
            <w:vAlign w:val="bottom"/>
            <w:hideMark/>
          </w:tcPr>
          <w:p w14:paraId="6084311B"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1.45</w:t>
            </w:r>
          </w:p>
        </w:tc>
        <w:tc>
          <w:tcPr>
            <w:tcW w:w="735" w:type="dxa"/>
            <w:tcBorders>
              <w:top w:val="nil"/>
              <w:left w:val="nil"/>
              <w:bottom w:val="nil"/>
              <w:right w:val="nil"/>
            </w:tcBorders>
            <w:shd w:val="clear" w:color="auto" w:fill="auto"/>
            <w:noWrap/>
            <w:vAlign w:val="bottom"/>
            <w:hideMark/>
          </w:tcPr>
          <w:p w14:paraId="4A5CD27E"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942.48</w:t>
            </w:r>
          </w:p>
        </w:tc>
        <w:tc>
          <w:tcPr>
            <w:tcW w:w="770" w:type="dxa"/>
            <w:tcBorders>
              <w:top w:val="nil"/>
              <w:left w:val="nil"/>
              <w:bottom w:val="nil"/>
              <w:right w:val="nil"/>
            </w:tcBorders>
            <w:shd w:val="clear" w:color="auto" w:fill="auto"/>
            <w:noWrap/>
            <w:vAlign w:val="bottom"/>
            <w:hideMark/>
          </w:tcPr>
          <w:p w14:paraId="66040503"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p>
        </w:tc>
      </w:tr>
      <w:tr w:rsidR="007A605D" w:rsidRPr="007A605D" w14:paraId="54367371" w14:textId="77777777" w:rsidTr="007A605D">
        <w:trPr>
          <w:trHeight w:val="300"/>
        </w:trPr>
        <w:tc>
          <w:tcPr>
            <w:tcW w:w="546" w:type="dxa"/>
            <w:tcBorders>
              <w:top w:val="nil"/>
              <w:left w:val="nil"/>
              <w:bottom w:val="nil"/>
              <w:right w:val="nil"/>
            </w:tcBorders>
            <w:shd w:val="clear" w:color="auto" w:fill="auto"/>
            <w:noWrap/>
            <w:vAlign w:val="bottom"/>
            <w:hideMark/>
          </w:tcPr>
          <w:p w14:paraId="36118F05"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MS12</w:t>
            </w:r>
          </w:p>
        </w:tc>
        <w:tc>
          <w:tcPr>
            <w:tcW w:w="576" w:type="dxa"/>
            <w:tcBorders>
              <w:top w:val="nil"/>
              <w:left w:val="nil"/>
              <w:bottom w:val="nil"/>
              <w:right w:val="nil"/>
            </w:tcBorders>
            <w:shd w:val="clear" w:color="auto" w:fill="auto"/>
            <w:noWrap/>
            <w:vAlign w:val="bottom"/>
            <w:hideMark/>
          </w:tcPr>
          <w:p w14:paraId="5AA87E0B"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MS</w:t>
            </w:r>
          </w:p>
        </w:tc>
        <w:tc>
          <w:tcPr>
            <w:tcW w:w="381" w:type="dxa"/>
            <w:tcBorders>
              <w:top w:val="nil"/>
              <w:left w:val="nil"/>
              <w:bottom w:val="nil"/>
              <w:right w:val="nil"/>
            </w:tcBorders>
            <w:shd w:val="clear" w:color="auto" w:fill="auto"/>
            <w:noWrap/>
            <w:vAlign w:val="bottom"/>
            <w:hideMark/>
          </w:tcPr>
          <w:p w14:paraId="0CF853ED"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w:t>
            </w:r>
          </w:p>
        </w:tc>
        <w:tc>
          <w:tcPr>
            <w:tcW w:w="765" w:type="dxa"/>
            <w:tcBorders>
              <w:top w:val="nil"/>
              <w:left w:val="nil"/>
              <w:bottom w:val="nil"/>
              <w:right w:val="nil"/>
            </w:tcBorders>
            <w:shd w:val="clear" w:color="auto" w:fill="auto"/>
            <w:noWrap/>
            <w:vAlign w:val="bottom"/>
            <w:hideMark/>
          </w:tcPr>
          <w:p w14:paraId="2DB85C1A"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1250</w:t>
            </w:r>
          </w:p>
        </w:tc>
        <w:tc>
          <w:tcPr>
            <w:tcW w:w="660" w:type="dxa"/>
            <w:tcBorders>
              <w:top w:val="nil"/>
              <w:left w:val="nil"/>
              <w:bottom w:val="nil"/>
              <w:right w:val="nil"/>
            </w:tcBorders>
            <w:shd w:val="clear" w:color="auto" w:fill="auto"/>
            <w:noWrap/>
            <w:vAlign w:val="bottom"/>
            <w:hideMark/>
          </w:tcPr>
          <w:p w14:paraId="14B22358"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19.12</w:t>
            </w:r>
          </w:p>
        </w:tc>
        <w:tc>
          <w:tcPr>
            <w:tcW w:w="552" w:type="dxa"/>
            <w:tcBorders>
              <w:top w:val="nil"/>
              <w:left w:val="nil"/>
              <w:bottom w:val="nil"/>
              <w:right w:val="nil"/>
            </w:tcBorders>
            <w:shd w:val="clear" w:color="auto" w:fill="auto"/>
            <w:noWrap/>
            <w:vAlign w:val="bottom"/>
            <w:hideMark/>
          </w:tcPr>
          <w:p w14:paraId="1102AEE7"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1.90</w:t>
            </w:r>
          </w:p>
        </w:tc>
        <w:tc>
          <w:tcPr>
            <w:tcW w:w="772" w:type="dxa"/>
            <w:tcBorders>
              <w:top w:val="nil"/>
              <w:left w:val="nil"/>
              <w:bottom w:val="nil"/>
              <w:right w:val="nil"/>
            </w:tcBorders>
            <w:shd w:val="clear" w:color="auto" w:fill="auto"/>
            <w:noWrap/>
            <w:vAlign w:val="bottom"/>
            <w:hideMark/>
          </w:tcPr>
          <w:p w14:paraId="2EFC95C8"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3.30</w:t>
            </w:r>
          </w:p>
        </w:tc>
        <w:tc>
          <w:tcPr>
            <w:tcW w:w="820" w:type="dxa"/>
            <w:tcBorders>
              <w:top w:val="nil"/>
              <w:left w:val="nil"/>
              <w:bottom w:val="nil"/>
              <w:right w:val="nil"/>
            </w:tcBorders>
            <w:shd w:val="clear" w:color="auto" w:fill="auto"/>
            <w:noWrap/>
            <w:vAlign w:val="bottom"/>
            <w:hideMark/>
          </w:tcPr>
          <w:p w14:paraId="2B0AE689"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109.88</w:t>
            </w:r>
          </w:p>
        </w:tc>
        <w:tc>
          <w:tcPr>
            <w:tcW w:w="1000" w:type="dxa"/>
            <w:tcBorders>
              <w:top w:val="nil"/>
              <w:left w:val="nil"/>
              <w:bottom w:val="nil"/>
              <w:right w:val="nil"/>
            </w:tcBorders>
            <w:shd w:val="clear" w:color="auto" w:fill="auto"/>
            <w:noWrap/>
            <w:vAlign w:val="bottom"/>
            <w:hideMark/>
          </w:tcPr>
          <w:p w14:paraId="5C3AD72E"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363.15</w:t>
            </w:r>
          </w:p>
        </w:tc>
        <w:tc>
          <w:tcPr>
            <w:tcW w:w="720" w:type="dxa"/>
            <w:tcBorders>
              <w:top w:val="nil"/>
              <w:left w:val="nil"/>
              <w:bottom w:val="nil"/>
              <w:right w:val="nil"/>
            </w:tcBorders>
            <w:shd w:val="clear" w:color="auto" w:fill="auto"/>
            <w:noWrap/>
            <w:vAlign w:val="bottom"/>
            <w:hideMark/>
          </w:tcPr>
          <w:p w14:paraId="585DEF81"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460.86</w:t>
            </w:r>
          </w:p>
        </w:tc>
        <w:tc>
          <w:tcPr>
            <w:tcW w:w="802" w:type="dxa"/>
            <w:tcBorders>
              <w:top w:val="nil"/>
              <w:left w:val="nil"/>
              <w:bottom w:val="nil"/>
              <w:right w:val="nil"/>
            </w:tcBorders>
            <w:shd w:val="clear" w:color="auto" w:fill="auto"/>
            <w:noWrap/>
            <w:vAlign w:val="bottom"/>
            <w:hideMark/>
          </w:tcPr>
          <w:p w14:paraId="26BA0201"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1408.27</w:t>
            </w:r>
          </w:p>
        </w:tc>
        <w:tc>
          <w:tcPr>
            <w:tcW w:w="643" w:type="dxa"/>
            <w:tcBorders>
              <w:top w:val="nil"/>
              <w:left w:val="nil"/>
              <w:bottom w:val="nil"/>
              <w:right w:val="nil"/>
            </w:tcBorders>
            <w:shd w:val="clear" w:color="auto" w:fill="auto"/>
            <w:noWrap/>
            <w:vAlign w:val="bottom"/>
            <w:hideMark/>
          </w:tcPr>
          <w:p w14:paraId="48EBA78C"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492.49</w:t>
            </w:r>
          </w:p>
        </w:tc>
        <w:tc>
          <w:tcPr>
            <w:tcW w:w="735" w:type="dxa"/>
            <w:tcBorders>
              <w:top w:val="nil"/>
              <w:left w:val="nil"/>
              <w:bottom w:val="nil"/>
              <w:right w:val="nil"/>
            </w:tcBorders>
            <w:shd w:val="clear" w:color="auto" w:fill="auto"/>
            <w:noWrap/>
            <w:vAlign w:val="bottom"/>
            <w:hideMark/>
          </w:tcPr>
          <w:p w14:paraId="13876EC5"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915.78</w:t>
            </w:r>
          </w:p>
        </w:tc>
        <w:tc>
          <w:tcPr>
            <w:tcW w:w="461" w:type="dxa"/>
            <w:tcBorders>
              <w:top w:val="nil"/>
              <w:left w:val="nil"/>
              <w:bottom w:val="nil"/>
              <w:right w:val="nil"/>
            </w:tcBorders>
            <w:shd w:val="clear" w:color="auto" w:fill="auto"/>
            <w:noWrap/>
            <w:vAlign w:val="bottom"/>
            <w:hideMark/>
          </w:tcPr>
          <w:p w14:paraId="4DB124ED"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1.99</w:t>
            </w:r>
          </w:p>
        </w:tc>
        <w:tc>
          <w:tcPr>
            <w:tcW w:w="735" w:type="dxa"/>
            <w:tcBorders>
              <w:top w:val="nil"/>
              <w:left w:val="nil"/>
              <w:bottom w:val="nil"/>
              <w:right w:val="nil"/>
            </w:tcBorders>
            <w:shd w:val="clear" w:color="auto" w:fill="auto"/>
            <w:noWrap/>
            <w:vAlign w:val="bottom"/>
            <w:hideMark/>
          </w:tcPr>
          <w:p w14:paraId="1FE27C21"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915.78</w:t>
            </w:r>
          </w:p>
        </w:tc>
        <w:tc>
          <w:tcPr>
            <w:tcW w:w="770" w:type="dxa"/>
            <w:tcBorders>
              <w:top w:val="nil"/>
              <w:left w:val="nil"/>
              <w:bottom w:val="nil"/>
              <w:right w:val="nil"/>
            </w:tcBorders>
            <w:shd w:val="clear" w:color="auto" w:fill="auto"/>
            <w:noWrap/>
            <w:vAlign w:val="bottom"/>
            <w:hideMark/>
          </w:tcPr>
          <w:p w14:paraId="4EC0C445"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-552.63</w:t>
            </w:r>
          </w:p>
        </w:tc>
      </w:tr>
      <w:tr w:rsidR="007A605D" w:rsidRPr="007A605D" w14:paraId="50236488" w14:textId="77777777" w:rsidTr="007A605D">
        <w:trPr>
          <w:trHeight w:val="300"/>
        </w:trPr>
        <w:tc>
          <w:tcPr>
            <w:tcW w:w="546" w:type="dxa"/>
            <w:tcBorders>
              <w:top w:val="nil"/>
              <w:left w:val="nil"/>
              <w:bottom w:val="nil"/>
              <w:right w:val="nil"/>
            </w:tcBorders>
            <w:shd w:val="clear" w:color="auto" w:fill="auto"/>
            <w:noWrap/>
            <w:vAlign w:val="bottom"/>
            <w:hideMark/>
          </w:tcPr>
          <w:p w14:paraId="47F790DD"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MS13</w:t>
            </w:r>
          </w:p>
        </w:tc>
        <w:tc>
          <w:tcPr>
            <w:tcW w:w="576" w:type="dxa"/>
            <w:tcBorders>
              <w:top w:val="nil"/>
              <w:left w:val="nil"/>
              <w:bottom w:val="nil"/>
              <w:right w:val="nil"/>
            </w:tcBorders>
            <w:shd w:val="clear" w:color="auto" w:fill="auto"/>
            <w:noWrap/>
            <w:vAlign w:val="bottom"/>
            <w:hideMark/>
          </w:tcPr>
          <w:p w14:paraId="7F7D4DD1"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MS</w:t>
            </w:r>
          </w:p>
        </w:tc>
        <w:tc>
          <w:tcPr>
            <w:tcW w:w="381" w:type="dxa"/>
            <w:tcBorders>
              <w:top w:val="nil"/>
              <w:left w:val="nil"/>
              <w:bottom w:val="nil"/>
              <w:right w:val="nil"/>
            </w:tcBorders>
            <w:shd w:val="clear" w:color="auto" w:fill="auto"/>
            <w:noWrap/>
            <w:vAlign w:val="bottom"/>
            <w:hideMark/>
          </w:tcPr>
          <w:p w14:paraId="051F3B79"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w:t>
            </w:r>
          </w:p>
        </w:tc>
        <w:tc>
          <w:tcPr>
            <w:tcW w:w="765" w:type="dxa"/>
            <w:tcBorders>
              <w:top w:val="nil"/>
              <w:left w:val="nil"/>
              <w:bottom w:val="nil"/>
              <w:right w:val="nil"/>
            </w:tcBorders>
            <w:shd w:val="clear" w:color="auto" w:fill="auto"/>
            <w:noWrap/>
            <w:vAlign w:val="bottom"/>
            <w:hideMark/>
          </w:tcPr>
          <w:p w14:paraId="1A393DD7"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1465</w:t>
            </w:r>
          </w:p>
        </w:tc>
        <w:tc>
          <w:tcPr>
            <w:tcW w:w="660" w:type="dxa"/>
            <w:tcBorders>
              <w:top w:val="nil"/>
              <w:left w:val="nil"/>
              <w:bottom w:val="nil"/>
              <w:right w:val="nil"/>
            </w:tcBorders>
            <w:shd w:val="clear" w:color="auto" w:fill="auto"/>
            <w:noWrap/>
            <w:vAlign w:val="bottom"/>
            <w:hideMark/>
          </w:tcPr>
          <w:p w14:paraId="21063361"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20.62</w:t>
            </w:r>
          </w:p>
        </w:tc>
        <w:tc>
          <w:tcPr>
            <w:tcW w:w="552" w:type="dxa"/>
            <w:tcBorders>
              <w:top w:val="nil"/>
              <w:left w:val="nil"/>
              <w:bottom w:val="nil"/>
              <w:right w:val="nil"/>
            </w:tcBorders>
            <w:shd w:val="clear" w:color="auto" w:fill="auto"/>
            <w:noWrap/>
            <w:vAlign w:val="bottom"/>
            <w:hideMark/>
          </w:tcPr>
          <w:p w14:paraId="05EDD4A7"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12.02</w:t>
            </w:r>
          </w:p>
        </w:tc>
        <w:tc>
          <w:tcPr>
            <w:tcW w:w="772" w:type="dxa"/>
            <w:tcBorders>
              <w:top w:val="nil"/>
              <w:left w:val="nil"/>
              <w:bottom w:val="nil"/>
              <w:right w:val="nil"/>
            </w:tcBorders>
            <w:shd w:val="clear" w:color="auto" w:fill="auto"/>
            <w:noWrap/>
            <w:vAlign w:val="bottom"/>
            <w:hideMark/>
          </w:tcPr>
          <w:p w14:paraId="1003B7EE"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6.49</w:t>
            </w:r>
          </w:p>
        </w:tc>
        <w:tc>
          <w:tcPr>
            <w:tcW w:w="820" w:type="dxa"/>
            <w:tcBorders>
              <w:top w:val="nil"/>
              <w:left w:val="nil"/>
              <w:bottom w:val="nil"/>
              <w:right w:val="nil"/>
            </w:tcBorders>
            <w:shd w:val="clear" w:color="auto" w:fill="auto"/>
            <w:noWrap/>
            <w:vAlign w:val="bottom"/>
            <w:hideMark/>
          </w:tcPr>
          <w:p w14:paraId="79B3CDD8"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56.62</w:t>
            </w:r>
          </w:p>
        </w:tc>
        <w:tc>
          <w:tcPr>
            <w:tcW w:w="1000" w:type="dxa"/>
            <w:tcBorders>
              <w:top w:val="nil"/>
              <w:left w:val="nil"/>
              <w:bottom w:val="nil"/>
              <w:right w:val="nil"/>
            </w:tcBorders>
            <w:shd w:val="clear" w:color="auto" w:fill="auto"/>
            <w:noWrap/>
            <w:vAlign w:val="bottom"/>
            <w:hideMark/>
          </w:tcPr>
          <w:p w14:paraId="01ECD401"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367.48</w:t>
            </w:r>
          </w:p>
        </w:tc>
        <w:tc>
          <w:tcPr>
            <w:tcW w:w="720" w:type="dxa"/>
            <w:tcBorders>
              <w:top w:val="nil"/>
              <w:left w:val="nil"/>
              <w:bottom w:val="nil"/>
              <w:right w:val="nil"/>
            </w:tcBorders>
            <w:shd w:val="clear" w:color="auto" w:fill="auto"/>
            <w:noWrap/>
            <w:vAlign w:val="bottom"/>
            <w:hideMark/>
          </w:tcPr>
          <w:p w14:paraId="758DD9A4"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695.29</w:t>
            </w:r>
          </w:p>
        </w:tc>
        <w:tc>
          <w:tcPr>
            <w:tcW w:w="802" w:type="dxa"/>
            <w:tcBorders>
              <w:top w:val="nil"/>
              <w:left w:val="nil"/>
              <w:bottom w:val="nil"/>
              <w:right w:val="nil"/>
            </w:tcBorders>
            <w:shd w:val="clear" w:color="auto" w:fill="auto"/>
            <w:noWrap/>
            <w:vAlign w:val="bottom"/>
            <w:hideMark/>
          </w:tcPr>
          <w:p w14:paraId="5DE35A05"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1562.68</w:t>
            </w:r>
          </w:p>
        </w:tc>
        <w:tc>
          <w:tcPr>
            <w:tcW w:w="643" w:type="dxa"/>
            <w:tcBorders>
              <w:top w:val="nil"/>
              <w:left w:val="nil"/>
              <w:bottom w:val="nil"/>
              <w:right w:val="nil"/>
            </w:tcBorders>
            <w:shd w:val="clear" w:color="auto" w:fill="auto"/>
            <w:noWrap/>
            <w:vAlign w:val="bottom"/>
            <w:hideMark/>
          </w:tcPr>
          <w:p w14:paraId="760162E1"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561.21</w:t>
            </w:r>
          </w:p>
        </w:tc>
        <w:tc>
          <w:tcPr>
            <w:tcW w:w="735" w:type="dxa"/>
            <w:tcBorders>
              <w:top w:val="nil"/>
              <w:left w:val="nil"/>
              <w:bottom w:val="nil"/>
              <w:right w:val="nil"/>
            </w:tcBorders>
            <w:shd w:val="clear" w:color="auto" w:fill="auto"/>
            <w:noWrap/>
            <w:vAlign w:val="bottom"/>
            <w:hideMark/>
          </w:tcPr>
          <w:p w14:paraId="2E3B559D"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1001.47</w:t>
            </w:r>
          </w:p>
        </w:tc>
        <w:tc>
          <w:tcPr>
            <w:tcW w:w="461" w:type="dxa"/>
            <w:tcBorders>
              <w:top w:val="nil"/>
              <w:left w:val="nil"/>
              <w:bottom w:val="nil"/>
              <w:right w:val="nil"/>
            </w:tcBorders>
            <w:shd w:val="clear" w:color="auto" w:fill="auto"/>
            <w:noWrap/>
            <w:vAlign w:val="bottom"/>
            <w:hideMark/>
          </w:tcPr>
          <w:p w14:paraId="355035E3"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1.44</w:t>
            </w:r>
          </w:p>
        </w:tc>
        <w:tc>
          <w:tcPr>
            <w:tcW w:w="735" w:type="dxa"/>
            <w:tcBorders>
              <w:top w:val="nil"/>
              <w:left w:val="nil"/>
              <w:bottom w:val="nil"/>
              <w:right w:val="nil"/>
            </w:tcBorders>
            <w:shd w:val="clear" w:color="auto" w:fill="auto"/>
            <w:noWrap/>
            <w:vAlign w:val="bottom"/>
            <w:hideMark/>
          </w:tcPr>
          <w:p w14:paraId="613014BD"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1001.47</w:t>
            </w:r>
          </w:p>
        </w:tc>
        <w:tc>
          <w:tcPr>
            <w:tcW w:w="770" w:type="dxa"/>
            <w:tcBorders>
              <w:top w:val="nil"/>
              <w:left w:val="nil"/>
              <w:bottom w:val="nil"/>
              <w:right w:val="nil"/>
            </w:tcBorders>
            <w:shd w:val="clear" w:color="auto" w:fill="auto"/>
            <w:noWrap/>
            <w:vAlign w:val="bottom"/>
            <w:hideMark/>
          </w:tcPr>
          <w:p w14:paraId="0C98773F"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-634.00</w:t>
            </w:r>
          </w:p>
        </w:tc>
      </w:tr>
      <w:tr w:rsidR="007A605D" w:rsidRPr="007A605D" w14:paraId="4DD3A6B3" w14:textId="77777777" w:rsidTr="007A605D">
        <w:trPr>
          <w:trHeight w:val="300"/>
        </w:trPr>
        <w:tc>
          <w:tcPr>
            <w:tcW w:w="546" w:type="dxa"/>
            <w:tcBorders>
              <w:top w:val="nil"/>
              <w:left w:val="nil"/>
              <w:bottom w:val="nil"/>
              <w:right w:val="nil"/>
            </w:tcBorders>
            <w:shd w:val="clear" w:color="auto" w:fill="auto"/>
            <w:noWrap/>
            <w:vAlign w:val="bottom"/>
            <w:hideMark/>
          </w:tcPr>
          <w:p w14:paraId="78D49B88"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MS16</w:t>
            </w:r>
          </w:p>
        </w:tc>
        <w:tc>
          <w:tcPr>
            <w:tcW w:w="576" w:type="dxa"/>
            <w:tcBorders>
              <w:top w:val="nil"/>
              <w:left w:val="nil"/>
              <w:bottom w:val="nil"/>
              <w:right w:val="nil"/>
            </w:tcBorders>
            <w:shd w:val="clear" w:color="auto" w:fill="auto"/>
            <w:noWrap/>
            <w:vAlign w:val="bottom"/>
            <w:hideMark/>
          </w:tcPr>
          <w:p w14:paraId="0F5FA05A"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MS</w:t>
            </w:r>
          </w:p>
        </w:tc>
        <w:tc>
          <w:tcPr>
            <w:tcW w:w="381" w:type="dxa"/>
            <w:tcBorders>
              <w:top w:val="nil"/>
              <w:left w:val="nil"/>
              <w:bottom w:val="nil"/>
              <w:right w:val="nil"/>
            </w:tcBorders>
            <w:shd w:val="clear" w:color="auto" w:fill="auto"/>
            <w:noWrap/>
            <w:vAlign w:val="bottom"/>
            <w:hideMark/>
          </w:tcPr>
          <w:p w14:paraId="62975E8E"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w:t>
            </w:r>
          </w:p>
        </w:tc>
        <w:tc>
          <w:tcPr>
            <w:tcW w:w="765" w:type="dxa"/>
            <w:tcBorders>
              <w:top w:val="nil"/>
              <w:left w:val="nil"/>
              <w:bottom w:val="nil"/>
              <w:right w:val="nil"/>
            </w:tcBorders>
            <w:shd w:val="clear" w:color="auto" w:fill="auto"/>
            <w:noWrap/>
            <w:vAlign w:val="bottom"/>
            <w:hideMark/>
          </w:tcPr>
          <w:p w14:paraId="641360D3"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1205</w:t>
            </w:r>
          </w:p>
        </w:tc>
        <w:tc>
          <w:tcPr>
            <w:tcW w:w="660" w:type="dxa"/>
            <w:tcBorders>
              <w:top w:val="nil"/>
              <w:left w:val="nil"/>
              <w:bottom w:val="nil"/>
              <w:right w:val="nil"/>
            </w:tcBorders>
            <w:shd w:val="clear" w:color="auto" w:fill="auto"/>
            <w:noWrap/>
            <w:vAlign w:val="bottom"/>
            <w:hideMark/>
          </w:tcPr>
          <w:p w14:paraId="5676666D"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17.28</w:t>
            </w:r>
          </w:p>
        </w:tc>
        <w:tc>
          <w:tcPr>
            <w:tcW w:w="552" w:type="dxa"/>
            <w:tcBorders>
              <w:top w:val="nil"/>
              <w:left w:val="nil"/>
              <w:bottom w:val="nil"/>
              <w:right w:val="nil"/>
            </w:tcBorders>
            <w:shd w:val="clear" w:color="auto" w:fill="auto"/>
            <w:noWrap/>
            <w:vAlign w:val="bottom"/>
            <w:hideMark/>
          </w:tcPr>
          <w:p w14:paraId="17445365"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7.93</w:t>
            </w:r>
          </w:p>
        </w:tc>
        <w:tc>
          <w:tcPr>
            <w:tcW w:w="772" w:type="dxa"/>
            <w:tcBorders>
              <w:top w:val="nil"/>
              <w:left w:val="nil"/>
              <w:bottom w:val="nil"/>
              <w:right w:val="nil"/>
            </w:tcBorders>
            <w:shd w:val="clear" w:color="auto" w:fill="auto"/>
            <w:noWrap/>
            <w:vAlign w:val="bottom"/>
            <w:hideMark/>
          </w:tcPr>
          <w:p w14:paraId="333FFD78"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4.72</w:t>
            </w:r>
          </w:p>
        </w:tc>
        <w:tc>
          <w:tcPr>
            <w:tcW w:w="820" w:type="dxa"/>
            <w:tcBorders>
              <w:top w:val="nil"/>
              <w:left w:val="nil"/>
              <w:bottom w:val="nil"/>
              <w:right w:val="nil"/>
            </w:tcBorders>
            <w:shd w:val="clear" w:color="auto" w:fill="auto"/>
            <w:noWrap/>
            <w:vAlign w:val="bottom"/>
            <w:hideMark/>
          </w:tcPr>
          <w:p w14:paraId="38EBABC7"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85.89</w:t>
            </w:r>
          </w:p>
        </w:tc>
        <w:tc>
          <w:tcPr>
            <w:tcW w:w="1000" w:type="dxa"/>
            <w:tcBorders>
              <w:top w:val="nil"/>
              <w:left w:val="nil"/>
              <w:bottom w:val="nil"/>
              <w:right w:val="nil"/>
            </w:tcBorders>
            <w:shd w:val="clear" w:color="auto" w:fill="auto"/>
            <w:noWrap/>
            <w:vAlign w:val="bottom"/>
            <w:hideMark/>
          </w:tcPr>
          <w:p w14:paraId="4429BA33"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405.45</w:t>
            </w:r>
          </w:p>
        </w:tc>
        <w:tc>
          <w:tcPr>
            <w:tcW w:w="720" w:type="dxa"/>
            <w:tcBorders>
              <w:top w:val="nil"/>
              <w:left w:val="nil"/>
              <w:bottom w:val="nil"/>
              <w:right w:val="nil"/>
            </w:tcBorders>
            <w:shd w:val="clear" w:color="auto" w:fill="auto"/>
            <w:noWrap/>
            <w:vAlign w:val="bottom"/>
            <w:hideMark/>
          </w:tcPr>
          <w:p w14:paraId="0FD90641"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155.78</w:t>
            </w:r>
          </w:p>
        </w:tc>
        <w:tc>
          <w:tcPr>
            <w:tcW w:w="802" w:type="dxa"/>
            <w:tcBorders>
              <w:top w:val="nil"/>
              <w:left w:val="nil"/>
              <w:bottom w:val="nil"/>
              <w:right w:val="nil"/>
            </w:tcBorders>
            <w:shd w:val="clear" w:color="auto" w:fill="auto"/>
            <w:noWrap/>
            <w:vAlign w:val="bottom"/>
            <w:hideMark/>
          </w:tcPr>
          <w:p w14:paraId="13D1A948"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1372.21 </w:t>
            </w:r>
          </w:p>
        </w:tc>
        <w:tc>
          <w:tcPr>
            <w:tcW w:w="643" w:type="dxa"/>
            <w:tcBorders>
              <w:top w:val="nil"/>
              <w:left w:val="nil"/>
              <w:bottom w:val="nil"/>
              <w:right w:val="nil"/>
            </w:tcBorders>
            <w:shd w:val="clear" w:color="auto" w:fill="auto"/>
            <w:noWrap/>
            <w:vAlign w:val="bottom"/>
            <w:hideMark/>
          </w:tcPr>
          <w:p w14:paraId="6D57F570"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477.85</w:t>
            </w:r>
          </w:p>
        </w:tc>
        <w:tc>
          <w:tcPr>
            <w:tcW w:w="735" w:type="dxa"/>
            <w:tcBorders>
              <w:top w:val="nil"/>
              <w:left w:val="nil"/>
              <w:bottom w:val="nil"/>
              <w:right w:val="nil"/>
            </w:tcBorders>
            <w:shd w:val="clear" w:color="auto" w:fill="auto"/>
            <w:noWrap/>
            <w:vAlign w:val="bottom"/>
            <w:hideMark/>
          </w:tcPr>
          <w:p w14:paraId="626FB210"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894.36</w:t>
            </w:r>
          </w:p>
        </w:tc>
        <w:tc>
          <w:tcPr>
            <w:tcW w:w="461" w:type="dxa"/>
            <w:tcBorders>
              <w:top w:val="nil"/>
              <w:left w:val="nil"/>
              <w:bottom w:val="nil"/>
              <w:right w:val="nil"/>
            </w:tcBorders>
            <w:shd w:val="clear" w:color="auto" w:fill="auto"/>
            <w:noWrap/>
            <w:vAlign w:val="bottom"/>
            <w:hideMark/>
          </w:tcPr>
          <w:p w14:paraId="720EEAB3"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5.74</w:t>
            </w:r>
          </w:p>
        </w:tc>
        <w:tc>
          <w:tcPr>
            <w:tcW w:w="735" w:type="dxa"/>
            <w:tcBorders>
              <w:top w:val="nil"/>
              <w:left w:val="nil"/>
              <w:bottom w:val="nil"/>
              <w:right w:val="nil"/>
            </w:tcBorders>
            <w:shd w:val="clear" w:color="auto" w:fill="auto"/>
            <w:noWrap/>
            <w:vAlign w:val="bottom"/>
            <w:hideMark/>
          </w:tcPr>
          <w:p w14:paraId="414EBB88"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894.36</w:t>
            </w:r>
          </w:p>
        </w:tc>
        <w:tc>
          <w:tcPr>
            <w:tcW w:w="770" w:type="dxa"/>
            <w:tcBorders>
              <w:top w:val="nil"/>
              <w:left w:val="nil"/>
              <w:bottom w:val="nil"/>
              <w:right w:val="nil"/>
            </w:tcBorders>
            <w:shd w:val="clear" w:color="auto" w:fill="auto"/>
            <w:noWrap/>
            <w:vAlign w:val="bottom"/>
            <w:hideMark/>
          </w:tcPr>
          <w:p w14:paraId="047D1678"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-488.91</w:t>
            </w:r>
          </w:p>
        </w:tc>
      </w:tr>
      <w:tr w:rsidR="007A605D" w:rsidRPr="007A605D" w14:paraId="23584FBA" w14:textId="77777777" w:rsidTr="007A605D">
        <w:trPr>
          <w:trHeight w:val="300"/>
        </w:trPr>
        <w:tc>
          <w:tcPr>
            <w:tcW w:w="546" w:type="dxa"/>
            <w:tcBorders>
              <w:top w:val="nil"/>
              <w:left w:val="nil"/>
              <w:bottom w:val="nil"/>
              <w:right w:val="nil"/>
            </w:tcBorders>
            <w:shd w:val="clear" w:color="auto" w:fill="auto"/>
            <w:noWrap/>
            <w:vAlign w:val="bottom"/>
            <w:hideMark/>
          </w:tcPr>
          <w:p w14:paraId="4BAF0834"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MS17</w:t>
            </w:r>
          </w:p>
        </w:tc>
        <w:tc>
          <w:tcPr>
            <w:tcW w:w="576" w:type="dxa"/>
            <w:tcBorders>
              <w:top w:val="nil"/>
              <w:left w:val="nil"/>
              <w:bottom w:val="nil"/>
              <w:right w:val="nil"/>
            </w:tcBorders>
            <w:shd w:val="clear" w:color="auto" w:fill="auto"/>
            <w:noWrap/>
            <w:vAlign w:val="bottom"/>
            <w:hideMark/>
          </w:tcPr>
          <w:p w14:paraId="14DA914E"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MS</w:t>
            </w:r>
          </w:p>
        </w:tc>
        <w:tc>
          <w:tcPr>
            <w:tcW w:w="381" w:type="dxa"/>
            <w:tcBorders>
              <w:top w:val="nil"/>
              <w:left w:val="nil"/>
              <w:bottom w:val="nil"/>
              <w:right w:val="nil"/>
            </w:tcBorders>
            <w:shd w:val="clear" w:color="auto" w:fill="auto"/>
            <w:noWrap/>
            <w:vAlign w:val="bottom"/>
            <w:hideMark/>
          </w:tcPr>
          <w:p w14:paraId="20050BB8"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F</w:t>
            </w:r>
          </w:p>
        </w:tc>
        <w:tc>
          <w:tcPr>
            <w:tcW w:w="765" w:type="dxa"/>
            <w:tcBorders>
              <w:top w:val="nil"/>
              <w:left w:val="nil"/>
              <w:bottom w:val="nil"/>
              <w:right w:val="nil"/>
            </w:tcBorders>
            <w:shd w:val="clear" w:color="auto" w:fill="auto"/>
            <w:noWrap/>
            <w:vAlign w:val="bottom"/>
            <w:hideMark/>
          </w:tcPr>
          <w:p w14:paraId="7C9F5606"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1370</w:t>
            </w:r>
          </w:p>
        </w:tc>
        <w:tc>
          <w:tcPr>
            <w:tcW w:w="660" w:type="dxa"/>
            <w:tcBorders>
              <w:top w:val="nil"/>
              <w:left w:val="nil"/>
              <w:bottom w:val="nil"/>
              <w:right w:val="nil"/>
            </w:tcBorders>
            <w:shd w:val="clear" w:color="auto" w:fill="auto"/>
            <w:noWrap/>
            <w:vAlign w:val="bottom"/>
            <w:hideMark/>
          </w:tcPr>
          <w:p w14:paraId="07B42FA0"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p>
        </w:tc>
        <w:tc>
          <w:tcPr>
            <w:tcW w:w="552" w:type="dxa"/>
            <w:tcBorders>
              <w:top w:val="nil"/>
              <w:left w:val="nil"/>
              <w:bottom w:val="nil"/>
              <w:right w:val="nil"/>
            </w:tcBorders>
            <w:shd w:val="clear" w:color="auto" w:fill="auto"/>
            <w:noWrap/>
            <w:vAlign w:val="bottom"/>
            <w:hideMark/>
          </w:tcPr>
          <w:p w14:paraId="2693C1F4"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772" w:type="dxa"/>
            <w:tcBorders>
              <w:top w:val="nil"/>
              <w:left w:val="nil"/>
              <w:bottom w:val="nil"/>
              <w:right w:val="nil"/>
            </w:tcBorders>
            <w:shd w:val="clear" w:color="auto" w:fill="auto"/>
            <w:noWrap/>
            <w:vAlign w:val="bottom"/>
            <w:hideMark/>
          </w:tcPr>
          <w:p w14:paraId="0D84634B"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820" w:type="dxa"/>
            <w:tcBorders>
              <w:top w:val="nil"/>
              <w:left w:val="nil"/>
              <w:bottom w:val="nil"/>
              <w:right w:val="nil"/>
            </w:tcBorders>
            <w:shd w:val="clear" w:color="auto" w:fill="auto"/>
            <w:noWrap/>
            <w:vAlign w:val="bottom"/>
            <w:hideMark/>
          </w:tcPr>
          <w:p w14:paraId="2AE1E9D2"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1000" w:type="dxa"/>
            <w:tcBorders>
              <w:top w:val="nil"/>
              <w:left w:val="nil"/>
              <w:bottom w:val="nil"/>
              <w:right w:val="nil"/>
            </w:tcBorders>
            <w:shd w:val="clear" w:color="auto" w:fill="auto"/>
            <w:noWrap/>
            <w:vAlign w:val="bottom"/>
            <w:hideMark/>
          </w:tcPr>
          <w:p w14:paraId="37D3F242"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720" w:type="dxa"/>
            <w:tcBorders>
              <w:top w:val="nil"/>
              <w:left w:val="nil"/>
              <w:bottom w:val="nil"/>
              <w:right w:val="nil"/>
            </w:tcBorders>
            <w:shd w:val="clear" w:color="auto" w:fill="auto"/>
            <w:noWrap/>
            <w:vAlign w:val="bottom"/>
            <w:hideMark/>
          </w:tcPr>
          <w:p w14:paraId="5901A711"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898.27</w:t>
            </w:r>
          </w:p>
        </w:tc>
        <w:tc>
          <w:tcPr>
            <w:tcW w:w="802" w:type="dxa"/>
            <w:tcBorders>
              <w:top w:val="nil"/>
              <w:left w:val="nil"/>
              <w:bottom w:val="nil"/>
              <w:right w:val="nil"/>
            </w:tcBorders>
            <w:shd w:val="clear" w:color="auto" w:fill="auto"/>
            <w:noWrap/>
            <w:vAlign w:val="bottom"/>
            <w:hideMark/>
          </w:tcPr>
          <w:p w14:paraId="2F730FE4"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 1500.01</w:t>
            </w:r>
          </w:p>
        </w:tc>
        <w:tc>
          <w:tcPr>
            <w:tcW w:w="643" w:type="dxa"/>
            <w:tcBorders>
              <w:top w:val="nil"/>
              <w:left w:val="nil"/>
              <w:bottom w:val="nil"/>
              <w:right w:val="nil"/>
            </w:tcBorders>
            <w:shd w:val="clear" w:color="auto" w:fill="auto"/>
            <w:noWrap/>
            <w:vAlign w:val="bottom"/>
            <w:hideMark/>
          </w:tcPr>
          <w:p w14:paraId="6C357A10"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531.08</w:t>
            </w:r>
          </w:p>
        </w:tc>
        <w:tc>
          <w:tcPr>
            <w:tcW w:w="735" w:type="dxa"/>
            <w:tcBorders>
              <w:top w:val="nil"/>
              <w:left w:val="nil"/>
              <w:bottom w:val="nil"/>
              <w:right w:val="nil"/>
            </w:tcBorders>
            <w:shd w:val="clear" w:color="auto" w:fill="auto"/>
            <w:noWrap/>
            <w:vAlign w:val="bottom"/>
            <w:hideMark/>
          </w:tcPr>
          <w:p w14:paraId="5A98A8A7"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968.93</w:t>
            </w:r>
          </w:p>
        </w:tc>
        <w:tc>
          <w:tcPr>
            <w:tcW w:w="461" w:type="dxa"/>
            <w:tcBorders>
              <w:top w:val="nil"/>
              <w:left w:val="nil"/>
              <w:bottom w:val="nil"/>
              <w:right w:val="nil"/>
            </w:tcBorders>
            <w:shd w:val="clear" w:color="auto" w:fill="auto"/>
            <w:noWrap/>
            <w:vAlign w:val="bottom"/>
            <w:hideMark/>
          </w:tcPr>
          <w:p w14:paraId="2D8AFDCA"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1.08</w:t>
            </w:r>
          </w:p>
        </w:tc>
        <w:tc>
          <w:tcPr>
            <w:tcW w:w="735" w:type="dxa"/>
            <w:tcBorders>
              <w:top w:val="nil"/>
              <w:left w:val="nil"/>
              <w:bottom w:val="nil"/>
              <w:right w:val="nil"/>
            </w:tcBorders>
            <w:shd w:val="clear" w:color="auto" w:fill="auto"/>
            <w:noWrap/>
            <w:vAlign w:val="bottom"/>
            <w:hideMark/>
          </w:tcPr>
          <w:p w14:paraId="4836F02B"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968.93</w:t>
            </w:r>
          </w:p>
        </w:tc>
        <w:tc>
          <w:tcPr>
            <w:tcW w:w="770" w:type="dxa"/>
            <w:tcBorders>
              <w:top w:val="nil"/>
              <w:left w:val="nil"/>
              <w:bottom w:val="nil"/>
              <w:right w:val="nil"/>
            </w:tcBorders>
            <w:shd w:val="clear" w:color="auto" w:fill="auto"/>
            <w:noWrap/>
            <w:vAlign w:val="bottom"/>
            <w:hideMark/>
          </w:tcPr>
          <w:p w14:paraId="7EA88DE4"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p>
        </w:tc>
      </w:tr>
      <w:tr w:rsidR="007A605D" w:rsidRPr="007A605D" w14:paraId="2C20AA7C" w14:textId="77777777" w:rsidTr="007A605D">
        <w:trPr>
          <w:trHeight w:val="300"/>
        </w:trPr>
        <w:tc>
          <w:tcPr>
            <w:tcW w:w="546" w:type="dxa"/>
            <w:tcBorders>
              <w:top w:val="nil"/>
              <w:left w:val="nil"/>
              <w:bottom w:val="nil"/>
              <w:right w:val="nil"/>
            </w:tcBorders>
            <w:shd w:val="clear" w:color="auto" w:fill="auto"/>
            <w:noWrap/>
            <w:vAlign w:val="bottom"/>
            <w:hideMark/>
          </w:tcPr>
          <w:p w14:paraId="0DF75BA1"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MS18</w:t>
            </w:r>
          </w:p>
        </w:tc>
        <w:tc>
          <w:tcPr>
            <w:tcW w:w="576" w:type="dxa"/>
            <w:tcBorders>
              <w:top w:val="nil"/>
              <w:left w:val="nil"/>
              <w:bottom w:val="nil"/>
              <w:right w:val="nil"/>
            </w:tcBorders>
            <w:shd w:val="clear" w:color="auto" w:fill="auto"/>
            <w:noWrap/>
            <w:vAlign w:val="bottom"/>
            <w:hideMark/>
          </w:tcPr>
          <w:p w14:paraId="6582E6C9"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MS</w:t>
            </w:r>
          </w:p>
        </w:tc>
        <w:tc>
          <w:tcPr>
            <w:tcW w:w="381" w:type="dxa"/>
            <w:tcBorders>
              <w:top w:val="nil"/>
              <w:left w:val="nil"/>
              <w:bottom w:val="nil"/>
              <w:right w:val="nil"/>
            </w:tcBorders>
            <w:shd w:val="clear" w:color="auto" w:fill="auto"/>
            <w:noWrap/>
            <w:vAlign w:val="bottom"/>
            <w:hideMark/>
          </w:tcPr>
          <w:p w14:paraId="69DC88CE"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F</w:t>
            </w:r>
          </w:p>
        </w:tc>
        <w:tc>
          <w:tcPr>
            <w:tcW w:w="765" w:type="dxa"/>
            <w:tcBorders>
              <w:top w:val="nil"/>
              <w:left w:val="nil"/>
              <w:bottom w:val="nil"/>
              <w:right w:val="nil"/>
            </w:tcBorders>
            <w:shd w:val="clear" w:color="auto" w:fill="auto"/>
            <w:noWrap/>
            <w:vAlign w:val="bottom"/>
            <w:hideMark/>
          </w:tcPr>
          <w:p w14:paraId="4C79343B"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1505</w:t>
            </w:r>
          </w:p>
        </w:tc>
        <w:tc>
          <w:tcPr>
            <w:tcW w:w="660" w:type="dxa"/>
            <w:tcBorders>
              <w:top w:val="nil"/>
              <w:left w:val="nil"/>
              <w:bottom w:val="nil"/>
              <w:right w:val="nil"/>
            </w:tcBorders>
            <w:shd w:val="clear" w:color="auto" w:fill="auto"/>
            <w:noWrap/>
            <w:vAlign w:val="bottom"/>
            <w:hideMark/>
          </w:tcPr>
          <w:p w14:paraId="60D59CC4"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p>
        </w:tc>
        <w:tc>
          <w:tcPr>
            <w:tcW w:w="552" w:type="dxa"/>
            <w:tcBorders>
              <w:top w:val="nil"/>
              <w:left w:val="nil"/>
              <w:bottom w:val="nil"/>
              <w:right w:val="nil"/>
            </w:tcBorders>
            <w:shd w:val="clear" w:color="auto" w:fill="auto"/>
            <w:noWrap/>
            <w:vAlign w:val="bottom"/>
            <w:hideMark/>
          </w:tcPr>
          <w:p w14:paraId="7DEBE32A"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772" w:type="dxa"/>
            <w:tcBorders>
              <w:top w:val="nil"/>
              <w:left w:val="nil"/>
              <w:bottom w:val="nil"/>
              <w:right w:val="nil"/>
            </w:tcBorders>
            <w:shd w:val="clear" w:color="auto" w:fill="auto"/>
            <w:noWrap/>
            <w:vAlign w:val="bottom"/>
            <w:hideMark/>
          </w:tcPr>
          <w:p w14:paraId="5D76CBE6"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820" w:type="dxa"/>
            <w:tcBorders>
              <w:top w:val="nil"/>
              <w:left w:val="nil"/>
              <w:bottom w:val="nil"/>
              <w:right w:val="nil"/>
            </w:tcBorders>
            <w:shd w:val="clear" w:color="auto" w:fill="auto"/>
            <w:noWrap/>
            <w:vAlign w:val="bottom"/>
            <w:hideMark/>
          </w:tcPr>
          <w:p w14:paraId="31792A52"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1000" w:type="dxa"/>
            <w:tcBorders>
              <w:top w:val="nil"/>
              <w:left w:val="nil"/>
              <w:bottom w:val="nil"/>
              <w:right w:val="nil"/>
            </w:tcBorders>
            <w:shd w:val="clear" w:color="auto" w:fill="auto"/>
            <w:noWrap/>
            <w:vAlign w:val="bottom"/>
            <w:hideMark/>
          </w:tcPr>
          <w:p w14:paraId="1059579F"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720" w:type="dxa"/>
            <w:tcBorders>
              <w:top w:val="nil"/>
              <w:left w:val="nil"/>
              <w:bottom w:val="nil"/>
              <w:right w:val="nil"/>
            </w:tcBorders>
            <w:shd w:val="clear" w:color="auto" w:fill="auto"/>
            <w:noWrap/>
            <w:vAlign w:val="bottom"/>
            <w:hideMark/>
          </w:tcPr>
          <w:p w14:paraId="4E831B58"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488.96</w:t>
            </w:r>
          </w:p>
        </w:tc>
        <w:tc>
          <w:tcPr>
            <w:tcW w:w="802" w:type="dxa"/>
            <w:tcBorders>
              <w:top w:val="nil"/>
              <w:left w:val="nil"/>
              <w:bottom w:val="nil"/>
              <w:right w:val="nil"/>
            </w:tcBorders>
            <w:shd w:val="clear" w:color="auto" w:fill="auto"/>
            <w:noWrap/>
            <w:vAlign w:val="bottom"/>
            <w:hideMark/>
          </w:tcPr>
          <w:p w14:paraId="16BCDBBC"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1588.59 </w:t>
            </w:r>
          </w:p>
        </w:tc>
        <w:tc>
          <w:tcPr>
            <w:tcW w:w="643" w:type="dxa"/>
            <w:tcBorders>
              <w:top w:val="nil"/>
              <w:left w:val="nil"/>
              <w:bottom w:val="nil"/>
              <w:right w:val="nil"/>
            </w:tcBorders>
            <w:shd w:val="clear" w:color="auto" w:fill="auto"/>
            <w:noWrap/>
            <w:vAlign w:val="bottom"/>
            <w:hideMark/>
          </w:tcPr>
          <w:p w14:paraId="664669D3"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573.79</w:t>
            </w:r>
          </w:p>
        </w:tc>
        <w:tc>
          <w:tcPr>
            <w:tcW w:w="735" w:type="dxa"/>
            <w:tcBorders>
              <w:top w:val="nil"/>
              <w:left w:val="nil"/>
              <w:bottom w:val="nil"/>
              <w:right w:val="nil"/>
            </w:tcBorders>
            <w:shd w:val="clear" w:color="auto" w:fill="auto"/>
            <w:noWrap/>
            <w:vAlign w:val="bottom"/>
            <w:hideMark/>
          </w:tcPr>
          <w:p w14:paraId="3656BC23"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1014.80</w:t>
            </w:r>
          </w:p>
        </w:tc>
        <w:tc>
          <w:tcPr>
            <w:tcW w:w="461" w:type="dxa"/>
            <w:tcBorders>
              <w:top w:val="nil"/>
              <w:left w:val="nil"/>
              <w:bottom w:val="nil"/>
              <w:right w:val="nil"/>
            </w:tcBorders>
            <w:shd w:val="clear" w:color="auto" w:fill="auto"/>
            <w:noWrap/>
            <w:vAlign w:val="bottom"/>
            <w:hideMark/>
          </w:tcPr>
          <w:p w14:paraId="387C678D"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2.08</w:t>
            </w:r>
          </w:p>
        </w:tc>
        <w:tc>
          <w:tcPr>
            <w:tcW w:w="735" w:type="dxa"/>
            <w:tcBorders>
              <w:top w:val="nil"/>
              <w:left w:val="nil"/>
              <w:bottom w:val="nil"/>
              <w:right w:val="nil"/>
            </w:tcBorders>
            <w:shd w:val="clear" w:color="auto" w:fill="auto"/>
            <w:noWrap/>
            <w:vAlign w:val="bottom"/>
            <w:hideMark/>
          </w:tcPr>
          <w:p w14:paraId="179D6816"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1014.80</w:t>
            </w:r>
          </w:p>
        </w:tc>
        <w:tc>
          <w:tcPr>
            <w:tcW w:w="770" w:type="dxa"/>
            <w:tcBorders>
              <w:top w:val="nil"/>
              <w:left w:val="nil"/>
              <w:bottom w:val="nil"/>
              <w:right w:val="nil"/>
            </w:tcBorders>
            <w:shd w:val="clear" w:color="auto" w:fill="auto"/>
            <w:noWrap/>
            <w:vAlign w:val="bottom"/>
            <w:hideMark/>
          </w:tcPr>
          <w:p w14:paraId="0CAEE1FF"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p>
        </w:tc>
      </w:tr>
      <w:tr w:rsidR="007A605D" w:rsidRPr="007A605D" w14:paraId="2569C2BC" w14:textId="77777777" w:rsidTr="007A605D">
        <w:trPr>
          <w:trHeight w:val="300"/>
        </w:trPr>
        <w:tc>
          <w:tcPr>
            <w:tcW w:w="546" w:type="dxa"/>
            <w:tcBorders>
              <w:top w:val="nil"/>
              <w:left w:val="nil"/>
              <w:bottom w:val="nil"/>
              <w:right w:val="nil"/>
            </w:tcBorders>
            <w:shd w:val="clear" w:color="auto" w:fill="auto"/>
            <w:noWrap/>
            <w:vAlign w:val="bottom"/>
            <w:hideMark/>
          </w:tcPr>
          <w:p w14:paraId="7C392F62"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MS19</w:t>
            </w:r>
          </w:p>
        </w:tc>
        <w:tc>
          <w:tcPr>
            <w:tcW w:w="576" w:type="dxa"/>
            <w:tcBorders>
              <w:top w:val="nil"/>
              <w:left w:val="nil"/>
              <w:bottom w:val="nil"/>
              <w:right w:val="nil"/>
            </w:tcBorders>
            <w:shd w:val="clear" w:color="auto" w:fill="auto"/>
            <w:noWrap/>
            <w:vAlign w:val="bottom"/>
            <w:hideMark/>
          </w:tcPr>
          <w:p w14:paraId="38DBC8B9"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MS</w:t>
            </w:r>
          </w:p>
        </w:tc>
        <w:tc>
          <w:tcPr>
            <w:tcW w:w="381" w:type="dxa"/>
            <w:tcBorders>
              <w:top w:val="nil"/>
              <w:left w:val="nil"/>
              <w:bottom w:val="nil"/>
              <w:right w:val="nil"/>
            </w:tcBorders>
            <w:shd w:val="clear" w:color="auto" w:fill="auto"/>
            <w:noWrap/>
            <w:vAlign w:val="bottom"/>
            <w:hideMark/>
          </w:tcPr>
          <w:p w14:paraId="62B04070"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w:t>
            </w:r>
          </w:p>
        </w:tc>
        <w:tc>
          <w:tcPr>
            <w:tcW w:w="765" w:type="dxa"/>
            <w:tcBorders>
              <w:top w:val="nil"/>
              <w:left w:val="nil"/>
              <w:bottom w:val="nil"/>
              <w:right w:val="nil"/>
            </w:tcBorders>
            <w:shd w:val="clear" w:color="auto" w:fill="auto"/>
            <w:noWrap/>
            <w:vAlign w:val="bottom"/>
            <w:hideMark/>
          </w:tcPr>
          <w:p w14:paraId="1EA503B9"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1165</w:t>
            </w:r>
          </w:p>
        </w:tc>
        <w:tc>
          <w:tcPr>
            <w:tcW w:w="660" w:type="dxa"/>
            <w:tcBorders>
              <w:top w:val="nil"/>
              <w:left w:val="nil"/>
              <w:bottom w:val="nil"/>
              <w:right w:val="nil"/>
            </w:tcBorders>
            <w:shd w:val="clear" w:color="auto" w:fill="auto"/>
            <w:noWrap/>
            <w:vAlign w:val="bottom"/>
            <w:hideMark/>
          </w:tcPr>
          <w:p w14:paraId="3B8C8D6D"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15.49</w:t>
            </w:r>
          </w:p>
        </w:tc>
        <w:tc>
          <w:tcPr>
            <w:tcW w:w="552" w:type="dxa"/>
            <w:tcBorders>
              <w:top w:val="nil"/>
              <w:left w:val="nil"/>
              <w:bottom w:val="nil"/>
              <w:right w:val="nil"/>
            </w:tcBorders>
            <w:shd w:val="clear" w:color="auto" w:fill="auto"/>
            <w:noWrap/>
            <w:vAlign w:val="bottom"/>
            <w:hideMark/>
          </w:tcPr>
          <w:p w14:paraId="1A1A5170"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8.20</w:t>
            </w:r>
          </w:p>
        </w:tc>
        <w:tc>
          <w:tcPr>
            <w:tcW w:w="772" w:type="dxa"/>
            <w:tcBorders>
              <w:top w:val="nil"/>
              <w:left w:val="nil"/>
              <w:bottom w:val="nil"/>
              <w:right w:val="nil"/>
            </w:tcBorders>
            <w:shd w:val="clear" w:color="auto" w:fill="auto"/>
            <w:noWrap/>
            <w:vAlign w:val="bottom"/>
            <w:hideMark/>
          </w:tcPr>
          <w:p w14:paraId="7EB2EA0F"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4.62</w:t>
            </w:r>
          </w:p>
        </w:tc>
        <w:tc>
          <w:tcPr>
            <w:tcW w:w="820" w:type="dxa"/>
            <w:tcBorders>
              <w:top w:val="nil"/>
              <w:left w:val="nil"/>
              <w:bottom w:val="nil"/>
              <w:right w:val="nil"/>
            </w:tcBorders>
            <w:shd w:val="clear" w:color="auto" w:fill="auto"/>
            <w:noWrap/>
            <w:vAlign w:val="bottom"/>
            <w:hideMark/>
          </w:tcPr>
          <w:p w14:paraId="30CA4061"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48.52</w:t>
            </w:r>
          </w:p>
        </w:tc>
        <w:tc>
          <w:tcPr>
            <w:tcW w:w="1000" w:type="dxa"/>
            <w:tcBorders>
              <w:top w:val="nil"/>
              <w:left w:val="nil"/>
              <w:bottom w:val="nil"/>
              <w:right w:val="nil"/>
            </w:tcBorders>
            <w:shd w:val="clear" w:color="auto" w:fill="auto"/>
            <w:noWrap/>
            <w:vAlign w:val="bottom"/>
            <w:hideMark/>
          </w:tcPr>
          <w:p w14:paraId="5A1497B0"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224.08</w:t>
            </w:r>
          </w:p>
        </w:tc>
        <w:tc>
          <w:tcPr>
            <w:tcW w:w="720" w:type="dxa"/>
            <w:tcBorders>
              <w:top w:val="nil"/>
              <w:left w:val="nil"/>
              <w:bottom w:val="nil"/>
              <w:right w:val="nil"/>
            </w:tcBorders>
            <w:shd w:val="clear" w:color="auto" w:fill="auto"/>
            <w:noWrap/>
            <w:vAlign w:val="bottom"/>
            <w:hideMark/>
          </w:tcPr>
          <w:p w14:paraId="630C1B98"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284.96</w:t>
            </w:r>
          </w:p>
        </w:tc>
        <w:tc>
          <w:tcPr>
            <w:tcW w:w="802" w:type="dxa"/>
            <w:tcBorders>
              <w:top w:val="nil"/>
              <w:left w:val="nil"/>
              <w:bottom w:val="nil"/>
              <w:right w:val="nil"/>
            </w:tcBorders>
            <w:shd w:val="clear" w:color="auto" w:fill="auto"/>
            <w:noWrap/>
            <w:vAlign w:val="bottom"/>
            <w:hideMark/>
          </w:tcPr>
          <w:p w14:paraId="628B7C32"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1212.06 </w:t>
            </w:r>
          </w:p>
        </w:tc>
        <w:tc>
          <w:tcPr>
            <w:tcW w:w="643" w:type="dxa"/>
            <w:tcBorders>
              <w:top w:val="nil"/>
              <w:left w:val="nil"/>
              <w:bottom w:val="nil"/>
              <w:right w:val="nil"/>
            </w:tcBorders>
            <w:shd w:val="clear" w:color="auto" w:fill="auto"/>
            <w:noWrap/>
            <w:vAlign w:val="bottom"/>
            <w:hideMark/>
          </w:tcPr>
          <w:p w14:paraId="1C286C2C"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464.76</w:t>
            </w:r>
          </w:p>
        </w:tc>
        <w:tc>
          <w:tcPr>
            <w:tcW w:w="735" w:type="dxa"/>
            <w:tcBorders>
              <w:top w:val="nil"/>
              <w:left w:val="nil"/>
              <w:bottom w:val="nil"/>
              <w:right w:val="nil"/>
            </w:tcBorders>
            <w:shd w:val="clear" w:color="auto" w:fill="auto"/>
            <w:noWrap/>
            <w:vAlign w:val="bottom"/>
            <w:hideMark/>
          </w:tcPr>
          <w:p w14:paraId="55CA9DF0"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747.30</w:t>
            </w:r>
          </w:p>
        </w:tc>
        <w:tc>
          <w:tcPr>
            <w:tcW w:w="461" w:type="dxa"/>
            <w:tcBorders>
              <w:top w:val="nil"/>
              <w:left w:val="nil"/>
              <w:bottom w:val="nil"/>
              <w:right w:val="nil"/>
            </w:tcBorders>
            <w:shd w:val="clear" w:color="auto" w:fill="auto"/>
            <w:noWrap/>
            <w:vAlign w:val="bottom"/>
            <w:hideMark/>
          </w:tcPr>
          <w:p w14:paraId="5919E4BD"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2.62</w:t>
            </w:r>
          </w:p>
        </w:tc>
        <w:tc>
          <w:tcPr>
            <w:tcW w:w="735" w:type="dxa"/>
            <w:tcBorders>
              <w:top w:val="nil"/>
              <w:left w:val="nil"/>
              <w:bottom w:val="nil"/>
              <w:right w:val="nil"/>
            </w:tcBorders>
            <w:shd w:val="clear" w:color="auto" w:fill="auto"/>
            <w:noWrap/>
            <w:vAlign w:val="bottom"/>
            <w:hideMark/>
          </w:tcPr>
          <w:p w14:paraId="51691DB8"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747.30</w:t>
            </w:r>
          </w:p>
        </w:tc>
        <w:tc>
          <w:tcPr>
            <w:tcW w:w="770" w:type="dxa"/>
            <w:tcBorders>
              <w:top w:val="nil"/>
              <w:left w:val="nil"/>
              <w:bottom w:val="nil"/>
              <w:right w:val="nil"/>
            </w:tcBorders>
            <w:shd w:val="clear" w:color="auto" w:fill="auto"/>
            <w:noWrap/>
            <w:vAlign w:val="bottom"/>
            <w:hideMark/>
          </w:tcPr>
          <w:p w14:paraId="48A60DBC"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-523.23</w:t>
            </w:r>
          </w:p>
        </w:tc>
      </w:tr>
      <w:tr w:rsidR="007A605D" w:rsidRPr="007A605D" w14:paraId="0614BA16" w14:textId="77777777" w:rsidTr="007A605D">
        <w:trPr>
          <w:trHeight w:val="300"/>
        </w:trPr>
        <w:tc>
          <w:tcPr>
            <w:tcW w:w="546" w:type="dxa"/>
            <w:tcBorders>
              <w:top w:val="nil"/>
              <w:left w:val="nil"/>
              <w:bottom w:val="nil"/>
              <w:right w:val="nil"/>
            </w:tcBorders>
            <w:shd w:val="clear" w:color="auto" w:fill="auto"/>
            <w:noWrap/>
            <w:vAlign w:val="bottom"/>
            <w:hideMark/>
          </w:tcPr>
          <w:p w14:paraId="65606D2D"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MS20</w:t>
            </w:r>
          </w:p>
        </w:tc>
        <w:tc>
          <w:tcPr>
            <w:tcW w:w="576" w:type="dxa"/>
            <w:tcBorders>
              <w:top w:val="nil"/>
              <w:left w:val="nil"/>
              <w:bottom w:val="nil"/>
              <w:right w:val="nil"/>
            </w:tcBorders>
            <w:shd w:val="clear" w:color="auto" w:fill="auto"/>
            <w:noWrap/>
            <w:vAlign w:val="bottom"/>
            <w:hideMark/>
          </w:tcPr>
          <w:p w14:paraId="3F49511B"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MS</w:t>
            </w:r>
          </w:p>
        </w:tc>
        <w:tc>
          <w:tcPr>
            <w:tcW w:w="381" w:type="dxa"/>
            <w:tcBorders>
              <w:top w:val="nil"/>
              <w:left w:val="nil"/>
              <w:bottom w:val="nil"/>
              <w:right w:val="nil"/>
            </w:tcBorders>
            <w:shd w:val="clear" w:color="auto" w:fill="auto"/>
            <w:noWrap/>
            <w:vAlign w:val="bottom"/>
            <w:hideMark/>
          </w:tcPr>
          <w:p w14:paraId="7AB95903"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F</w:t>
            </w:r>
          </w:p>
        </w:tc>
        <w:tc>
          <w:tcPr>
            <w:tcW w:w="765" w:type="dxa"/>
            <w:tcBorders>
              <w:top w:val="nil"/>
              <w:left w:val="nil"/>
              <w:bottom w:val="nil"/>
              <w:right w:val="nil"/>
            </w:tcBorders>
            <w:shd w:val="clear" w:color="auto" w:fill="auto"/>
            <w:noWrap/>
            <w:vAlign w:val="bottom"/>
            <w:hideMark/>
          </w:tcPr>
          <w:p w14:paraId="3398D0FC"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1530</w:t>
            </w:r>
          </w:p>
        </w:tc>
        <w:tc>
          <w:tcPr>
            <w:tcW w:w="660" w:type="dxa"/>
            <w:tcBorders>
              <w:top w:val="nil"/>
              <w:left w:val="nil"/>
              <w:bottom w:val="nil"/>
              <w:right w:val="nil"/>
            </w:tcBorders>
            <w:shd w:val="clear" w:color="auto" w:fill="auto"/>
            <w:noWrap/>
            <w:vAlign w:val="bottom"/>
            <w:hideMark/>
          </w:tcPr>
          <w:p w14:paraId="089627FF"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p>
        </w:tc>
        <w:tc>
          <w:tcPr>
            <w:tcW w:w="552" w:type="dxa"/>
            <w:tcBorders>
              <w:top w:val="nil"/>
              <w:left w:val="nil"/>
              <w:bottom w:val="nil"/>
              <w:right w:val="nil"/>
            </w:tcBorders>
            <w:shd w:val="clear" w:color="auto" w:fill="auto"/>
            <w:noWrap/>
            <w:vAlign w:val="bottom"/>
            <w:hideMark/>
          </w:tcPr>
          <w:p w14:paraId="038909F4"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772" w:type="dxa"/>
            <w:tcBorders>
              <w:top w:val="nil"/>
              <w:left w:val="nil"/>
              <w:bottom w:val="nil"/>
              <w:right w:val="nil"/>
            </w:tcBorders>
            <w:shd w:val="clear" w:color="auto" w:fill="auto"/>
            <w:noWrap/>
            <w:vAlign w:val="bottom"/>
            <w:hideMark/>
          </w:tcPr>
          <w:p w14:paraId="3B4F7E7A"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820" w:type="dxa"/>
            <w:tcBorders>
              <w:top w:val="nil"/>
              <w:left w:val="nil"/>
              <w:bottom w:val="nil"/>
              <w:right w:val="nil"/>
            </w:tcBorders>
            <w:shd w:val="clear" w:color="auto" w:fill="auto"/>
            <w:noWrap/>
            <w:vAlign w:val="bottom"/>
            <w:hideMark/>
          </w:tcPr>
          <w:p w14:paraId="73B3E7EF"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1000" w:type="dxa"/>
            <w:tcBorders>
              <w:top w:val="nil"/>
              <w:left w:val="nil"/>
              <w:bottom w:val="nil"/>
              <w:right w:val="nil"/>
            </w:tcBorders>
            <w:shd w:val="clear" w:color="auto" w:fill="auto"/>
            <w:noWrap/>
            <w:vAlign w:val="bottom"/>
            <w:hideMark/>
          </w:tcPr>
          <w:p w14:paraId="57D59EF4" w14:textId="77777777" w:rsidR="007A605D" w:rsidRPr="007A605D" w:rsidRDefault="007A605D" w:rsidP="007A605D">
            <w:pPr>
              <w:spacing w:after="0" w:line="240" w:lineRule="auto"/>
              <w:jc w:val="center"/>
              <w:rPr>
                <w:rFonts w:ascii="Times New Roman" w:eastAsia="Times New Roman" w:hAnsi="Times New Roman" w:cs="Times New Roman"/>
                <w:kern w:val="0"/>
                <w:sz w:val="20"/>
                <w:szCs w:val="20"/>
                <w:lang w:eastAsia="pt-BR"/>
                <w14:ligatures w14:val="none"/>
              </w:rPr>
            </w:pPr>
          </w:p>
        </w:tc>
        <w:tc>
          <w:tcPr>
            <w:tcW w:w="720" w:type="dxa"/>
            <w:tcBorders>
              <w:top w:val="nil"/>
              <w:left w:val="nil"/>
              <w:bottom w:val="nil"/>
              <w:right w:val="nil"/>
            </w:tcBorders>
            <w:shd w:val="clear" w:color="auto" w:fill="auto"/>
            <w:noWrap/>
            <w:vAlign w:val="bottom"/>
            <w:hideMark/>
          </w:tcPr>
          <w:p w14:paraId="393FDC78"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297.03</w:t>
            </w:r>
          </w:p>
        </w:tc>
        <w:tc>
          <w:tcPr>
            <w:tcW w:w="802" w:type="dxa"/>
            <w:tcBorders>
              <w:top w:val="nil"/>
              <w:left w:val="nil"/>
              <w:bottom w:val="nil"/>
              <w:right w:val="nil"/>
            </w:tcBorders>
            <w:shd w:val="clear" w:color="auto" w:fill="auto"/>
            <w:noWrap/>
            <w:vAlign w:val="bottom"/>
            <w:hideMark/>
          </w:tcPr>
          <w:p w14:paraId="61F9BBA9"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1604.64</w:t>
            </w:r>
          </w:p>
        </w:tc>
        <w:tc>
          <w:tcPr>
            <w:tcW w:w="643" w:type="dxa"/>
            <w:tcBorders>
              <w:top w:val="nil"/>
              <w:left w:val="nil"/>
              <w:bottom w:val="nil"/>
              <w:right w:val="nil"/>
            </w:tcBorders>
            <w:shd w:val="clear" w:color="auto" w:fill="auto"/>
            <w:noWrap/>
            <w:vAlign w:val="bottom"/>
            <w:hideMark/>
          </w:tcPr>
          <w:p w14:paraId="44A13AF4"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581.62</w:t>
            </w:r>
          </w:p>
        </w:tc>
        <w:tc>
          <w:tcPr>
            <w:tcW w:w="735" w:type="dxa"/>
            <w:tcBorders>
              <w:top w:val="nil"/>
              <w:left w:val="nil"/>
              <w:bottom w:val="nil"/>
              <w:right w:val="nil"/>
            </w:tcBorders>
            <w:shd w:val="clear" w:color="auto" w:fill="auto"/>
            <w:noWrap/>
            <w:vAlign w:val="bottom"/>
            <w:hideMark/>
          </w:tcPr>
          <w:p w14:paraId="785F8671"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1023.02</w:t>
            </w:r>
          </w:p>
        </w:tc>
        <w:tc>
          <w:tcPr>
            <w:tcW w:w="461" w:type="dxa"/>
            <w:tcBorders>
              <w:top w:val="nil"/>
              <w:left w:val="nil"/>
              <w:bottom w:val="nil"/>
              <w:right w:val="nil"/>
            </w:tcBorders>
            <w:shd w:val="clear" w:color="auto" w:fill="auto"/>
            <w:noWrap/>
            <w:vAlign w:val="bottom"/>
            <w:hideMark/>
          </w:tcPr>
          <w:p w14:paraId="03B59B29"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3.44</w:t>
            </w:r>
          </w:p>
        </w:tc>
        <w:tc>
          <w:tcPr>
            <w:tcW w:w="735" w:type="dxa"/>
            <w:tcBorders>
              <w:top w:val="nil"/>
              <w:left w:val="nil"/>
              <w:bottom w:val="nil"/>
              <w:right w:val="nil"/>
            </w:tcBorders>
            <w:shd w:val="clear" w:color="auto" w:fill="auto"/>
            <w:noWrap/>
            <w:vAlign w:val="bottom"/>
            <w:hideMark/>
          </w:tcPr>
          <w:p w14:paraId="690E1BFB"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1023.02</w:t>
            </w:r>
          </w:p>
        </w:tc>
        <w:tc>
          <w:tcPr>
            <w:tcW w:w="770" w:type="dxa"/>
            <w:tcBorders>
              <w:top w:val="nil"/>
              <w:left w:val="nil"/>
              <w:bottom w:val="nil"/>
              <w:right w:val="nil"/>
            </w:tcBorders>
            <w:shd w:val="clear" w:color="auto" w:fill="auto"/>
            <w:noWrap/>
            <w:vAlign w:val="bottom"/>
            <w:hideMark/>
          </w:tcPr>
          <w:p w14:paraId="5D544CD7"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p>
        </w:tc>
      </w:tr>
      <w:tr w:rsidR="007A605D" w:rsidRPr="007A605D" w14:paraId="5AB526BD" w14:textId="77777777" w:rsidTr="007A605D">
        <w:trPr>
          <w:trHeight w:val="300"/>
        </w:trPr>
        <w:tc>
          <w:tcPr>
            <w:tcW w:w="546" w:type="dxa"/>
            <w:tcBorders>
              <w:top w:val="nil"/>
              <w:left w:val="nil"/>
              <w:bottom w:val="single" w:sz="4" w:space="0" w:color="auto"/>
              <w:right w:val="nil"/>
            </w:tcBorders>
            <w:shd w:val="clear" w:color="auto" w:fill="auto"/>
            <w:noWrap/>
            <w:vAlign w:val="bottom"/>
            <w:hideMark/>
          </w:tcPr>
          <w:p w14:paraId="643399A2"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MS21</w:t>
            </w:r>
          </w:p>
        </w:tc>
        <w:tc>
          <w:tcPr>
            <w:tcW w:w="576" w:type="dxa"/>
            <w:tcBorders>
              <w:top w:val="nil"/>
              <w:left w:val="nil"/>
              <w:bottom w:val="single" w:sz="4" w:space="0" w:color="auto"/>
              <w:right w:val="nil"/>
            </w:tcBorders>
            <w:shd w:val="clear" w:color="auto" w:fill="auto"/>
            <w:noWrap/>
            <w:vAlign w:val="bottom"/>
            <w:hideMark/>
          </w:tcPr>
          <w:p w14:paraId="2A99CC2C"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MS</w:t>
            </w:r>
          </w:p>
        </w:tc>
        <w:tc>
          <w:tcPr>
            <w:tcW w:w="381" w:type="dxa"/>
            <w:tcBorders>
              <w:top w:val="nil"/>
              <w:left w:val="nil"/>
              <w:bottom w:val="single" w:sz="4" w:space="0" w:color="auto"/>
              <w:right w:val="nil"/>
            </w:tcBorders>
            <w:shd w:val="clear" w:color="auto" w:fill="auto"/>
            <w:noWrap/>
            <w:vAlign w:val="bottom"/>
            <w:hideMark/>
          </w:tcPr>
          <w:p w14:paraId="693A722C" w14:textId="77777777" w:rsidR="007A605D" w:rsidRPr="007A605D" w:rsidRDefault="007A605D" w:rsidP="007A605D">
            <w:pPr>
              <w:spacing w:after="0" w:line="240" w:lineRule="auto"/>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F</w:t>
            </w:r>
          </w:p>
        </w:tc>
        <w:tc>
          <w:tcPr>
            <w:tcW w:w="765" w:type="dxa"/>
            <w:tcBorders>
              <w:top w:val="nil"/>
              <w:left w:val="nil"/>
              <w:bottom w:val="single" w:sz="4" w:space="0" w:color="auto"/>
              <w:right w:val="nil"/>
            </w:tcBorders>
            <w:shd w:val="clear" w:color="auto" w:fill="auto"/>
            <w:noWrap/>
            <w:vAlign w:val="bottom"/>
            <w:hideMark/>
          </w:tcPr>
          <w:p w14:paraId="023AF90D"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1305</w:t>
            </w:r>
          </w:p>
        </w:tc>
        <w:tc>
          <w:tcPr>
            <w:tcW w:w="660" w:type="dxa"/>
            <w:tcBorders>
              <w:top w:val="nil"/>
              <w:left w:val="nil"/>
              <w:bottom w:val="single" w:sz="4" w:space="0" w:color="auto"/>
              <w:right w:val="nil"/>
            </w:tcBorders>
            <w:shd w:val="clear" w:color="auto" w:fill="auto"/>
            <w:noWrap/>
            <w:vAlign w:val="bottom"/>
            <w:hideMark/>
          </w:tcPr>
          <w:p w14:paraId="2B710CE4"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 </w:t>
            </w:r>
          </w:p>
        </w:tc>
        <w:tc>
          <w:tcPr>
            <w:tcW w:w="552" w:type="dxa"/>
            <w:tcBorders>
              <w:top w:val="nil"/>
              <w:left w:val="nil"/>
              <w:bottom w:val="single" w:sz="4" w:space="0" w:color="auto"/>
              <w:right w:val="nil"/>
            </w:tcBorders>
            <w:shd w:val="clear" w:color="auto" w:fill="auto"/>
            <w:noWrap/>
            <w:vAlign w:val="bottom"/>
            <w:hideMark/>
          </w:tcPr>
          <w:p w14:paraId="2B083DE8"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 </w:t>
            </w:r>
          </w:p>
        </w:tc>
        <w:tc>
          <w:tcPr>
            <w:tcW w:w="772" w:type="dxa"/>
            <w:tcBorders>
              <w:top w:val="nil"/>
              <w:left w:val="nil"/>
              <w:bottom w:val="single" w:sz="4" w:space="0" w:color="auto"/>
              <w:right w:val="nil"/>
            </w:tcBorders>
            <w:shd w:val="clear" w:color="auto" w:fill="auto"/>
            <w:noWrap/>
            <w:vAlign w:val="bottom"/>
            <w:hideMark/>
          </w:tcPr>
          <w:p w14:paraId="763BA4CD"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 </w:t>
            </w:r>
          </w:p>
        </w:tc>
        <w:tc>
          <w:tcPr>
            <w:tcW w:w="820" w:type="dxa"/>
            <w:tcBorders>
              <w:top w:val="nil"/>
              <w:left w:val="nil"/>
              <w:bottom w:val="single" w:sz="4" w:space="0" w:color="auto"/>
              <w:right w:val="nil"/>
            </w:tcBorders>
            <w:shd w:val="clear" w:color="auto" w:fill="auto"/>
            <w:noWrap/>
            <w:vAlign w:val="bottom"/>
            <w:hideMark/>
          </w:tcPr>
          <w:p w14:paraId="692E3D2A"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 </w:t>
            </w:r>
          </w:p>
        </w:tc>
        <w:tc>
          <w:tcPr>
            <w:tcW w:w="1000" w:type="dxa"/>
            <w:tcBorders>
              <w:top w:val="nil"/>
              <w:left w:val="nil"/>
              <w:bottom w:val="single" w:sz="4" w:space="0" w:color="auto"/>
              <w:right w:val="nil"/>
            </w:tcBorders>
            <w:shd w:val="clear" w:color="auto" w:fill="auto"/>
            <w:noWrap/>
            <w:vAlign w:val="bottom"/>
            <w:hideMark/>
          </w:tcPr>
          <w:p w14:paraId="2DED554B"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 </w:t>
            </w:r>
          </w:p>
        </w:tc>
        <w:tc>
          <w:tcPr>
            <w:tcW w:w="720" w:type="dxa"/>
            <w:tcBorders>
              <w:top w:val="nil"/>
              <w:left w:val="nil"/>
              <w:bottom w:val="single" w:sz="4" w:space="0" w:color="auto"/>
              <w:right w:val="nil"/>
            </w:tcBorders>
            <w:shd w:val="clear" w:color="auto" w:fill="auto"/>
            <w:noWrap/>
            <w:vAlign w:val="bottom"/>
            <w:hideMark/>
          </w:tcPr>
          <w:p w14:paraId="04EDDA58"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216.46</w:t>
            </w:r>
          </w:p>
        </w:tc>
        <w:tc>
          <w:tcPr>
            <w:tcW w:w="802" w:type="dxa"/>
            <w:tcBorders>
              <w:top w:val="nil"/>
              <w:left w:val="nil"/>
              <w:bottom w:val="single" w:sz="4" w:space="0" w:color="auto"/>
              <w:right w:val="nil"/>
            </w:tcBorders>
            <w:shd w:val="clear" w:color="auto" w:fill="auto"/>
            <w:noWrap/>
            <w:vAlign w:val="bottom"/>
            <w:hideMark/>
          </w:tcPr>
          <w:p w14:paraId="33DE0902"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1450.95 </w:t>
            </w:r>
          </w:p>
        </w:tc>
        <w:tc>
          <w:tcPr>
            <w:tcW w:w="643" w:type="dxa"/>
            <w:tcBorders>
              <w:top w:val="nil"/>
              <w:left w:val="nil"/>
              <w:bottom w:val="single" w:sz="4" w:space="0" w:color="auto"/>
              <w:right w:val="nil"/>
            </w:tcBorders>
            <w:shd w:val="clear" w:color="auto" w:fill="auto"/>
            <w:noWrap/>
            <w:vAlign w:val="bottom"/>
            <w:hideMark/>
          </w:tcPr>
          <w:p w14:paraId="680C5D8D"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510.25</w:t>
            </w:r>
          </w:p>
        </w:tc>
        <w:tc>
          <w:tcPr>
            <w:tcW w:w="735" w:type="dxa"/>
            <w:tcBorders>
              <w:top w:val="nil"/>
              <w:left w:val="nil"/>
              <w:bottom w:val="single" w:sz="4" w:space="0" w:color="auto"/>
              <w:right w:val="nil"/>
            </w:tcBorders>
            <w:shd w:val="clear" w:color="auto" w:fill="auto"/>
            <w:noWrap/>
            <w:vAlign w:val="bottom"/>
            <w:hideMark/>
          </w:tcPr>
          <w:p w14:paraId="3D6DE388"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940.70</w:t>
            </w:r>
          </w:p>
        </w:tc>
        <w:tc>
          <w:tcPr>
            <w:tcW w:w="461" w:type="dxa"/>
            <w:tcBorders>
              <w:top w:val="nil"/>
              <w:left w:val="nil"/>
              <w:bottom w:val="single" w:sz="4" w:space="0" w:color="auto"/>
              <w:right w:val="nil"/>
            </w:tcBorders>
            <w:shd w:val="clear" w:color="auto" w:fill="auto"/>
            <w:noWrap/>
            <w:vAlign w:val="bottom"/>
            <w:hideMark/>
          </w:tcPr>
          <w:p w14:paraId="3BBEB52B"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4.35</w:t>
            </w:r>
          </w:p>
        </w:tc>
        <w:tc>
          <w:tcPr>
            <w:tcW w:w="735" w:type="dxa"/>
            <w:tcBorders>
              <w:top w:val="nil"/>
              <w:left w:val="nil"/>
              <w:bottom w:val="single" w:sz="4" w:space="0" w:color="auto"/>
              <w:right w:val="nil"/>
            </w:tcBorders>
            <w:shd w:val="clear" w:color="auto" w:fill="auto"/>
            <w:noWrap/>
            <w:vAlign w:val="bottom"/>
            <w:hideMark/>
          </w:tcPr>
          <w:p w14:paraId="1E390784"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940.70</w:t>
            </w:r>
          </w:p>
        </w:tc>
        <w:tc>
          <w:tcPr>
            <w:tcW w:w="770" w:type="dxa"/>
            <w:tcBorders>
              <w:top w:val="nil"/>
              <w:left w:val="nil"/>
              <w:bottom w:val="single" w:sz="4" w:space="0" w:color="auto"/>
              <w:right w:val="nil"/>
            </w:tcBorders>
            <w:shd w:val="clear" w:color="auto" w:fill="auto"/>
            <w:noWrap/>
            <w:vAlign w:val="bottom"/>
            <w:hideMark/>
          </w:tcPr>
          <w:p w14:paraId="0CE22514" w14:textId="77777777" w:rsidR="007A605D" w:rsidRPr="007A605D" w:rsidRDefault="007A605D" w:rsidP="007A605D">
            <w:pPr>
              <w:spacing w:after="0" w:line="240" w:lineRule="auto"/>
              <w:jc w:val="center"/>
              <w:rPr>
                <w:rFonts w:ascii="Aptos Narrow" w:eastAsia="Times New Roman" w:hAnsi="Aptos Narrow" w:cs="Times New Roman"/>
                <w:color w:val="000000"/>
                <w:kern w:val="0"/>
                <w:sz w:val="18"/>
                <w:szCs w:val="18"/>
                <w:lang w:eastAsia="pt-BR"/>
                <w14:ligatures w14:val="none"/>
              </w:rPr>
            </w:pPr>
            <w:r w:rsidRPr="007A605D">
              <w:rPr>
                <w:rFonts w:ascii="Aptos Narrow" w:eastAsia="Times New Roman" w:hAnsi="Aptos Narrow" w:cs="Times New Roman"/>
                <w:color w:val="000000"/>
                <w:kern w:val="0"/>
                <w:sz w:val="18"/>
                <w:szCs w:val="18"/>
                <w:lang w:eastAsia="pt-BR"/>
                <w14:ligatures w14:val="none"/>
              </w:rPr>
              <w:t>-940.70</w:t>
            </w:r>
          </w:p>
        </w:tc>
      </w:tr>
    </w:tbl>
    <w:p w14:paraId="24A59544" w14:textId="1A9BEA6F" w:rsidR="00281F6D" w:rsidRDefault="00281F6D" w:rsidP="00281F6D">
      <w:pPr>
        <w:ind w:left="-567"/>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80A7BC5" wp14:editId="02C23696">
            <wp:extent cx="6007395" cy="4052814"/>
            <wp:effectExtent l="0" t="0" r="0" b="5080"/>
            <wp:docPr id="10778160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38464" cy="4073774"/>
                    </a:xfrm>
                    <a:prstGeom prst="rect">
                      <a:avLst/>
                    </a:prstGeom>
                    <a:noFill/>
                    <a:ln>
                      <a:noFill/>
                    </a:ln>
                  </pic:spPr>
                </pic:pic>
              </a:graphicData>
            </a:graphic>
          </wp:inline>
        </w:drawing>
      </w:r>
    </w:p>
    <w:p w14:paraId="2D3ADB97" w14:textId="120C674B" w:rsidR="00281F6D" w:rsidRDefault="00281F6D" w:rsidP="00281F6D">
      <w:pPr>
        <w:ind w:left="-426" w:hanging="567"/>
        <w:jc w:val="center"/>
        <w:rPr>
          <w:rFonts w:ascii="Aptos Narrow" w:hAnsi="Aptos Narrow" w:cs="Times New Roman"/>
          <w:sz w:val="24"/>
          <w:szCs w:val="24"/>
          <w:lang w:val="en-US"/>
        </w:rPr>
      </w:pPr>
      <w:r>
        <w:rPr>
          <w:rFonts w:ascii="Aptos Narrow" w:hAnsi="Aptos Narrow" w:cs="Times New Roman"/>
          <w:b/>
          <w:bCs/>
          <w:noProof/>
          <w:sz w:val="24"/>
          <w:szCs w:val="24"/>
          <w:lang w:val="en-US"/>
        </w:rPr>
        <w:t xml:space="preserve">      </w:t>
      </w:r>
      <w:r w:rsidR="00D8372B">
        <w:rPr>
          <w:rFonts w:ascii="Aptos Narrow" w:hAnsi="Aptos Narrow" w:cs="Times New Roman"/>
          <w:b/>
          <w:bCs/>
          <w:noProof/>
          <w:sz w:val="24"/>
          <w:szCs w:val="24"/>
          <w:lang w:val="en-US"/>
        </w:rPr>
        <w:t xml:space="preserve">        </w:t>
      </w:r>
      <w:r w:rsidRPr="00281F6D">
        <w:rPr>
          <w:rFonts w:ascii="Aptos Narrow" w:hAnsi="Aptos Narrow" w:cs="Times New Roman"/>
          <w:b/>
          <w:bCs/>
          <w:noProof/>
          <w:sz w:val="24"/>
          <w:szCs w:val="24"/>
          <w:lang w:val="en-US"/>
        </w:rPr>
        <w:t>Figure S1:</w:t>
      </w:r>
      <w:r w:rsidRPr="00281F6D">
        <w:rPr>
          <w:rFonts w:ascii="Aptos Narrow" w:hAnsi="Aptos Narrow" w:cs="Times New Roman"/>
          <w:noProof/>
          <w:sz w:val="24"/>
          <w:szCs w:val="24"/>
          <w:lang w:val="en-US"/>
        </w:rPr>
        <w:t xml:space="preserve"> </w:t>
      </w:r>
      <w:r>
        <w:rPr>
          <w:rFonts w:ascii="Aptos Narrow" w:hAnsi="Aptos Narrow" w:cs="Times New Roman"/>
          <w:sz w:val="24"/>
          <w:szCs w:val="24"/>
          <w:lang w:val="en-US"/>
        </w:rPr>
        <w:t>I</w:t>
      </w:r>
      <w:r w:rsidRPr="00281F6D">
        <w:rPr>
          <w:rFonts w:ascii="Aptos Narrow" w:hAnsi="Aptos Narrow" w:cs="Times New Roman"/>
          <w:sz w:val="24"/>
          <w:szCs w:val="24"/>
          <w:lang w:val="en-US"/>
        </w:rPr>
        <w:t>ndividual Vectorial Dynamic Body Accelerations of brown Boobies from MS</w:t>
      </w:r>
      <w:r>
        <w:rPr>
          <w:rFonts w:ascii="Aptos Narrow" w:hAnsi="Aptos Narrow" w:cs="Times New Roman"/>
          <w:sz w:val="24"/>
          <w:szCs w:val="24"/>
          <w:lang w:val="en-US"/>
        </w:rPr>
        <w:t>.</w:t>
      </w:r>
    </w:p>
    <w:p w14:paraId="3667181D" w14:textId="78319C01" w:rsidR="00281F6D" w:rsidRDefault="00281F6D" w:rsidP="00281F6D">
      <w:pPr>
        <w:ind w:left="-567"/>
        <w:jc w:val="center"/>
        <w:rPr>
          <w:rFonts w:ascii="Aptos Narrow" w:hAnsi="Aptos Narrow" w:cs="Times New Roman"/>
          <w:sz w:val="24"/>
          <w:szCs w:val="24"/>
          <w:lang w:val="en-US"/>
        </w:rPr>
      </w:pPr>
      <w:r>
        <w:rPr>
          <w:rFonts w:ascii="Times New Roman" w:hAnsi="Times New Roman" w:cs="Times New Roman"/>
          <w:b/>
          <w:bCs/>
          <w:noProof/>
          <w:sz w:val="24"/>
          <w:szCs w:val="24"/>
          <w:lang w:val="en-US"/>
        </w:rPr>
        <w:lastRenderedPageBreak/>
        <w:drawing>
          <wp:inline distT="0" distB="0" distL="0" distR="0" wp14:anchorId="71BDCFEF" wp14:editId="416CB756">
            <wp:extent cx="5975498" cy="4031297"/>
            <wp:effectExtent l="0" t="0" r="6350" b="7620"/>
            <wp:docPr id="206573265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95495" cy="4044788"/>
                    </a:xfrm>
                    <a:prstGeom prst="rect">
                      <a:avLst/>
                    </a:prstGeom>
                    <a:noFill/>
                    <a:ln>
                      <a:noFill/>
                    </a:ln>
                  </pic:spPr>
                </pic:pic>
              </a:graphicData>
            </a:graphic>
          </wp:inline>
        </w:drawing>
      </w:r>
    </w:p>
    <w:p w14:paraId="58FD4922" w14:textId="58AD32DC" w:rsidR="00281F6D" w:rsidRDefault="00281F6D" w:rsidP="00281F6D">
      <w:pPr>
        <w:jc w:val="center"/>
        <w:rPr>
          <w:rFonts w:ascii="Aptos Narrow" w:hAnsi="Aptos Narrow" w:cs="Times New Roman"/>
          <w:sz w:val="24"/>
          <w:szCs w:val="24"/>
          <w:lang w:val="en-US"/>
        </w:rPr>
      </w:pPr>
      <w:r w:rsidRPr="00281F6D">
        <w:rPr>
          <w:rFonts w:ascii="Aptos Narrow" w:hAnsi="Aptos Narrow" w:cs="Times New Roman"/>
          <w:b/>
          <w:bCs/>
          <w:noProof/>
          <w:sz w:val="24"/>
          <w:szCs w:val="24"/>
          <w:lang w:val="en-US"/>
        </w:rPr>
        <w:t>Figure S</w:t>
      </w:r>
      <w:r>
        <w:rPr>
          <w:rFonts w:ascii="Aptos Narrow" w:hAnsi="Aptos Narrow" w:cs="Times New Roman"/>
          <w:b/>
          <w:bCs/>
          <w:noProof/>
          <w:sz w:val="24"/>
          <w:szCs w:val="24"/>
          <w:lang w:val="en-US"/>
        </w:rPr>
        <w:t xml:space="preserve">2: </w:t>
      </w:r>
      <w:r>
        <w:rPr>
          <w:rFonts w:ascii="Aptos Narrow" w:hAnsi="Aptos Narrow" w:cs="Times New Roman"/>
          <w:sz w:val="24"/>
          <w:szCs w:val="24"/>
          <w:lang w:val="en-US"/>
        </w:rPr>
        <w:t>I</w:t>
      </w:r>
      <w:r w:rsidRPr="00281F6D">
        <w:rPr>
          <w:rFonts w:ascii="Aptos Narrow" w:hAnsi="Aptos Narrow" w:cs="Times New Roman"/>
          <w:sz w:val="24"/>
          <w:szCs w:val="24"/>
          <w:lang w:val="en-US"/>
        </w:rPr>
        <w:t xml:space="preserve">ndividual Vectorial Dynamic Body Accelerations of brown Boobies from </w:t>
      </w:r>
      <w:r>
        <w:rPr>
          <w:rFonts w:ascii="Aptos Narrow" w:hAnsi="Aptos Narrow" w:cs="Times New Roman"/>
          <w:sz w:val="24"/>
          <w:szCs w:val="24"/>
          <w:lang w:val="en-US"/>
        </w:rPr>
        <w:t>SPSP.</w:t>
      </w:r>
    </w:p>
    <w:p w14:paraId="4478F415" w14:textId="77777777" w:rsidR="00AC2B0F" w:rsidRPr="00281F6D" w:rsidRDefault="00AC2B0F" w:rsidP="00281F6D">
      <w:pPr>
        <w:jc w:val="center"/>
        <w:rPr>
          <w:rFonts w:ascii="Aptos Narrow" w:hAnsi="Aptos Narrow" w:cs="Times New Roman"/>
          <w:sz w:val="24"/>
          <w:szCs w:val="24"/>
          <w:lang w:val="en-US"/>
        </w:rPr>
      </w:pPr>
    </w:p>
    <w:p w14:paraId="05703E37" w14:textId="080FBAD9" w:rsidR="00025CE0" w:rsidRDefault="00025CE0" w:rsidP="00025CE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0F6B51" wp14:editId="735F7E4F">
            <wp:extent cx="5076825" cy="3429000"/>
            <wp:effectExtent l="0" t="0" r="0" b="0"/>
            <wp:docPr id="282423187"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23187" name="Imagem 1" descr="Gráfico&#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6825" cy="3429000"/>
                    </a:xfrm>
                    <a:prstGeom prst="rect">
                      <a:avLst/>
                    </a:prstGeom>
                    <a:noFill/>
                    <a:ln>
                      <a:noFill/>
                    </a:ln>
                  </pic:spPr>
                </pic:pic>
              </a:graphicData>
            </a:graphic>
          </wp:inline>
        </w:drawing>
      </w:r>
    </w:p>
    <w:p w14:paraId="3D9EF8D0" w14:textId="0F89F3B7" w:rsidR="00025CE0" w:rsidRPr="00AC2B0F" w:rsidRDefault="00025CE0" w:rsidP="00AC2B0F">
      <w:pPr>
        <w:jc w:val="both"/>
        <w:rPr>
          <w:rFonts w:ascii="Aptos Narrow" w:hAnsi="Aptos Narrow" w:cs="Times New Roman"/>
          <w:sz w:val="24"/>
          <w:szCs w:val="24"/>
          <w:lang w:val="en-US"/>
        </w:rPr>
      </w:pPr>
      <w:r w:rsidRPr="00281F6D">
        <w:rPr>
          <w:rFonts w:ascii="Aptos Narrow" w:hAnsi="Aptos Narrow" w:cs="Times New Roman"/>
          <w:b/>
          <w:bCs/>
          <w:sz w:val="24"/>
          <w:szCs w:val="24"/>
          <w:lang w:val="en-US"/>
        </w:rPr>
        <w:t>Figure</w:t>
      </w:r>
      <w:r w:rsidR="00281F6D" w:rsidRPr="00281F6D">
        <w:rPr>
          <w:rFonts w:ascii="Aptos Narrow" w:hAnsi="Aptos Narrow" w:cs="Times New Roman"/>
          <w:b/>
          <w:bCs/>
          <w:sz w:val="24"/>
          <w:szCs w:val="24"/>
          <w:lang w:val="en-US"/>
        </w:rPr>
        <w:t xml:space="preserve"> S3</w:t>
      </w:r>
      <w:r w:rsidRPr="00281F6D">
        <w:rPr>
          <w:rFonts w:ascii="Aptos Narrow" w:hAnsi="Aptos Narrow" w:cs="Times New Roman"/>
          <w:b/>
          <w:bCs/>
          <w:sz w:val="24"/>
          <w:szCs w:val="24"/>
          <w:lang w:val="en-US"/>
        </w:rPr>
        <w:t>:</w:t>
      </w:r>
      <w:r w:rsidRPr="00281F6D">
        <w:rPr>
          <w:rFonts w:ascii="Aptos Narrow" w:hAnsi="Aptos Narrow" w:cs="Times New Roman"/>
          <w:sz w:val="24"/>
          <w:szCs w:val="24"/>
          <w:lang w:val="en-US"/>
        </w:rPr>
        <w:t xml:space="preserve"> </w:t>
      </w:r>
      <w:r w:rsidR="00281F6D" w:rsidRPr="00281F6D">
        <w:rPr>
          <w:rFonts w:ascii="Aptos Narrow" w:hAnsi="Aptos Narrow" w:cs="Times New Roman"/>
          <w:sz w:val="24"/>
          <w:szCs w:val="24"/>
          <w:lang w:val="en-US"/>
        </w:rPr>
        <w:t>R</w:t>
      </w:r>
      <w:r w:rsidR="00281F6D" w:rsidRPr="00281F6D">
        <w:rPr>
          <w:rFonts w:ascii="Aptos Narrow" w:hAnsi="Aptos Narrow" w:cs="Times New Roman"/>
          <w:bCs/>
          <w:sz w:val="24"/>
          <w:szCs w:val="24"/>
          <w:lang w:val="en-US"/>
        </w:rPr>
        <w:t>elationship between vectorial dynamic body acceleration (</w:t>
      </w:r>
      <w:proofErr w:type="spellStart"/>
      <w:r w:rsidR="00281F6D" w:rsidRPr="00281F6D">
        <w:rPr>
          <w:rFonts w:ascii="Aptos Narrow" w:hAnsi="Aptos Narrow" w:cs="Times New Roman"/>
          <w:bCs/>
          <w:sz w:val="24"/>
          <w:szCs w:val="24"/>
          <w:lang w:val="en-US"/>
        </w:rPr>
        <w:t>VeDBA</w:t>
      </w:r>
      <w:proofErr w:type="spellEnd"/>
      <w:r w:rsidR="00281F6D" w:rsidRPr="00281F6D">
        <w:rPr>
          <w:rFonts w:ascii="Aptos Narrow" w:hAnsi="Aptos Narrow" w:cs="Times New Roman"/>
          <w:bCs/>
          <w:sz w:val="24"/>
          <w:szCs w:val="24"/>
          <w:lang w:val="en-US"/>
        </w:rPr>
        <w:t xml:space="preserve">) and kilojoules (kJ) as described </w:t>
      </w:r>
      <w:r w:rsidR="00281F6D">
        <w:rPr>
          <w:rFonts w:ascii="Aptos Narrow" w:hAnsi="Aptos Narrow" w:cs="Times New Roman"/>
          <w:bCs/>
          <w:sz w:val="24"/>
          <w:szCs w:val="24"/>
          <w:lang w:val="en-US"/>
        </w:rPr>
        <w:t>in the methods proposed by Bennison et al. 2021.</w:t>
      </w:r>
      <w:r w:rsidR="00281F6D" w:rsidRPr="00281F6D">
        <w:rPr>
          <w:rFonts w:ascii="Aptos Narrow" w:hAnsi="Aptos Narrow" w:cs="Times New Roman"/>
          <w:bCs/>
          <w:sz w:val="24"/>
          <w:szCs w:val="24"/>
          <w:lang w:val="en-US"/>
        </w:rPr>
        <w:t xml:space="preserve"> </w:t>
      </w:r>
      <w:r w:rsidR="00281F6D">
        <w:rPr>
          <w:rFonts w:ascii="Aptos Narrow" w:hAnsi="Aptos Narrow" w:cs="Times New Roman"/>
          <w:bCs/>
          <w:sz w:val="24"/>
          <w:szCs w:val="24"/>
          <w:lang w:val="en-US"/>
        </w:rPr>
        <w:t xml:space="preserve">The </w:t>
      </w:r>
      <w:proofErr w:type="spellStart"/>
      <w:r w:rsidR="00281F6D">
        <w:rPr>
          <w:rFonts w:ascii="Aptos Narrow" w:hAnsi="Aptos Narrow" w:cs="Times New Roman"/>
          <w:bCs/>
          <w:sz w:val="24"/>
          <w:szCs w:val="24"/>
          <w:lang w:val="en-US"/>
        </w:rPr>
        <w:t>straigh</w:t>
      </w:r>
      <w:proofErr w:type="spellEnd"/>
      <w:r w:rsidR="00281F6D" w:rsidRPr="00281F6D">
        <w:rPr>
          <w:rFonts w:ascii="Aptos Narrow" w:hAnsi="Aptos Narrow" w:cs="Times New Roman"/>
          <w:bCs/>
          <w:sz w:val="24"/>
          <w:szCs w:val="24"/>
          <w:lang w:val="en-US"/>
        </w:rPr>
        <w:t xml:space="preserve"> line relationship </w:t>
      </w:r>
      <w:r w:rsidR="00281F6D">
        <w:rPr>
          <w:rFonts w:ascii="Aptos Narrow" w:hAnsi="Aptos Narrow" w:cs="Times New Roman"/>
          <w:bCs/>
          <w:sz w:val="24"/>
          <w:szCs w:val="24"/>
          <w:lang w:val="en-US"/>
        </w:rPr>
        <w:t>enables</w:t>
      </w:r>
      <w:r w:rsidR="00281F6D" w:rsidRPr="00281F6D">
        <w:rPr>
          <w:rFonts w:ascii="Aptos Narrow" w:hAnsi="Aptos Narrow" w:cs="Times New Roman"/>
          <w:bCs/>
          <w:sz w:val="24"/>
          <w:szCs w:val="24"/>
          <w:lang w:val="en-US"/>
        </w:rPr>
        <w:t xml:space="preserve"> the prediction of kilojoules expended for a given value </w:t>
      </w:r>
      <w:proofErr w:type="gramStart"/>
      <w:r w:rsidR="00281F6D" w:rsidRPr="00281F6D">
        <w:rPr>
          <w:rFonts w:ascii="Aptos Narrow" w:hAnsi="Aptos Narrow" w:cs="Times New Roman"/>
          <w:bCs/>
          <w:sz w:val="24"/>
          <w:szCs w:val="24"/>
          <w:lang w:val="en-US"/>
        </w:rPr>
        <w:t xml:space="preserve">of  </w:t>
      </w:r>
      <w:proofErr w:type="spellStart"/>
      <w:r w:rsidR="00281F6D">
        <w:rPr>
          <w:rFonts w:ascii="Aptos Narrow" w:hAnsi="Aptos Narrow" w:cs="Times New Roman"/>
          <w:bCs/>
          <w:sz w:val="24"/>
          <w:szCs w:val="24"/>
          <w:lang w:val="en-US"/>
        </w:rPr>
        <w:t>Ve</w:t>
      </w:r>
      <w:r w:rsidR="00281F6D" w:rsidRPr="00281F6D">
        <w:rPr>
          <w:rFonts w:ascii="Aptos Narrow" w:hAnsi="Aptos Narrow" w:cs="Times New Roman"/>
          <w:bCs/>
          <w:sz w:val="24"/>
          <w:szCs w:val="24"/>
          <w:lang w:val="en-US"/>
        </w:rPr>
        <w:t>DBA</w:t>
      </w:r>
      <w:proofErr w:type="spellEnd"/>
      <w:proofErr w:type="gramEnd"/>
      <w:r w:rsidR="00281F6D" w:rsidRPr="00281F6D">
        <w:rPr>
          <w:rFonts w:ascii="Aptos Narrow" w:hAnsi="Aptos Narrow"/>
          <w:bCs/>
          <w:sz w:val="24"/>
          <w:szCs w:val="24"/>
          <w:lang w:val="en-US"/>
        </w:rPr>
        <w:t>.</w:t>
      </w:r>
      <w:bookmarkEnd w:id="3"/>
      <w:bookmarkEnd w:id="4"/>
    </w:p>
    <w:sectPr w:rsidR="00025CE0" w:rsidRPr="00AC2B0F" w:rsidSect="00E92561">
      <w:footerReference w:type="default" r:id="rId23"/>
      <w:pgSz w:w="11906" w:h="16838"/>
      <w:pgMar w:top="1418" w:right="1701" w:bottom="1418" w:left="1701"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93977D" w14:textId="77777777" w:rsidR="00831770" w:rsidRDefault="00831770" w:rsidP="00341D2A">
      <w:pPr>
        <w:spacing w:after="0" w:line="240" w:lineRule="auto"/>
      </w:pPr>
      <w:r>
        <w:separator/>
      </w:r>
    </w:p>
  </w:endnote>
  <w:endnote w:type="continuationSeparator" w:id="0">
    <w:p w14:paraId="7AB12870" w14:textId="77777777" w:rsidR="00831770" w:rsidRDefault="00831770" w:rsidP="00341D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99294142"/>
      <w:docPartObj>
        <w:docPartGallery w:val="Page Numbers (Bottom of Page)"/>
        <w:docPartUnique/>
      </w:docPartObj>
    </w:sdtPr>
    <w:sdtContent>
      <w:p w14:paraId="747272C2" w14:textId="31ADF622" w:rsidR="00341D2A" w:rsidRDefault="00341D2A">
        <w:pPr>
          <w:pStyle w:val="Rodap"/>
          <w:jc w:val="right"/>
        </w:pPr>
        <w:r>
          <w:fldChar w:fldCharType="begin"/>
        </w:r>
        <w:r>
          <w:instrText>PAGE   \* MERGEFORMAT</w:instrText>
        </w:r>
        <w:r>
          <w:fldChar w:fldCharType="separate"/>
        </w:r>
        <w:r>
          <w:t>2</w:t>
        </w:r>
        <w:r>
          <w:fldChar w:fldCharType="end"/>
        </w:r>
      </w:p>
    </w:sdtContent>
  </w:sdt>
  <w:p w14:paraId="38363F4E" w14:textId="77777777" w:rsidR="00341D2A" w:rsidRDefault="00341D2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23C478" w14:textId="77777777" w:rsidR="00831770" w:rsidRDefault="00831770" w:rsidP="00341D2A">
      <w:pPr>
        <w:spacing w:after="0" w:line="240" w:lineRule="auto"/>
      </w:pPr>
      <w:r>
        <w:separator/>
      </w:r>
    </w:p>
  </w:footnote>
  <w:footnote w:type="continuationSeparator" w:id="0">
    <w:p w14:paraId="19A31760" w14:textId="77777777" w:rsidR="00831770" w:rsidRDefault="00831770" w:rsidP="00341D2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399"/>
    <w:rsid w:val="000105C6"/>
    <w:rsid w:val="00011F44"/>
    <w:rsid w:val="00025133"/>
    <w:rsid w:val="00025CE0"/>
    <w:rsid w:val="000346F9"/>
    <w:rsid w:val="000452A0"/>
    <w:rsid w:val="00062367"/>
    <w:rsid w:val="00063EDC"/>
    <w:rsid w:val="000728B1"/>
    <w:rsid w:val="000824EB"/>
    <w:rsid w:val="0008305A"/>
    <w:rsid w:val="00086208"/>
    <w:rsid w:val="00086770"/>
    <w:rsid w:val="00091621"/>
    <w:rsid w:val="0009646D"/>
    <w:rsid w:val="000A3244"/>
    <w:rsid w:val="000B1EFC"/>
    <w:rsid w:val="000C37F0"/>
    <w:rsid w:val="000C56EA"/>
    <w:rsid w:val="000C6352"/>
    <w:rsid w:val="000D5FA8"/>
    <w:rsid w:val="000D71E9"/>
    <w:rsid w:val="000E1C57"/>
    <w:rsid w:val="000E4221"/>
    <w:rsid w:val="000F2861"/>
    <w:rsid w:val="00102E16"/>
    <w:rsid w:val="00113224"/>
    <w:rsid w:val="00136CF5"/>
    <w:rsid w:val="001545F6"/>
    <w:rsid w:val="00163B40"/>
    <w:rsid w:val="00170495"/>
    <w:rsid w:val="00175029"/>
    <w:rsid w:val="001751B2"/>
    <w:rsid w:val="00191C3C"/>
    <w:rsid w:val="001A3E01"/>
    <w:rsid w:val="001C251C"/>
    <w:rsid w:val="001C41F5"/>
    <w:rsid w:val="001E3947"/>
    <w:rsid w:val="001E6A2F"/>
    <w:rsid w:val="001E755B"/>
    <w:rsid w:val="00201023"/>
    <w:rsid w:val="0020468E"/>
    <w:rsid w:val="002077C1"/>
    <w:rsid w:val="00214469"/>
    <w:rsid w:val="00227348"/>
    <w:rsid w:val="00233B76"/>
    <w:rsid w:val="002500C7"/>
    <w:rsid w:val="002518EF"/>
    <w:rsid w:val="00253215"/>
    <w:rsid w:val="002535BB"/>
    <w:rsid w:val="002743BC"/>
    <w:rsid w:val="00274F60"/>
    <w:rsid w:val="002755CE"/>
    <w:rsid w:val="00276DED"/>
    <w:rsid w:val="00280056"/>
    <w:rsid w:val="00281F6D"/>
    <w:rsid w:val="002825CA"/>
    <w:rsid w:val="002B6989"/>
    <w:rsid w:val="002E4354"/>
    <w:rsid w:val="003058DC"/>
    <w:rsid w:val="00314504"/>
    <w:rsid w:val="00326952"/>
    <w:rsid w:val="00331BDA"/>
    <w:rsid w:val="0033341D"/>
    <w:rsid w:val="00341D2A"/>
    <w:rsid w:val="003543CC"/>
    <w:rsid w:val="00355C24"/>
    <w:rsid w:val="00361CE5"/>
    <w:rsid w:val="003A0399"/>
    <w:rsid w:val="003A3155"/>
    <w:rsid w:val="003A466C"/>
    <w:rsid w:val="003C3AB6"/>
    <w:rsid w:val="003C4E5B"/>
    <w:rsid w:val="003E6371"/>
    <w:rsid w:val="003F0E6A"/>
    <w:rsid w:val="003F33DA"/>
    <w:rsid w:val="00405AFB"/>
    <w:rsid w:val="004060B8"/>
    <w:rsid w:val="00415B7C"/>
    <w:rsid w:val="00424F14"/>
    <w:rsid w:val="00427276"/>
    <w:rsid w:val="00427621"/>
    <w:rsid w:val="004446DA"/>
    <w:rsid w:val="00456F7C"/>
    <w:rsid w:val="0046746C"/>
    <w:rsid w:val="0048342B"/>
    <w:rsid w:val="004857D6"/>
    <w:rsid w:val="0048630B"/>
    <w:rsid w:val="004A18AD"/>
    <w:rsid w:val="004A5FB7"/>
    <w:rsid w:val="004A6AA0"/>
    <w:rsid w:val="004B285F"/>
    <w:rsid w:val="004D2ACA"/>
    <w:rsid w:val="004D3001"/>
    <w:rsid w:val="004D51CF"/>
    <w:rsid w:val="004E58FA"/>
    <w:rsid w:val="004E76EA"/>
    <w:rsid w:val="004F0F4F"/>
    <w:rsid w:val="004F47A6"/>
    <w:rsid w:val="004F62F1"/>
    <w:rsid w:val="00502783"/>
    <w:rsid w:val="00515BB3"/>
    <w:rsid w:val="00515EDF"/>
    <w:rsid w:val="0052474E"/>
    <w:rsid w:val="005325AC"/>
    <w:rsid w:val="00533FEC"/>
    <w:rsid w:val="00534ED9"/>
    <w:rsid w:val="005439DB"/>
    <w:rsid w:val="00543F29"/>
    <w:rsid w:val="00553039"/>
    <w:rsid w:val="00565796"/>
    <w:rsid w:val="00567816"/>
    <w:rsid w:val="00581627"/>
    <w:rsid w:val="0058385C"/>
    <w:rsid w:val="00593C5E"/>
    <w:rsid w:val="005957DE"/>
    <w:rsid w:val="00595A2D"/>
    <w:rsid w:val="005A5362"/>
    <w:rsid w:val="005B64D0"/>
    <w:rsid w:val="005C1382"/>
    <w:rsid w:val="005C6362"/>
    <w:rsid w:val="005D0C66"/>
    <w:rsid w:val="005E489F"/>
    <w:rsid w:val="005E7309"/>
    <w:rsid w:val="005F1C2B"/>
    <w:rsid w:val="00600735"/>
    <w:rsid w:val="00601767"/>
    <w:rsid w:val="00613EC8"/>
    <w:rsid w:val="00617031"/>
    <w:rsid w:val="00621BA5"/>
    <w:rsid w:val="00622852"/>
    <w:rsid w:val="00630E70"/>
    <w:rsid w:val="00631A38"/>
    <w:rsid w:val="00632B27"/>
    <w:rsid w:val="00636AA5"/>
    <w:rsid w:val="00637213"/>
    <w:rsid w:val="00645AAA"/>
    <w:rsid w:val="00655C65"/>
    <w:rsid w:val="00656C72"/>
    <w:rsid w:val="006650CD"/>
    <w:rsid w:val="00676C12"/>
    <w:rsid w:val="006859CB"/>
    <w:rsid w:val="00687674"/>
    <w:rsid w:val="00691358"/>
    <w:rsid w:val="00691802"/>
    <w:rsid w:val="00693889"/>
    <w:rsid w:val="006950C9"/>
    <w:rsid w:val="00696922"/>
    <w:rsid w:val="006A3621"/>
    <w:rsid w:val="006A492B"/>
    <w:rsid w:val="006B0BB3"/>
    <w:rsid w:val="006B6669"/>
    <w:rsid w:val="006C25B1"/>
    <w:rsid w:val="006C302E"/>
    <w:rsid w:val="006C3C69"/>
    <w:rsid w:val="006C5C94"/>
    <w:rsid w:val="006C72BF"/>
    <w:rsid w:val="006D1541"/>
    <w:rsid w:val="006F7736"/>
    <w:rsid w:val="00700088"/>
    <w:rsid w:val="00702F13"/>
    <w:rsid w:val="00710B85"/>
    <w:rsid w:val="00710C23"/>
    <w:rsid w:val="007154AC"/>
    <w:rsid w:val="00721DC3"/>
    <w:rsid w:val="0073373B"/>
    <w:rsid w:val="00740161"/>
    <w:rsid w:val="00746753"/>
    <w:rsid w:val="00773077"/>
    <w:rsid w:val="00785173"/>
    <w:rsid w:val="007A1454"/>
    <w:rsid w:val="007A4353"/>
    <w:rsid w:val="007A605D"/>
    <w:rsid w:val="007A7E47"/>
    <w:rsid w:val="007B0DF3"/>
    <w:rsid w:val="007C7FFE"/>
    <w:rsid w:val="007F55CC"/>
    <w:rsid w:val="007F63C4"/>
    <w:rsid w:val="00804B3B"/>
    <w:rsid w:val="0080761F"/>
    <w:rsid w:val="008128E2"/>
    <w:rsid w:val="00812AE0"/>
    <w:rsid w:val="00813809"/>
    <w:rsid w:val="008176CE"/>
    <w:rsid w:val="00821DF6"/>
    <w:rsid w:val="00824299"/>
    <w:rsid w:val="008268A0"/>
    <w:rsid w:val="008314C1"/>
    <w:rsid w:val="00831770"/>
    <w:rsid w:val="00832740"/>
    <w:rsid w:val="00835454"/>
    <w:rsid w:val="00835DA2"/>
    <w:rsid w:val="00854D78"/>
    <w:rsid w:val="00857DEC"/>
    <w:rsid w:val="00872C72"/>
    <w:rsid w:val="008764E6"/>
    <w:rsid w:val="00880D11"/>
    <w:rsid w:val="00881288"/>
    <w:rsid w:val="00881C71"/>
    <w:rsid w:val="00887D65"/>
    <w:rsid w:val="00891F86"/>
    <w:rsid w:val="008940E3"/>
    <w:rsid w:val="008A1197"/>
    <w:rsid w:val="008A5888"/>
    <w:rsid w:val="008B01AD"/>
    <w:rsid w:val="008B33A5"/>
    <w:rsid w:val="008C21CC"/>
    <w:rsid w:val="008C59C4"/>
    <w:rsid w:val="008C66E6"/>
    <w:rsid w:val="008D76F5"/>
    <w:rsid w:val="008E3DE2"/>
    <w:rsid w:val="008E6651"/>
    <w:rsid w:val="008F024C"/>
    <w:rsid w:val="00907C88"/>
    <w:rsid w:val="00912E79"/>
    <w:rsid w:val="00942D69"/>
    <w:rsid w:val="00942D71"/>
    <w:rsid w:val="0095430D"/>
    <w:rsid w:val="00954DCF"/>
    <w:rsid w:val="009746A8"/>
    <w:rsid w:val="009756D1"/>
    <w:rsid w:val="00975863"/>
    <w:rsid w:val="009773C8"/>
    <w:rsid w:val="00992502"/>
    <w:rsid w:val="00993CE2"/>
    <w:rsid w:val="009A20C5"/>
    <w:rsid w:val="009A4A94"/>
    <w:rsid w:val="009B1522"/>
    <w:rsid w:val="009B50A5"/>
    <w:rsid w:val="009C200C"/>
    <w:rsid w:val="009C3C01"/>
    <w:rsid w:val="009D3E95"/>
    <w:rsid w:val="009D46A8"/>
    <w:rsid w:val="009E1460"/>
    <w:rsid w:val="009F50F7"/>
    <w:rsid w:val="00A01FBC"/>
    <w:rsid w:val="00A02E23"/>
    <w:rsid w:val="00A05527"/>
    <w:rsid w:val="00A10827"/>
    <w:rsid w:val="00A11186"/>
    <w:rsid w:val="00A17695"/>
    <w:rsid w:val="00A21BE4"/>
    <w:rsid w:val="00A2211F"/>
    <w:rsid w:val="00A23C23"/>
    <w:rsid w:val="00A2490E"/>
    <w:rsid w:val="00A26F82"/>
    <w:rsid w:val="00A576EF"/>
    <w:rsid w:val="00A71916"/>
    <w:rsid w:val="00A75477"/>
    <w:rsid w:val="00A853F0"/>
    <w:rsid w:val="00A87AA9"/>
    <w:rsid w:val="00A93D6D"/>
    <w:rsid w:val="00AB6154"/>
    <w:rsid w:val="00AC0931"/>
    <w:rsid w:val="00AC2B0F"/>
    <w:rsid w:val="00AC5B1B"/>
    <w:rsid w:val="00AC797B"/>
    <w:rsid w:val="00AC7FFD"/>
    <w:rsid w:val="00AD25DA"/>
    <w:rsid w:val="00AD5851"/>
    <w:rsid w:val="00AE0E57"/>
    <w:rsid w:val="00AE1DBC"/>
    <w:rsid w:val="00AE4412"/>
    <w:rsid w:val="00AF60C8"/>
    <w:rsid w:val="00B0025B"/>
    <w:rsid w:val="00B00685"/>
    <w:rsid w:val="00B019C2"/>
    <w:rsid w:val="00B0620C"/>
    <w:rsid w:val="00B07133"/>
    <w:rsid w:val="00B1332D"/>
    <w:rsid w:val="00B23C72"/>
    <w:rsid w:val="00B30905"/>
    <w:rsid w:val="00B61995"/>
    <w:rsid w:val="00B9015A"/>
    <w:rsid w:val="00B95B53"/>
    <w:rsid w:val="00BB10C7"/>
    <w:rsid w:val="00BB1868"/>
    <w:rsid w:val="00BB270B"/>
    <w:rsid w:val="00BC2ABB"/>
    <w:rsid w:val="00BC7B3A"/>
    <w:rsid w:val="00BC7C5A"/>
    <w:rsid w:val="00BE1A4B"/>
    <w:rsid w:val="00BE640A"/>
    <w:rsid w:val="00BF2B8E"/>
    <w:rsid w:val="00BF4AEB"/>
    <w:rsid w:val="00C111A9"/>
    <w:rsid w:val="00C11504"/>
    <w:rsid w:val="00C42397"/>
    <w:rsid w:val="00C525A2"/>
    <w:rsid w:val="00C55218"/>
    <w:rsid w:val="00C642EB"/>
    <w:rsid w:val="00C657FC"/>
    <w:rsid w:val="00C7277F"/>
    <w:rsid w:val="00C752E1"/>
    <w:rsid w:val="00C776B2"/>
    <w:rsid w:val="00C80254"/>
    <w:rsid w:val="00C82A8E"/>
    <w:rsid w:val="00C91643"/>
    <w:rsid w:val="00C93DB3"/>
    <w:rsid w:val="00CA40D4"/>
    <w:rsid w:val="00CA5956"/>
    <w:rsid w:val="00CA6C77"/>
    <w:rsid w:val="00CA71CA"/>
    <w:rsid w:val="00CB3FB4"/>
    <w:rsid w:val="00CC1A0F"/>
    <w:rsid w:val="00CC1AEF"/>
    <w:rsid w:val="00CC3908"/>
    <w:rsid w:val="00CD17FA"/>
    <w:rsid w:val="00CE2387"/>
    <w:rsid w:val="00D009E7"/>
    <w:rsid w:val="00D153B0"/>
    <w:rsid w:val="00D15F75"/>
    <w:rsid w:val="00D21C91"/>
    <w:rsid w:val="00D23D5A"/>
    <w:rsid w:val="00D27118"/>
    <w:rsid w:val="00D455C9"/>
    <w:rsid w:val="00D547F3"/>
    <w:rsid w:val="00D67296"/>
    <w:rsid w:val="00D8372B"/>
    <w:rsid w:val="00D85172"/>
    <w:rsid w:val="00D8693B"/>
    <w:rsid w:val="00D87489"/>
    <w:rsid w:val="00DA555E"/>
    <w:rsid w:val="00DC1198"/>
    <w:rsid w:val="00DC38E9"/>
    <w:rsid w:val="00DD1E9D"/>
    <w:rsid w:val="00DD589C"/>
    <w:rsid w:val="00DF01D8"/>
    <w:rsid w:val="00DF7234"/>
    <w:rsid w:val="00E03149"/>
    <w:rsid w:val="00E031E6"/>
    <w:rsid w:val="00E04F96"/>
    <w:rsid w:val="00E060C5"/>
    <w:rsid w:val="00E06552"/>
    <w:rsid w:val="00E12D11"/>
    <w:rsid w:val="00E13D94"/>
    <w:rsid w:val="00E2015A"/>
    <w:rsid w:val="00E2481B"/>
    <w:rsid w:val="00E33956"/>
    <w:rsid w:val="00E561F8"/>
    <w:rsid w:val="00E63833"/>
    <w:rsid w:val="00E740CF"/>
    <w:rsid w:val="00E76B16"/>
    <w:rsid w:val="00E92561"/>
    <w:rsid w:val="00E96006"/>
    <w:rsid w:val="00EA174F"/>
    <w:rsid w:val="00EA2028"/>
    <w:rsid w:val="00EA62C1"/>
    <w:rsid w:val="00EB58D0"/>
    <w:rsid w:val="00EB7E49"/>
    <w:rsid w:val="00EC55E9"/>
    <w:rsid w:val="00EC6930"/>
    <w:rsid w:val="00ED1A02"/>
    <w:rsid w:val="00EE7D2B"/>
    <w:rsid w:val="00EF70E2"/>
    <w:rsid w:val="00F06719"/>
    <w:rsid w:val="00F25AE2"/>
    <w:rsid w:val="00F30C14"/>
    <w:rsid w:val="00F33444"/>
    <w:rsid w:val="00F421A1"/>
    <w:rsid w:val="00F5665C"/>
    <w:rsid w:val="00F60617"/>
    <w:rsid w:val="00F61F71"/>
    <w:rsid w:val="00F6393C"/>
    <w:rsid w:val="00F65B27"/>
    <w:rsid w:val="00F84933"/>
    <w:rsid w:val="00F9435A"/>
    <w:rsid w:val="00FA0102"/>
    <w:rsid w:val="00FA250A"/>
    <w:rsid w:val="00FA26CB"/>
    <w:rsid w:val="00FA667D"/>
    <w:rsid w:val="00FB41C2"/>
    <w:rsid w:val="00FC1068"/>
    <w:rsid w:val="00FD4D1C"/>
    <w:rsid w:val="00FE1900"/>
    <w:rsid w:val="00FE2FFB"/>
    <w:rsid w:val="00FE373F"/>
    <w:rsid w:val="00FF21F5"/>
    <w:rsid w:val="00FF3EF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4ED1A0"/>
  <w15:chartTrackingRefBased/>
  <w15:docId w15:val="{DA8526DF-0878-4934-B311-3BDF8FED3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3A039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3A039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unhideWhenUsed/>
    <w:qFormat/>
    <w:rsid w:val="003A039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3A039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3A039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3A039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3A039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3A039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3A0399"/>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A0399"/>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3A0399"/>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rsid w:val="003A0399"/>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3A0399"/>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A0399"/>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A0399"/>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A0399"/>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A0399"/>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A0399"/>
    <w:rPr>
      <w:rFonts w:eastAsiaTheme="majorEastAsia" w:cstheme="majorBidi"/>
      <w:color w:val="272727" w:themeColor="text1" w:themeTint="D8"/>
    </w:rPr>
  </w:style>
  <w:style w:type="paragraph" w:styleId="Ttulo">
    <w:name w:val="Title"/>
    <w:basedOn w:val="Normal"/>
    <w:next w:val="Normal"/>
    <w:link w:val="TtuloChar"/>
    <w:uiPriority w:val="10"/>
    <w:qFormat/>
    <w:rsid w:val="003A03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3A039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3A0399"/>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3A0399"/>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3A0399"/>
    <w:pPr>
      <w:spacing w:before="160"/>
      <w:jc w:val="center"/>
    </w:pPr>
    <w:rPr>
      <w:i/>
      <w:iCs/>
      <w:color w:val="404040" w:themeColor="text1" w:themeTint="BF"/>
    </w:rPr>
  </w:style>
  <w:style w:type="character" w:customStyle="1" w:styleId="CitaoChar">
    <w:name w:val="Citação Char"/>
    <w:basedOn w:val="Fontepargpadro"/>
    <w:link w:val="Citao"/>
    <w:uiPriority w:val="29"/>
    <w:rsid w:val="003A0399"/>
    <w:rPr>
      <w:i/>
      <w:iCs/>
      <w:color w:val="404040" w:themeColor="text1" w:themeTint="BF"/>
    </w:rPr>
  </w:style>
  <w:style w:type="paragraph" w:styleId="PargrafodaLista">
    <w:name w:val="List Paragraph"/>
    <w:basedOn w:val="Normal"/>
    <w:uiPriority w:val="34"/>
    <w:qFormat/>
    <w:rsid w:val="003A0399"/>
    <w:pPr>
      <w:ind w:left="720"/>
      <w:contextualSpacing/>
    </w:pPr>
  </w:style>
  <w:style w:type="character" w:styleId="nfaseIntensa">
    <w:name w:val="Intense Emphasis"/>
    <w:basedOn w:val="Fontepargpadro"/>
    <w:uiPriority w:val="21"/>
    <w:qFormat/>
    <w:rsid w:val="003A0399"/>
    <w:rPr>
      <w:i/>
      <w:iCs/>
      <w:color w:val="0F4761" w:themeColor="accent1" w:themeShade="BF"/>
    </w:rPr>
  </w:style>
  <w:style w:type="paragraph" w:styleId="CitaoIntensa">
    <w:name w:val="Intense Quote"/>
    <w:basedOn w:val="Normal"/>
    <w:next w:val="Normal"/>
    <w:link w:val="CitaoIntensaChar"/>
    <w:uiPriority w:val="30"/>
    <w:qFormat/>
    <w:rsid w:val="003A039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3A0399"/>
    <w:rPr>
      <w:i/>
      <w:iCs/>
      <w:color w:val="0F4761" w:themeColor="accent1" w:themeShade="BF"/>
    </w:rPr>
  </w:style>
  <w:style w:type="character" w:styleId="RefernciaIntensa">
    <w:name w:val="Intense Reference"/>
    <w:basedOn w:val="Fontepargpadro"/>
    <w:uiPriority w:val="32"/>
    <w:qFormat/>
    <w:rsid w:val="003A0399"/>
    <w:rPr>
      <w:b/>
      <w:bCs/>
      <w:smallCaps/>
      <w:color w:val="0F4761" w:themeColor="accent1" w:themeShade="BF"/>
      <w:spacing w:val="5"/>
    </w:rPr>
  </w:style>
  <w:style w:type="paragraph" w:styleId="NormalWeb">
    <w:name w:val="Normal (Web)"/>
    <w:basedOn w:val="Normal"/>
    <w:uiPriority w:val="99"/>
    <w:semiHidden/>
    <w:unhideWhenUsed/>
    <w:rsid w:val="00A853F0"/>
    <w:rPr>
      <w:rFonts w:ascii="Times New Roman" w:hAnsi="Times New Roman" w:cs="Times New Roman"/>
      <w:sz w:val="24"/>
      <w:szCs w:val="24"/>
    </w:rPr>
  </w:style>
  <w:style w:type="character" w:styleId="TextodoEspaoReservado">
    <w:name w:val="Placeholder Text"/>
    <w:basedOn w:val="Fontepargpadro"/>
    <w:uiPriority w:val="99"/>
    <w:semiHidden/>
    <w:rsid w:val="00D547F3"/>
    <w:rPr>
      <w:color w:val="666666"/>
    </w:rPr>
  </w:style>
  <w:style w:type="character" w:styleId="Hyperlink">
    <w:name w:val="Hyperlink"/>
    <w:basedOn w:val="Fontepargpadro"/>
    <w:uiPriority w:val="99"/>
    <w:unhideWhenUsed/>
    <w:rsid w:val="00700088"/>
    <w:rPr>
      <w:color w:val="467886" w:themeColor="hyperlink"/>
      <w:u w:val="single"/>
    </w:rPr>
  </w:style>
  <w:style w:type="character" w:styleId="MenoPendente">
    <w:name w:val="Unresolved Mention"/>
    <w:basedOn w:val="Fontepargpadro"/>
    <w:uiPriority w:val="99"/>
    <w:semiHidden/>
    <w:unhideWhenUsed/>
    <w:rsid w:val="00700088"/>
    <w:rPr>
      <w:color w:val="605E5C"/>
      <w:shd w:val="clear" w:color="auto" w:fill="E1DFDD"/>
    </w:rPr>
  </w:style>
  <w:style w:type="character" w:styleId="Refdecomentrio">
    <w:name w:val="annotation reference"/>
    <w:basedOn w:val="Fontepargpadro"/>
    <w:uiPriority w:val="99"/>
    <w:semiHidden/>
    <w:unhideWhenUsed/>
    <w:rsid w:val="0048630B"/>
    <w:rPr>
      <w:sz w:val="16"/>
      <w:szCs w:val="16"/>
    </w:rPr>
  </w:style>
  <w:style w:type="paragraph" w:styleId="Textodecomentrio">
    <w:name w:val="annotation text"/>
    <w:basedOn w:val="Normal"/>
    <w:link w:val="TextodecomentrioChar"/>
    <w:uiPriority w:val="99"/>
    <w:unhideWhenUsed/>
    <w:rsid w:val="0048630B"/>
    <w:pPr>
      <w:spacing w:after="0" w:line="240" w:lineRule="auto"/>
      <w:ind w:firstLine="709"/>
      <w:jc w:val="both"/>
    </w:pPr>
    <w:rPr>
      <w:rFonts w:ascii="Arial" w:eastAsia="Times New Roman" w:hAnsi="Arial" w:cs="Comic Sans MS"/>
      <w:kern w:val="0"/>
      <w:sz w:val="20"/>
      <w:szCs w:val="20"/>
      <w:lang w:val="en-US" w:eastAsia="pt-BR"/>
      <w14:ligatures w14:val="none"/>
    </w:rPr>
  </w:style>
  <w:style w:type="character" w:customStyle="1" w:styleId="TextodecomentrioChar">
    <w:name w:val="Texto de comentário Char"/>
    <w:basedOn w:val="Fontepargpadro"/>
    <w:link w:val="Textodecomentrio"/>
    <w:uiPriority w:val="99"/>
    <w:rsid w:val="0048630B"/>
    <w:rPr>
      <w:rFonts w:ascii="Arial" w:eastAsia="Times New Roman" w:hAnsi="Arial" w:cs="Comic Sans MS"/>
      <w:kern w:val="0"/>
      <w:sz w:val="20"/>
      <w:szCs w:val="20"/>
      <w:lang w:val="en-US" w:eastAsia="pt-BR"/>
      <w14:ligatures w14:val="none"/>
    </w:rPr>
  </w:style>
  <w:style w:type="paragraph" w:styleId="Reviso">
    <w:name w:val="Revision"/>
    <w:hidden/>
    <w:uiPriority w:val="99"/>
    <w:semiHidden/>
    <w:rsid w:val="00F65B27"/>
    <w:pPr>
      <w:spacing w:after="0" w:line="240" w:lineRule="auto"/>
    </w:pPr>
  </w:style>
  <w:style w:type="paragraph" w:styleId="Assuntodocomentrio">
    <w:name w:val="annotation subject"/>
    <w:basedOn w:val="Textodecomentrio"/>
    <w:next w:val="Textodecomentrio"/>
    <w:link w:val="AssuntodocomentrioChar"/>
    <w:uiPriority w:val="99"/>
    <w:semiHidden/>
    <w:unhideWhenUsed/>
    <w:rsid w:val="00BF2B8E"/>
    <w:pPr>
      <w:spacing w:after="160"/>
      <w:ind w:firstLine="0"/>
      <w:jc w:val="left"/>
    </w:pPr>
    <w:rPr>
      <w:rFonts w:asciiTheme="minorHAnsi" w:eastAsiaTheme="minorHAnsi" w:hAnsiTheme="minorHAnsi" w:cstheme="minorBidi"/>
      <w:b/>
      <w:bCs/>
      <w:kern w:val="2"/>
      <w:lang w:val="pt-BR" w:eastAsia="en-US"/>
      <w14:ligatures w14:val="standardContextual"/>
    </w:rPr>
  </w:style>
  <w:style w:type="character" w:customStyle="1" w:styleId="AssuntodocomentrioChar">
    <w:name w:val="Assunto do comentário Char"/>
    <w:basedOn w:val="TextodecomentrioChar"/>
    <w:link w:val="Assuntodocomentrio"/>
    <w:uiPriority w:val="99"/>
    <w:semiHidden/>
    <w:rsid w:val="00BF2B8E"/>
    <w:rPr>
      <w:rFonts w:ascii="Arial" w:eastAsia="Times New Roman" w:hAnsi="Arial" w:cs="Comic Sans MS"/>
      <w:b/>
      <w:bCs/>
      <w:kern w:val="0"/>
      <w:sz w:val="20"/>
      <w:szCs w:val="20"/>
      <w:lang w:val="en-US" w:eastAsia="pt-BR"/>
      <w14:ligatures w14:val="none"/>
    </w:rPr>
  </w:style>
  <w:style w:type="paragraph" w:styleId="Cabealho">
    <w:name w:val="header"/>
    <w:basedOn w:val="Normal"/>
    <w:link w:val="CabealhoChar"/>
    <w:uiPriority w:val="99"/>
    <w:unhideWhenUsed/>
    <w:rsid w:val="00341D2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41D2A"/>
  </w:style>
  <w:style w:type="paragraph" w:styleId="Rodap">
    <w:name w:val="footer"/>
    <w:basedOn w:val="Normal"/>
    <w:link w:val="RodapChar"/>
    <w:uiPriority w:val="99"/>
    <w:unhideWhenUsed/>
    <w:rsid w:val="00341D2A"/>
    <w:pPr>
      <w:tabs>
        <w:tab w:val="center" w:pos="4252"/>
        <w:tab w:val="right" w:pos="8504"/>
      </w:tabs>
      <w:spacing w:after="0" w:line="240" w:lineRule="auto"/>
    </w:pPr>
  </w:style>
  <w:style w:type="character" w:customStyle="1" w:styleId="RodapChar">
    <w:name w:val="Rodapé Char"/>
    <w:basedOn w:val="Fontepargpadro"/>
    <w:link w:val="Rodap"/>
    <w:uiPriority w:val="99"/>
    <w:rsid w:val="00341D2A"/>
  </w:style>
  <w:style w:type="character" w:styleId="Nmerodelinha">
    <w:name w:val="line number"/>
    <w:basedOn w:val="Fontepargpadro"/>
    <w:uiPriority w:val="99"/>
    <w:semiHidden/>
    <w:unhideWhenUsed/>
    <w:rsid w:val="00E925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13926">
      <w:bodyDiv w:val="1"/>
      <w:marLeft w:val="0"/>
      <w:marRight w:val="0"/>
      <w:marTop w:val="0"/>
      <w:marBottom w:val="0"/>
      <w:divBdr>
        <w:top w:val="none" w:sz="0" w:space="0" w:color="auto"/>
        <w:left w:val="none" w:sz="0" w:space="0" w:color="auto"/>
        <w:bottom w:val="none" w:sz="0" w:space="0" w:color="auto"/>
        <w:right w:val="none" w:sz="0" w:space="0" w:color="auto"/>
      </w:divBdr>
    </w:div>
    <w:div w:id="33695851">
      <w:bodyDiv w:val="1"/>
      <w:marLeft w:val="0"/>
      <w:marRight w:val="0"/>
      <w:marTop w:val="0"/>
      <w:marBottom w:val="0"/>
      <w:divBdr>
        <w:top w:val="none" w:sz="0" w:space="0" w:color="auto"/>
        <w:left w:val="none" w:sz="0" w:space="0" w:color="auto"/>
        <w:bottom w:val="none" w:sz="0" w:space="0" w:color="auto"/>
        <w:right w:val="none" w:sz="0" w:space="0" w:color="auto"/>
      </w:divBdr>
    </w:div>
    <w:div w:id="54477135">
      <w:bodyDiv w:val="1"/>
      <w:marLeft w:val="0"/>
      <w:marRight w:val="0"/>
      <w:marTop w:val="0"/>
      <w:marBottom w:val="0"/>
      <w:divBdr>
        <w:top w:val="none" w:sz="0" w:space="0" w:color="auto"/>
        <w:left w:val="none" w:sz="0" w:space="0" w:color="auto"/>
        <w:bottom w:val="none" w:sz="0" w:space="0" w:color="auto"/>
        <w:right w:val="none" w:sz="0" w:space="0" w:color="auto"/>
      </w:divBdr>
      <w:divsChild>
        <w:div w:id="1509716540">
          <w:marLeft w:val="0"/>
          <w:marRight w:val="0"/>
          <w:marTop w:val="0"/>
          <w:marBottom w:val="0"/>
          <w:divBdr>
            <w:top w:val="single" w:sz="2" w:space="0" w:color="auto"/>
            <w:left w:val="single" w:sz="2" w:space="0" w:color="auto"/>
            <w:bottom w:val="single" w:sz="2" w:space="0" w:color="auto"/>
            <w:right w:val="single" w:sz="6" w:space="0" w:color="auto"/>
          </w:divBdr>
          <w:divsChild>
            <w:div w:id="1378315340">
              <w:marLeft w:val="0"/>
              <w:marRight w:val="0"/>
              <w:marTop w:val="0"/>
              <w:marBottom w:val="0"/>
              <w:divBdr>
                <w:top w:val="single" w:sz="2" w:space="0" w:color="auto"/>
                <w:left w:val="single" w:sz="2" w:space="0" w:color="auto"/>
                <w:bottom w:val="single" w:sz="2" w:space="0" w:color="auto"/>
                <w:right w:val="single" w:sz="2" w:space="0" w:color="auto"/>
              </w:divBdr>
              <w:divsChild>
                <w:div w:id="1863397335">
                  <w:marLeft w:val="0"/>
                  <w:marRight w:val="0"/>
                  <w:marTop w:val="0"/>
                  <w:marBottom w:val="0"/>
                  <w:divBdr>
                    <w:top w:val="single" w:sz="2" w:space="0" w:color="auto"/>
                    <w:left w:val="single" w:sz="2" w:space="0" w:color="auto"/>
                    <w:bottom w:val="single" w:sz="2" w:space="0" w:color="auto"/>
                    <w:right w:val="single" w:sz="2" w:space="0" w:color="auto"/>
                  </w:divBdr>
                  <w:divsChild>
                    <w:div w:id="512915280">
                      <w:marLeft w:val="0"/>
                      <w:marRight w:val="0"/>
                      <w:marTop w:val="0"/>
                      <w:marBottom w:val="0"/>
                      <w:divBdr>
                        <w:top w:val="single" w:sz="2" w:space="0" w:color="auto"/>
                        <w:left w:val="single" w:sz="2" w:space="0" w:color="auto"/>
                        <w:bottom w:val="single" w:sz="2" w:space="0" w:color="auto"/>
                        <w:right w:val="single" w:sz="2" w:space="0" w:color="auto"/>
                      </w:divBdr>
                      <w:divsChild>
                        <w:div w:id="1972127381">
                          <w:marLeft w:val="0"/>
                          <w:marRight w:val="0"/>
                          <w:marTop w:val="0"/>
                          <w:marBottom w:val="0"/>
                          <w:divBdr>
                            <w:top w:val="single" w:sz="2" w:space="0" w:color="auto"/>
                            <w:left w:val="single" w:sz="2" w:space="0" w:color="auto"/>
                            <w:bottom w:val="single" w:sz="2" w:space="0" w:color="auto"/>
                            <w:right w:val="single" w:sz="2" w:space="0" w:color="auto"/>
                          </w:divBdr>
                          <w:divsChild>
                            <w:div w:id="107742825">
                              <w:marLeft w:val="0"/>
                              <w:marRight w:val="0"/>
                              <w:marTop w:val="0"/>
                              <w:marBottom w:val="0"/>
                              <w:divBdr>
                                <w:top w:val="single" w:sz="2" w:space="0" w:color="auto"/>
                                <w:left w:val="single" w:sz="2" w:space="0" w:color="auto"/>
                                <w:bottom w:val="single" w:sz="2" w:space="0" w:color="auto"/>
                                <w:right w:val="single" w:sz="2" w:space="0" w:color="auto"/>
                              </w:divBdr>
                              <w:divsChild>
                                <w:div w:id="1065685507">
                                  <w:marLeft w:val="0"/>
                                  <w:marRight w:val="0"/>
                                  <w:marTop w:val="0"/>
                                  <w:marBottom w:val="0"/>
                                  <w:divBdr>
                                    <w:top w:val="single" w:sz="2" w:space="0" w:color="auto"/>
                                    <w:left w:val="single" w:sz="2" w:space="0" w:color="auto"/>
                                    <w:bottom w:val="single" w:sz="2" w:space="0" w:color="auto"/>
                                    <w:right w:val="single" w:sz="2" w:space="0" w:color="auto"/>
                                  </w:divBdr>
                                  <w:divsChild>
                                    <w:div w:id="11334025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5988298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798597389">
          <w:marLeft w:val="0"/>
          <w:marRight w:val="0"/>
          <w:marTop w:val="0"/>
          <w:marBottom w:val="0"/>
          <w:divBdr>
            <w:top w:val="single" w:sz="2" w:space="0" w:color="auto"/>
            <w:left w:val="single" w:sz="2" w:space="0" w:color="auto"/>
            <w:bottom w:val="single" w:sz="2" w:space="0" w:color="auto"/>
            <w:right w:val="single" w:sz="2" w:space="0" w:color="auto"/>
          </w:divBdr>
          <w:divsChild>
            <w:div w:id="1921283506">
              <w:marLeft w:val="0"/>
              <w:marRight w:val="0"/>
              <w:marTop w:val="0"/>
              <w:marBottom w:val="0"/>
              <w:divBdr>
                <w:top w:val="single" w:sz="2" w:space="0" w:color="auto"/>
                <w:left w:val="single" w:sz="2" w:space="0" w:color="auto"/>
                <w:bottom w:val="single" w:sz="2" w:space="0" w:color="auto"/>
                <w:right w:val="single" w:sz="2" w:space="0" w:color="auto"/>
              </w:divBdr>
              <w:divsChild>
                <w:div w:id="68967387">
                  <w:marLeft w:val="0"/>
                  <w:marRight w:val="0"/>
                  <w:marTop w:val="0"/>
                  <w:marBottom w:val="0"/>
                  <w:divBdr>
                    <w:top w:val="single" w:sz="2" w:space="0" w:color="auto"/>
                    <w:left w:val="single" w:sz="2" w:space="0" w:color="auto"/>
                    <w:bottom w:val="single" w:sz="2" w:space="0" w:color="auto"/>
                    <w:right w:val="single" w:sz="2" w:space="0" w:color="auto"/>
                  </w:divBdr>
                  <w:divsChild>
                    <w:div w:id="376511046">
                      <w:marLeft w:val="0"/>
                      <w:marRight w:val="0"/>
                      <w:marTop w:val="0"/>
                      <w:marBottom w:val="0"/>
                      <w:divBdr>
                        <w:top w:val="single" w:sz="2" w:space="0" w:color="auto"/>
                        <w:left w:val="single" w:sz="2" w:space="0" w:color="auto"/>
                        <w:bottom w:val="single" w:sz="2" w:space="0" w:color="auto"/>
                        <w:right w:val="single" w:sz="2" w:space="0" w:color="auto"/>
                      </w:divBdr>
                      <w:divsChild>
                        <w:div w:id="2114475181">
                          <w:marLeft w:val="0"/>
                          <w:marRight w:val="0"/>
                          <w:marTop w:val="0"/>
                          <w:marBottom w:val="0"/>
                          <w:divBdr>
                            <w:top w:val="single" w:sz="2" w:space="0" w:color="auto"/>
                            <w:left w:val="single" w:sz="2" w:space="0" w:color="auto"/>
                            <w:bottom w:val="single" w:sz="2" w:space="0" w:color="auto"/>
                            <w:right w:val="single" w:sz="2" w:space="0" w:color="auto"/>
                          </w:divBdr>
                          <w:divsChild>
                            <w:div w:id="1794787656">
                              <w:marLeft w:val="0"/>
                              <w:marRight w:val="0"/>
                              <w:marTop w:val="0"/>
                              <w:marBottom w:val="0"/>
                              <w:divBdr>
                                <w:top w:val="single" w:sz="2" w:space="0" w:color="auto"/>
                                <w:left w:val="single" w:sz="2" w:space="0" w:color="auto"/>
                                <w:bottom w:val="single" w:sz="2" w:space="0" w:color="auto"/>
                                <w:right w:val="single" w:sz="2" w:space="2" w:color="auto"/>
                              </w:divBdr>
                              <w:divsChild>
                                <w:div w:id="911506327">
                                  <w:marLeft w:val="0"/>
                                  <w:marRight w:val="0"/>
                                  <w:marTop w:val="0"/>
                                  <w:marBottom w:val="0"/>
                                  <w:divBdr>
                                    <w:top w:val="single" w:sz="2" w:space="0" w:color="auto"/>
                                    <w:left w:val="single" w:sz="2" w:space="0" w:color="auto"/>
                                    <w:bottom w:val="single" w:sz="2" w:space="0" w:color="auto"/>
                                    <w:right w:val="single" w:sz="2" w:space="0" w:color="auto"/>
                                  </w:divBdr>
                                  <w:divsChild>
                                    <w:div w:id="569119733">
                                      <w:marLeft w:val="0"/>
                                      <w:marRight w:val="0"/>
                                      <w:marTop w:val="0"/>
                                      <w:marBottom w:val="0"/>
                                      <w:divBdr>
                                        <w:top w:val="single" w:sz="2" w:space="0" w:color="auto"/>
                                        <w:left w:val="single" w:sz="2" w:space="0" w:color="auto"/>
                                        <w:bottom w:val="single" w:sz="2" w:space="0" w:color="auto"/>
                                        <w:right w:val="single" w:sz="2" w:space="0" w:color="auto"/>
                                      </w:divBdr>
                                      <w:divsChild>
                                        <w:div w:id="344867385">
                                          <w:marLeft w:val="0"/>
                                          <w:marRight w:val="0"/>
                                          <w:marTop w:val="0"/>
                                          <w:marBottom w:val="0"/>
                                          <w:divBdr>
                                            <w:top w:val="single" w:sz="2" w:space="0" w:color="auto"/>
                                            <w:left w:val="single" w:sz="2" w:space="0" w:color="auto"/>
                                            <w:bottom w:val="single" w:sz="2" w:space="0" w:color="auto"/>
                                            <w:right w:val="single" w:sz="2" w:space="2" w:color="auto"/>
                                          </w:divBdr>
                                          <w:divsChild>
                                            <w:div w:id="23351289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 w:id="157575997">
      <w:bodyDiv w:val="1"/>
      <w:marLeft w:val="0"/>
      <w:marRight w:val="0"/>
      <w:marTop w:val="0"/>
      <w:marBottom w:val="0"/>
      <w:divBdr>
        <w:top w:val="none" w:sz="0" w:space="0" w:color="auto"/>
        <w:left w:val="none" w:sz="0" w:space="0" w:color="auto"/>
        <w:bottom w:val="none" w:sz="0" w:space="0" w:color="auto"/>
        <w:right w:val="none" w:sz="0" w:space="0" w:color="auto"/>
      </w:divBdr>
    </w:div>
    <w:div w:id="158038594">
      <w:bodyDiv w:val="1"/>
      <w:marLeft w:val="0"/>
      <w:marRight w:val="0"/>
      <w:marTop w:val="0"/>
      <w:marBottom w:val="0"/>
      <w:divBdr>
        <w:top w:val="none" w:sz="0" w:space="0" w:color="auto"/>
        <w:left w:val="none" w:sz="0" w:space="0" w:color="auto"/>
        <w:bottom w:val="none" w:sz="0" w:space="0" w:color="auto"/>
        <w:right w:val="none" w:sz="0" w:space="0" w:color="auto"/>
      </w:divBdr>
    </w:div>
    <w:div w:id="290400859">
      <w:bodyDiv w:val="1"/>
      <w:marLeft w:val="0"/>
      <w:marRight w:val="0"/>
      <w:marTop w:val="0"/>
      <w:marBottom w:val="0"/>
      <w:divBdr>
        <w:top w:val="none" w:sz="0" w:space="0" w:color="auto"/>
        <w:left w:val="none" w:sz="0" w:space="0" w:color="auto"/>
        <w:bottom w:val="none" w:sz="0" w:space="0" w:color="auto"/>
        <w:right w:val="none" w:sz="0" w:space="0" w:color="auto"/>
      </w:divBdr>
    </w:div>
    <w:div w:id="345140082">
      <w:bodyDiv w:val="1"/>
      <w:marLeft w:val="0"/>
      <w:marRight w:val="0"/>
      <w:marTop w:val="0"/>
      <w:marBottom w:val="0"/>
      <w:divBdr>
        <w:top w:val="none" w:sz="0" w:space="0" w:color="auto"/>
        <w:left w:val="none" w:sz="0" w:space="0" w:color="auto"/>
        <w:bottom w:val="none" w:sz="0" w:space="0" w:color="auto"/>
        <w:right w:val="none" w:sz="0" w:space="0" w:color="auto"/>
      </w:divBdr>
    </w:div>
    <w:div w:id="351103475">
      <w:bodyDiv w:val="1"/>
      <w:marLeft w:val="0"/>
      <w:marRight w:val="0"/>
      <w:marTop w:val="0"/>
      <w:marBottom w:val="0"/>
      <w:divBdr>
        <w:top w:val="none" w:sz="0" w:space="0" w:color="auto"/>
        <w:left w:val="none" w:sz="0" w:space="0" w:color="auto"/>
        <w:bottom w:val="none" w:sz="0" w:space="0" w:color="auto"/>
        <w:right w:val="none" w:sz="0" w:space="0" w:color="auto"/>
      </w:divBdr>
    </w:div>
    <w:div w:id="372769874">
      <w:bodyDiv w:val="1"/>
      <w:marLeft w:val="0"/>
      <w:marRight w:val="0"/>
      <w:marTop w:val="0"/>
      <w:marBottom w:val="0"/>
      <w:divBdr>
        <w:top w:val="none" w:sz="0" w:space="0" w:color="auto"/>
        <w:left w:val="none" w:sz="0" w:space="0" w:color="auto"/>
        <w:bottom w:val="none" w:sz="0" w:space="0" w:color="auto"/>
        <w:right w:val="none" w:sz="0" w:space="0" w:color="auto"/>
      </w:divBdr>
    </w:div>
    <w:div w:id="465853179">
      <w:bodyDiv w:val="1"/>
      <w:marLeft w:val="0"/>
      <w:marRight w:val="0"/>
      <w:marTop w:val="0"/>
      <w:marBottom w:val="0"/>
      <w:divBdr>
        <w:top w:val="none" w:sz="0" w:space="0" w:color="auto"/>
        <w:left w:val="none" w:sz="0" w:space="0" w:color="auto"/>
        <w:bottom w:val="none" w:sz="0" w:space="0" w:color="auto"/>
        <w:right w:val="none" w:sz="0" w:space="0" w:color="auto"/>
      </w:divBdr>
    </w:div>
    <w:div w:id="578489911">
      <w:bodyDiv w:val="1"/>
      <w:marLeft w:val="0"/>
      <w:marRight w:val="0"/>
      <w:marTop w:val="0"/>
      <w:marBottom w:val="0"/>
      <w:divBdr>
        <w:top w:val="none" w:sz="0" w:space="0" w:color="auto"/>
        <w:left w:val="none" w:sz="0" w:space="0" w:color="auto"/>
        <w:bottom w:val="none" w:sz="0" w:space="0" w:color="auto"/>
        <w:right w:val="none" w:sz="0" w:space="0" w:color="auto"/>
      </w:divBdr>
    </w:div>
    <w:div w:id="637952801">
      <w:bodyDiv w:val="1"/>
      <w:marLeft w:val="0"/>
      <w:marRight w:val="0"/>
      <w:marTop w:val="0"/>
      <w:marBottom w:val="0"/>
      <w:divBdr>
        <w:top w:val="none" w:sz="0" w:space="0" w:color="auto"/>
        <w:left w:val="none" w:sz="0" w:space="0" w:color="auto"/>
        <w:bottom w:val="none" w:sz="0" w:space="0" w:color="auto"/>
        <w:right w:val="none" w:sz="0" w:space="0" w:color="auto"/>
      </w:divBdr>
      <w:divsChild>
        <w:div w:id="755587826">
          <w:marLeft w:val="0"/>
          <w:marRight w:val="0"/>
          <w:marTop w:val="0"/>
          <w:marBottom w:val="0"/>
          <w:divBdr>
            <w:top w:val="none" w:sz="0" w:space="0" w:color="auto"/>
            <w:left w:val="none" w:sz="0" w:space="0" w:color="auto"/>
            <w:bottom w:val="none" w:sz="0" w:space="0" w:color="auto"/>
            <w:right w:val="none" w:sz="0" w:space="0" w:color="auto"/>
          </w:divBdr>
          <w:divsChild>
            <w:div w:id="2114662077">
              <w:marLeft w:val="0"/>
              <w:marRight w:val="0"/>
              <w:marTop w:val="0"/>
              <w:marBottom w:val="0"/>
              <w:divBdr>
                <w:top w:val="none" w:sz="0" w:space="0" w:color="auto"/>
                <w:left w:val="none" w:sz="0" w:space="0" w:color="auto"/>
                <w:bottom w:val="none" w:sz="0" w:space="0" w:color="auto"/>
                <w:right w:val="none" w:sz="0" w:space="0" w:color="auto"/>
              </w:divBdr>
              <w:divsChild>
                <w:div w:id="1475104440">
                  <w:marLeft w:val="0"/>
                  <w:marRight w:val="0"/>
                  <w:marTop w:val="0"/>
                  <w:marBottom w:val="0"/>
                  <w:divBdr>
                    <w:top w:val="none" w:sz="0" w:space="0" w:color="auto"/>
                    <w:left w:val="none" w:sz="0" w:space="0" w:color="auto"/>
                    <w:bottom w:val="none" w:sz="0" w:space="0" w:color="auto"/>
                    <w:right w:val="none" w:sz="0" w:space="0" w:color="auto"/>
                  </w:divBdr>
                  <w:divsChild>
                    <w:div w:id="703137735">
                      <w:marLeft w:val="0"/>
                      <w:marRight w:val="0"/>
                      <w:marTop w:val="0"/>
                      <w:marBottom w:val="0"/>
                      <w:divBdr>
                        <w:top w:val="none" w:sz="0" w:space="0" w:color="auto"/>
                        <w:left w:val="none" w:sz="0" w:space="0" w:color="auto"/>
                        <w:bottom w:val="none" w:sz="0" w:space="0" w:color="auto"/>
                        <w:right w:val="none" w:sz="0" w:space="0" w:color="auto"/>
                      </w:divBdr>
                      <w:divsChild>
                        <w:div w:id="816605362">
                          <w:marLeft w:val="0"/>
                          <w:marRight w:val="0"/>
                          <w:marTop w:val="0"/>
                          <w:marBottom w:val="0"/>
                          <w:divBdr>
                            <w:top w:val="none" w:sz="0" w:space="0" w:color="auto"/>
                            <w:left w:val="none" w:sz="0" w:space="0" w:color="auto"/>
                            <w:bottom w:val="none" w:sz="0" w:space="0" w:color="auto"/>
                            <w:right w:val="none" w:sz="0" w:space="0" w:color="auto"/>
                          </w:divBdr>
                          <w:divsChild>
                            <w:div w:id="49002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2949951">
      <w:bodyDiv w:val="1"/>
      <w:marLeft w:val="0"/>
      <w:marRight w:val="0"/>
      <w:marTop w:val="0"/>
      <w:marBottom w:val="0"/>
      <w:divBdr>
        <w:top w:val="none" w:sz="0" w:space="0" w:color="auto"/>
        <w:left w:val="none" w:sz="0" w:space="0" w:color="auto"/>
        <w:bottom w:val="none" w:sz="0" w:space="0" w:color="auto"/>
        <w:right w:val="none" w:sz="0" w:space="0" w:color="auto"/>
      </w:divBdr>
    </w:div>
    <w:div w:id="782531107">
      <w:bodyDiv w:val="1"/>
      <w:marLeft w:val="0"/>
      <w:marRight w:val="0"/>
      <w:marTop w:val="0"/>
      <w:marBottom w:val="0"/>
      <w:divBdr>
        <w:top w:val="none" w:sz="0" w:space="0" w:color="auto"/>
        <w:left w:val="none" w:sz="0" w:space="0" w:color="auto"/>
        <w:bottom w:val="none" w:sz="0" w:space="0" w:color="auto"/>
        <w:right w:val="none" w:sz="0" w:space="0" w:color="auto"/>
      </w:divBdr>
    </w:div>
    <w:div w:id="784999804">
      <w:bodyDiv w:val="1"/>
      <w:marLeft w:val="0"/>
      <w:marRight w:val="0"/>
      <w:marTop w:val="0"/>
      <w:marBottom w:val="0"/>
      <w:divBdr>
        <w:top w:val="none" w:sz="0" w:space="0" w:color="auto"/>
        <w:left w:val="none" w:sz="0" w:space="0" w:color="auto"/>
        <w:bottom w:val="none" w:sz="0" w:space="0" w:color="auto"/>
        <w:right w:val="none" w:sz="0" w:space="0" w:color="auto"/>
      </w:divBdr>
    </w:div>
    <w:div w:id="818497619">
      <w:bodyDiv w:val="1"/>
      <w:marLeft w:val="0"/>
      <w:marRight w:val="0"/>
      <w:marTop w:val="0"/>
      <w:marBottom w:val="0"/>
      <w:divBdr>
        <w:top w:val="none" w:sz="0" w:space="0" w:color="auto"/>
        <w:left w:val="none" w:sz="0" w:space="0" w:color="auto"/>
        <w:bottom w:val="none" w:sz="0" w:space="0" w:color="auto"/>
        <w:right w:val="none" w:sz="0" w:space="0" w:color="auto"/>
      </w:divBdr>
    </w:div>
    <w:div w:id="846017653">
      <w:bodyDiv w:val="1"/>
      <w:marLeft w:val="0"/>
      <w:marRight w:val="0"/>
      <w:marTop w:val="0"/>
      <w:marBottom w:val="0"/>
      <w:divBdr>
        <w:top w:val="none" w:sz="0" w:space="0" w:color="auto"/>
        <w:left w:val="none" w:sz="0" w:space="0" w:color="auto"/>
        <w:bottom w:val="none" w:sz="0" w:space="0" w:color="auto"/>
        <w:right w:val="none" w:sz="0" w:space="0" w:color="auto"/>
      </w:divBdr>
    </w:div>
    <w:div w:id="851142855">
      <w:bodyDiv w:val="1"/>
      <w:marLeft w:val="0"/>
      <w:marRight w:val="0"/>
      <w:marTop w:val="0"/>
      <w:marBottom w:val="0"/>
      <w:divBdr>
        <w:top w:val="none" w:sz="0" w:space="0" w:color="auto"/>
        <w:left w:val="none" w:sz="0" w:space="0" w:color="auto"/>
        <w:bottom w:val="none" w:sz="0" w:space="0" w:color="auto"/>
        <w:right w:val="none" w:sz="0" w:space="0" w:color="auto"/>
      </w:divBdr>
    </w:div>
    <w:div w:id="883444655">
      <w:bodyDiv w:val="1"/>
      <w:marLeft w:val="0"/>
      <w:marRight w:val="0"/>
      <w:marTop w:val="0"/>
      <w:marBottom w:val="0"/>
      <w:divBdr>
        <w:top w:val="none" w:sz="0" w:space="0" w:color="auto"/>
        <w:left w:val="none" w:sz="0" w:space="0" w:color="auto"/>
        <w:bottom w:val="none" w:sz="0" w:space="0" w:color="auto"/>
        <w:right w:val="none" w:sz="0" w:space="0" w:color="auto"/>
      </w:divBdr>
    </w:div>
    <w:div w:id="991718601">
      <w:bodyDiv w:val="1"/>
      <w:marLeft w:val="0"/>
      <w:marRight w:val="0"/>
      <w:marTop w:val="0"/>
      <w:marBottom w:val="0"/>
      <w:divBdr>
        <w:top w:val="none" w:sz="0" w:space="0" w:color="auto"/>
        <w:left w:val="none" w:sz="0" w:space="0" w:color="auto"/>
        <w:bottom w:val="none" w:sz="0" w:space="0" w:color="auto"/>
        <w:right w:val="none" w:sz="0" w:space="0" w:color="auto"/>
      </w:divBdr>
    </w:div>
    <w:div w:id="996617746">
      <w:bodyDiv w:val="1"/>
      <w:marLeft w:val="0"/>
      <w:marRight w:val="0"/>
      <w:marTop w:val="0"/>
      <w:marBottom w:val="0"/>
      <w:divBdr>
        <w:top w:val="none" w:sz="0" w:space="0" w:color="auto"/>
        <w:left w:val="none" w:sz="0" w:space="0" w:color="auto"/>
        <w:bottom w:val="none" w:sz="0" w:space="0" w:color="auto"/>
        <w:right w:val="none" w:sz="0" w:space="0" w:color="auto"/>
      </w:divBdr>
      <w:divsChild>
        <w:div w:id="836648772">
          <w:marLeft w:val="0"/>
          <w:marRight w:val="0"/>
          <w:marTop w:val="0"/>
          <w:marBottom w:val="0"/>
          <w:divBdr>
            <w:top w:val="single" w:sz="2" w:space="0" w:color="auto"/>
            <w:left w:val="single" w:sz="2" w:space="0" w:color="auto"/>
            <w:bottom w:val="single" w:sz="2" w:space="0" w:color="auto"/>
            <w:right w:val="single" w:sz="6" w:space="0" w:color="auto"/>
          </w:divBdr>
          <w:divsChild>
            <w:div w:id="1994019033">
              <w:marLeft w:val="0"/>
              <w:marRight w:val="0"/>
              <w:marTop w:val="0"/>
              <w:marBottom w:val="0"/>
              <w:divBdr>
                <w:top w:val="single" w:sz="2" w:space="0" w:color="auto"/>
                <w:left w:val="single" w:sz="2" w:space="0" w:color="auto"/>
                <w:bottom w:val="single" w:sz="2" w:space="0" w:color="auto"/>
                <w:right w:val="single" w:sz="2" w:space="0" w:color="auto"/>
              </w:divBdr>
              <w:divsChild>
                <w:div w:id="1373848103">
                  <w:marLeft w:val="0"/>
                  <w:marRight w:val="0"/>
                  <w:marTop w:val="0"/>
                  <w:marBottom w:val="0"/>
                  <w:divBdr>
                    <w:top w:val="single" w:sz="2" w:space="0" w:color="auto"/>
                    <w:left w:val="single" w:sz="2" w:space="0" w:color="auto"/>
                    <w:bottom w:val="single" w:sz="2" w:space="0" w:color="auto"/>
                    <w:right w:val="single" w:sz="2" w:space="0" w:color="auto"/>
                  </w:divBdr>
                  <w:divsChild>
                    <w:div w:id="1920094049">
                      <w:marLeft w:val="0"/>
                      <w:marRight w:val="0"/>
                      <w:marTop w:val="0"/>
                      <w:marBottom w:val="0"/>
                      <w:divBdr>
                        <w:top w:val="single" w:sz="2" w:space="0" w:color="auto"/>
                        <w:left w:val="single" w:sz="2" w:space="0" w:color="auto"/>
                        <w:bottom w:val="single" w:sz="2" w:space="0" w:color="auto"/>
                        <w:right w:val="single" w:sz="2" w:space="0" w:color="auto"/>
                      </w:divBdr>
                      <w:divsChild>
                        <w:div w:id="1736201561">
                          <w:marLeft w:val="0"/>
                          <w:marRight w:val="0"/>
                          <w:marTop w:val="0"/>
                          <w:marBottom w:val="0"/>
                          <w:divBdr>
                            <w:top w:val="single" w:sz="2" w:space="0" w:color="auto"/>
                            <w:left w:val="single" w:sz="2" w:space="0" w:color="auto"/>
                            <w:bottom w:val="single" w:sz="2" w:space="0" w:color="auto"/>
                            <w:right w:val="single" w:sz="2" w:space="0" w:color="auto"/>
                          </w:divBdr>
                          <w:divsChild>
                            <w:div w:id="1102996199">
                              <w:marLeft w:val="0"/>
                              <w:marRight w:val="0"/>
                              <w:marTop w:val="0"/>
                              <w:marBottom w:val="0"/>
                              <w:divBdr>
                                <w:top w:val="single" w:sz="2" w:space="0" w:color="auto"/>
                                <w:left w:val="single" w:sz="2" w:space="0" w:color="auto"/>
                                <w:bottom w:val="single" w:sz="2" w:space="0" w:color="auto"/>
                                <w:right w:val="single" w:sz="2" w:space="0" w:color="auto"/>
                              </w:divBdr>
                              <w:divsChild>
                                <w:div w:id="798569731">
                                  <w:marLeft w:val="0"/>
                                  <w:marRight w:val="0"/>
                                  <w:marTop w:val="0"/>
                                  <w:marBottom w:val="0"/>
                                  <w:divBdr>
                                    <w:top w:val="single" w:sz="2" w:space="0" w:color="auto"/>
                                    <w:left w:val="single" w:sz="2" w:space="0" w:color="auto"/>
                                    <w:bottom w:val="single" w:sz="2" w:space="0" w:color="auto"/>
                                    <w:right w:val="single" w:sz="2" w:space="0" w:color="auto"/>
                                  </w:divBdr>
                                  <w:divsChild>
                                    <w:div w:id="18021896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628807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666522615">
          <w:marLeft w:val="0"/>
          <w:marRight w:val="0"/>
          <w:marTop w:val="0"/>
          <w:marBottom w:val="0"/>
          <w:divBdr>
            <w:top w:val="single" w:sz="2" w:space="0" w:color="auto"/>
            <w:left w:val="single" w:sz="2" w:space="0" w:color="auto"/>
            <w:bottom w:val="single" w:sz="2" w:space="0" w:color="auto"/>
            <w:right w:val="single" w:sz="2" w:space="0" w:color="auto"/>
          </w:divBdr>
          <w:divsChild>
            <w:div w:id="1684042220">
              <w:marLeft w:val="0"/>
              <w:marRight w:val="0"/>
              <w:marTop w:val="0"/>
              <w:marBottom w:val="0"/>
              <w:divBdr>
                <w:top w:val="single" w:sz="2" w:space="0" w:color="auto"/>
                <w:left w:val="single" w:sz="2" w:space="0" w:color="auto"/>
                <w:bottom w:val="single" w:sz="2" w:space="0" w:color="auto"/>
                <w:right w:val="single" w:sz="2" w:space="0" w:color="auto"/>
              </w:divBdr>
              <w:divsChild>
                <w:div w:id="1298339777">
                  <w:marLeft w:val="0"/>
                  <w:marRight w:val="0"/>
                  <w:marTop w:val="0"/>
                  <w:marBottom w:val="0"/>
                  <w:divBdr>
                    <w:top w:val="single" w:sz="2" w:space="0" w:color="auto"/>
                    <w:left w:val="single" w:sz="2" w:space="0" w:color="auto"/>
                    <w:bottom w:val="single" w:sz="2" w:space="0" w:color="auto"/>
                    <w:right w:val="single" w:sz="2" w:space="0" w:color="auto"/>
                  </w:divBdr>
                  <w:divsChild>
                    <w:div w:id="1581671423">
                      <w:marLeft w:val="0"/>
                      <w:marRight w:val="0"/>
                      <w:marTop w:val="0"/>
                      <w:marBottom w:val="0"/>
                      <w:divBdr>
                        <w:top w:val="single" w:sz="2" w:space="0" w:color="auto"/>
                        <w:left w:val="single" w:sz="2" w:space="0" w:color="auto"/>
                        <w:bottom w:val="single" w:sz="2" w:space="0" w:color="auto"/>
                        <w:right w:val="single" w:sz="2" w:space="0" w:color="auto"/>
                      </w:divBdr>
                      <w:divsChild>
                        <w:div w:id="339429300">
                          <w:marLeft w:val="0"/>
                          <w:marRight w:val="0"/>
                          <w:marTop w:val="0"/>
                          <w:marBottom w:val="0"/>
                          <w:divBdr>
                            <w:top w:val="single" w:sz="2" w:space="0" w:color="auto"/>
                            <w:left w:val="single" w:sz="2" w:space="0" w:color="auto"/>
                            <w:bottom w:val="single" w:sz="2" w:space="0" w:color="auto"/>
                            <w:right w:val="single" w:sz="2" w:space="0" w:color="auto"/>
                          </w:divBdr>
                          <w:divsChild>
                            <w:div w:id="1760785827">
                              <w:marLeft w:val="0"/>
                              <w:marRight w:val="0"/>
                              <w:marTop w:val="0"/>
                              <w:marBottom w:val="0"/>
                              <w:divBdr>
                                <w:top w:val="single" w:sz="2" w:space="0" w:color="auto"/>
                                <w:left w:val="single" w:sz="2" w:space="0" w:color="auto"/>
                                <w:bottom w:val="single" w:sz="2" w:space="0" w:color="auto"/>
                                <w:right w:val="single" w:sz="2" w:space="2" w:color="auto"/>
                              </w:divBdr>
                              <w:divsChild>
                                <w:div w:id="1914198599">
                                  <w:marLeft w:val="0"/>
                                  <w:marRight w:val="0"/>
                                  <w:marTop w:val="0"/>
                                  <w:marBottom w:val="0"/>
                                  <w:divBdr>
                                    <w:top w:val="single" w:sz="2" w:space="0" w:color="auto"/>
                                    <w:left w:val="single" w:sz="2" w:space="0" w:color="auto"/>
                                    <w:bottom w:val="single" w:sz="2" w:space="0" w:color="auto"/>
                                    <w:right w:val="single" w:sz="2" w:space="0" w:color="auto"/>
                                  </w:divBdr>
                                  <w:divsChild>
                                    <w:div w:id="1127049610">
                                      <w:marLeft w:val="0"/>
                                      <w:marRight w:val="0"/>
                                      <w:marTop w:val="0"/>
                                      <w:marBottom w:val="0"/>
                                      <w:divBdr>
                                        <w:top w:val="single" w:sz="2" w:space="0" w:color="auto"/>
                                        <w:left w:val="single" w:sz="2" w:space="0" w:color="auto"/>
                                        <w:bottom w:val="single" w:sz="2" w:space="0" w:color="auto"/>
                                        <w:right w:val="single" w:sz="2" w:space="0" w:color="auto"/>
                                      </w:divBdr>
                                      <w:divsChild>
                                        <w:div w:id="1981380041">
                                          <w:marLeft w:val="0"/>
                                          <w:marRight w:val="0"/>
                                          <w:marTop w:val="0"/>
                                          <w:marBottom w:val="0"/>
                                          <w:divBdr>
                                            <w:top w:val="single" w:sz="2" w:space="0" w:color="auto"/>
                                            <w:left w:val="single" w:sz="2" w:space="0" w:color="auto"/>
                                            <w:bottom w:val="single" w:sz="2" w:space="0" w:color="auto"/>
                                            <w:right w:val="single" w:sz="2" w:space="2" w:color="auto"/>
                                          </w:divBdr>
                                          <w:divsChild>
                                            <w:div w:id="10880427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 w:id="1064064947">
      <w:bodyDiv w:val="1"/>
      <w:marLeft w:val="0"/>
      <w:marRight w:val="0"/>
      <w:marTop w:val="0"/>
      <w:marBottom w:val="0"/>
      <w:divBdr>
        <w:top w:val="none" w:sz="0" w:space="0" w:color="auto"/>
        <w:left w:val="none" w:sz="0" w:space="0" w:color="auto"/>
        <w:bottom w:val="none" w:sz="0" w:space="0" w:color="auto"/>
        <w:right w:val="none" w:sz="0" w:space="0" w:color="auto"/>
      </w:divBdr>
    </w:div>
    <w:div w:id="1077434976">
      <w:bodyDiv w:val="1"/>
      <w:marLeft w:val="0"/>
      <w:marRight w:val="0"/>
      <w:marTop w:val="0"/>
      <w:marBottom w:val="0"/>
      <w:divBdr>
        <w:top w:val="none" w:sz="0" w:space="0" w:color="auto"/>
        <w:left w:val="none" w:sz="0" w:space="0" w:color="auto"/>
        <w:bottom w:val="none" w:sz="0" w:space="0" w:color="auto"/>
        <w:right w:val="none" w:sz="0" w:space="0" w:color="auto"/>
      </w:divBdr>
    </w:div>
    <w:div w:id="1183398747">
      <w:bodyDiv w:val="1"/>
      <w:marLeft w:val="0"/>
      <w:marRight w:val="0"/>
      <w:marTop w:val="0"/>
      <w:marBottom w:val="0"/>
      <w:divBdr>
        <w:top w:val="none" w:sz="0" w:space="0" w:color="auto"/>
        <w:left w:val="none" w:sz="0" w:space="0" w:color="auto"/>
        <w:bottom w:val="none" w:sz="0" w:space="0" w:color="auto"/>
        <w:right w:val="none" w:sz="0" w:space="0" w:color="auto"/>
      </w:divBdr>
    </w:div>
    <w:div w:id="1218973102">
      <w:bodyDiv w:val="1"/>
      <w:marLeft w:val="0"/>
      <w:marRight w:val="0"/>
      <w:marTop w:val="0"/>
      <w:marBottom w:val="0"/>
      <w:divBdr>
        <w:top w:val="none" w:sz="0" w:space="0" w:color="auto"/>
        <w:left w:val="none" w:sz="0" w:space="0" w:color="auto"/>
        <w:bottom w:val="none" w:sz="0" w:space="0" w:color="auto"/>
        <w:right w:val="none" w:sz="0" w:space="0" w:color="auto"/>
      </w:divBdr>
    </w:div>
    <w:div w:id="1331060420">
      <w:bodyDiv w:val="1"/>
      <w:marLeft w:val="0"/>
      <w:marRight w:val="0"/>
      <w:marTop w:val="0"/>
      <w:marBottom w:val="0"/>
      <w:divBdr>
        <w:top w:val="none" w:sz="0" w:space="0" w:color="auto"/>
        <w:left w:val="none" w:sz="0" w:space="0" w:color="auto"/>
        <w:bottom w:val="none" w:sz="0" w:space="0" w:color="auto"/>
        <w:right w:val="none" w:sz="0" w:space="0" w:color="auto"/>
      </w:divBdr>
    </w:div>
    <w:div w:id="1337342675">
      <w:bodyDiv w:val="1"/>
      <w:marLeft w:val="0"/>
      <w:marRight w:val="0"/>
      <w:marTop w:val="0"/>
      <w:marBottom w:val="0"/>
      <w:divBdr>
        <w:top w:val="none" w:sz="0" w:space="0" w:color="auto"/>
        <w:left w:val="none" w:sz="0" w:space="0" w:color="auto"/>
        <w:bottom w:val="none" w:sz="0" w:space="0" w:color="auto"/>
        <w:right w:val="none" w:sz="0" w:space="0" w:color="auto"/>
      </w:divBdr>
    </w:div>
    <w:div w:id="1345743975">
      <w:bodyDiv w:val="1"/>
      <w:marLeft w:val="0"/>
      <w:marRight w:val="0"/>
      <w:marTop w:val="0"/>
      <w:marBottom w:val="0"/>
      <w:divBdr>
        <w:top w:val="none" w:sz="0" w:space="0" w:color="auto"/>
        <w:left w:val="none" w:sz="0" w:space="0" w:color="auto"/>
        <w:bottom w:val="none" w:sz="0" w:space="0" w:color="auto"/>
        <w:right w:val="none" w:sz="0" w:space="0" w:color="auto"/>
      </w:divBdr>
      <w:divsChild>
        <w:div w:id="59982988">
          <w:marLeft w:val="0"/>
          <w:marRight w:val="0"/>
          <w:marTop w:val="0"/>
          <w:marBottom w:val="0"/>
          <w:divBdr>
            <w:top w:val="single" w:sz="2" w:space="0" w:color="auto"/>
            <w:left w:val="single" w:sz="2" w:space="0" w:color="auto"/>
            <w:bottom w:val="single" w:sz="2" w:space="0" w:color="auto"/>
            <w:right w:val="single" w:sz="2" w:space="2" w:color="auto"/>
          </w:divBdr>
          <w:divsChild>
            <w:div w:id="370883772">
              <w:marLeft w:val="0"/>
              <w:marRight w:val="0"/>
              <w:marTop w:val="0"/>
              <w:marBottom w:val="0"/>
              <w:divBdr>
                <w:top w:val="single" w:sz="2" w:space="0" w:color="auto"/>
                <w:left w:val="single" w:sz="2" w:space="0" w:color="auto"/>
                <w:bottom w:val="single" w:sz="2" w:space="0" w:color="auto"/>
                <w:right w:val="single" w:sz="2" w:space="0" w:color="auto"/>
              </w:divBdr>
              <w:divsChild>
                <w:div w:id="434635760">
                  <w:marLeft w:val="0"/>
                  <w:marRight w:val="0"/>
                  <w:marTop w:val="0"/>
                  <w:marBottom w:val="0"/>
                  <w:divBdr>
                    <w:top w:val="single" w:sz="2" w:space="0" w:color="auto"/>
                    <w:left w:val="single" w:sz="2" w:space="0" w:color="auto"/>
                    <w:bottom w:val="single" w:sz="2" w:space="0" w:color="auto"/>
                    <w:right w:val="single" w:sz="2" w:space="0" w:color="auto"/>
                  </w:divBdr>
                  <w:divsChild>
                    <w:div w:id="360741614">
                      <w:marLeft w:val="0"/>
                      <w:marRight w:val="0"/>
                      <w:marTop w:val="0"/>
                      <w:marBottom w:val="0"/>
                      <w:divBdr>
                        <w:top w:val="single" w:sz="2" w:space="0" w:color="auto"/>
                        <w:left w:val="single" w:sz="2" w:space="0" w:color="auto"/>
                        <w:bottom w:val="single" w:sz="2" w:space="0" w:color="auto"/>
                        <w:right w:val="single" w:sz="2" w:space="2" w:color="auto"/>
                      </w:divBdr>
                      <w:divsChild>
                        <w:div w:id="9567903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401752129">
      <w:bodyDiv w:val="1"/>
      <w:marLeft w:val="0"/>
      <w:marRight w:val="0"/>
      <w:marTop w:val="0"/>
      <w:marBottom w:val="0"/>
      <w:divBdr>
        <w:top w:val="none" w:sz="0" w:space="0" w:color="auto"/>
        <w:left w:val="none" w:sz="0" w:space="0" w:color="auto"/>
        <w:bottom w:val="none" w:sz="0" w:space="0" w:color="auto"/>
        <w:right w:val="none" w:sz="0" w:space="0" w:color="auto"/>
      </w:divBdr>
    </w:div>
    <w:div w:id="1439251510">
      <w:bodyDiv w:val="1"/>
      <w:marLeft w:val="0"/>
      <w:marRight w:val="0"/>
      <w:marTop w:val="0"/>
      <w:marBottom w:val="0"/>
      <w:divBdr>
        <w:top w:val="none" w:sz="0" w:space="0" w:color="auto"/>
        <w:left w:val="none" w:sz="0" w:space="0" w:color="auto"/>
        <w:bottom w:val="none" w:sz="0" w:space="0" w:color="auto"/>
        <w:right w:val="none" w:sz="0" w:space="0" w:color="auto"/>
      </w:divBdr>
    </w:div>
    <w:div w:id="1478183453">
      <w:bodyDiv w:val="1"/>
      <w:marLeft w:val="0"/>
      <w:marRight w:val="0"/>
      <w:marTop w:val="0"/>
      <w:marBottom w:val="0"/>
      <w:divBdr>
        <w:top w:val="none" w:sz="0" w:space="0" w:color="auto"/>
        <w:left w:val="none" w:sz="0" w:space="0" w:color="auto"/>
        <w:bottom w:val="none" w:sz="0" w:space="0" w:color="auto"/>
        <w:right w:val="none" w:sz="0" w:space="0" w:color="auto"/>
      </w:divBdr>
    </w:div>
    <w:div w:id="1501769010">
      <w:bodyDiv w:val="1"/>
      <w:marLeft w:val="0"/>
      <w:marRight w:val="0"/>
      <w:marTop w:val="0"/>
      <w:marBottom w:val="0"/>
      <w:divBdr>
        <w:top w:val="none" w:sz="0" w:space="0" w:color="auto"/>
        <w:left w:val="none" w:sz="0" w:space="0" w:color="auto"/>
        <w:bottom w:val="none" w:sz="0" w:space="0" w:color="auto"/>
        <w:right w:val="none" w:sz="0" w:space="0" w:color="auto"/>
      </w:divBdr>
    </w:div>
    <w:div w:id="1504199640">
      <w:bodyDiv w:val="1"/>
      <w:marLeft w:val="0"/>
      <w:marRight w:val="0"/>
      <w:marTop w:val="0"/>
      <w:marBottom w:val="0"/>
      <w:divBdr>
        <w:top w:val="none" w:sz="0" w:space="0" w:color="auto"/>
        <w:left w:val="none" w:sz="0" w:space="0" w:color="auto"/>
        <w:bottom w:val="none" w:sz="0" w:space="0" w:color="auto"/>
        <w:right w:val="none" w:sz="0" w:space="0" w:color="auto"/>
      </w:divBdr>
    </w:div>
    <w:div w:id="1546016696">
      <w:bodyDiv w:val="1"/>
      <w:marLeft w:val="0"/>
      <w:marRight w:val="0"/>
      <w:marTop w:val="0"/>
      <w:marBottom w:val="0"/>
      <w:divBdr>
        <w:top w:val="none" w:sz="0" w:space="0" w:color="auto"/>
        <w:left w:val="none" w:sz="0" w:space="0" w:color="auto"/>
        <w:bottom w:val="none" w:sz="0" w:space="0" w:color="auto"/>
        <w:right w:val="none" w:sz="0" w:space="0" w:color="auto"/>
      </w:divBdr>
    </w:div>
    <w:div w:id="1595019252">
      <w:bodyDiv w:val="1"/>
      <w:marLeft w:val="0"/>
      <w:marRight w:val="0"/>
      <w:marTop w:val="0"/>
      <w:marBottom w:val="0"/>
      <w:divBdr>
        <w:top w:val="none" w:sz="0" w:space="0" w:color="auto"/>
        <w:left w:val="none" w:sz="0" w:space="0" w:color="auto"/>
        <w:bottom w:val="none" w:sz="0" w:space="0" w:color="auto"/>
        <w:right w:val="none" w:sz="0" w:space="0" w:color="auto"/>
      </w:divBdr>
    </w:div>
    <w:div w:id="1599367841">
      <w:bodyDiv w:val="1"/>
      <w:marLeft w:val="0"/>
      <w:marRight w:val="0"/>
      <w:marTop w:val="0"/>
      <w:marBottom w:val="0"/>
      <w:divBdr>
        <w:top w:val="none" w:sz="0" w:space="0" w:color="auto"/>
        <w:left w:val="none" w:sz="0" w:space="0" w:color="auto"/>
        <w:bottom w:val="none" w:sz="0" w:space="0" w:color="auto"/>
        <w:right w:val="none" w:sz="0" w:space="0" w:color="auto"/>
      </w:divBdr>
    </w:div>
    <w:div w:id="1632512666">
      <w:bodyDiv w:val="1"/>
      <w:marLeft w:val="0"/>
      <w:marRight w:val="0"/>
      <w:marTop w:val="0"/>
      <w:marBottom w:val="0"/>
      <w:divBdr>
        <w:top w:val="none" w:sz="0" w:space="0" w:color="auto"/>
        <w:left w:val="none" w:sz="0" w:space="0" w:color="auto"/>
        <w:bottom w:val="none" w:sz="0" w:space="0" w:color="auto"/>
        <w:right w:val="none" w:sz="0" w:space="0" w:color="auto"/>
      </w:divBdr>
    </w:div>
    <w:div w:id="1664699131">
      <w:bodyDiv w:val="1"/>
      <w:marLeft w:val="0"/>
      <w:marRight w:val="0"/>
      <w:marTop w:val="0"/>
      <w:marBottom w:val="0"/>
      <w:divBdr>
        <w:top w:val="none" w:sz="0" w:space="0" w:color="auto"/>
        <w:left w:val="none" w:sz="0" w:space="0" w:color="auto"/>
        <w:bottom w:val="none" w:sz="0" w:space="0" w:color="auto"/>
        <w:right w:val="none" w:sz="0" w:space="0" w:color="auto"/>
      </w:divBdr>
    </w:div>
    <w:div w:id="1810901666">
      <w:bodyDiv w:val="1"/>
      <w:marLeft w:val="0"/>
      <w:marRight w:val="0"/>
      <w:marTop w:val="0"/>
      <w:marBottom w:val="0"/>
      <w:divBdr>
        <w:top w:val="none" w:sz="0" w:space="0" w:color="auto"/>
        <w:left w:val="none" w:sz="0" w:space="0" w:color="auto"/>
        <w:bottom w:val="none" w:sz="0" w:space="0" w:color="auto"/>
        <w:right w:val="none" w:sz="0" w:space="0" w:color="auto"/>
      </w:divBdr>
    </w:div>
    <w:div w:id="1811245091">
      <w:bodyDiv w:val="1"/>
      <w:marLeft w:val="0"/>
      <w:marRight w:val="0"/>
      <w:marTop w:val="0"/>
      <w:marBottom w:val="0"/>
      <w:divBdr>
        <w:top w:val="none" w:sz="0" w:space="0" w:color="auto"/>
        <w:left w:val="none" w:sz="0" w:space="0" w:color="auto"/>
        <w:bottom w:val="none" w:sz="0" w:space="0" w:color="auto"/>
        <w:right w:val="none" w:sz="0" w:space="0" w:color="auto"/>
      </w:divBdr>
    </w:div>
    <w:div w:id="1857453191">
      <w:bodyDiv w:val="1"/>
      <w:marLeft w:val="0"/>
      <w:marRight w:val="0"/>
      <w:marTop w:val="0"/>
      <w:marBottom w:val="0"/>
      <w:divBdr>
        <w:top w:val="none" w:sz="0" w:space="0" w:color="auto"/>
        <w:left w:val="none" w:sz="0" w:space="0" w:color="auto"/>
        <w:bottom w:val="none" w:sz="0" w:space="0" w:color="auto"/>
        <w:right w:val="none" w:sz="0" w:space="0" w:color="auto"/>
      </w:divBdr>
    </w:div>
    <w:div w:id="1864781885">
      <w:bodyDiv w:val="1"/>
      <w:marLeft w:val="0"/>
      <w:marRight w:val="0"/>
      <w:marTop w:val="0"/>
      <w:marBottom w:val="0"/>
      <w:divBdr>
        <w:top w:val="none" w:sz="0" w:space="0" w:color="auto"/>
        <w:left w:val="none" w:sz="0" w:space="0" w:color="auto"/>
        <w:bottom w:val="none" w:sz="0" w:space="0" w:color="auto"/>
        <w:right w:val="none" w:sz="0" w:space="0" w:color="auto"/>
      </w:divBdr>
    </w:div>
    <w:div w:id="1891720244">
      <w:bodyDiv w:val="1"/>
      <w:marLeft w:val="0"/>
      <w:marRight w:val="0"/>
      <w:marTop w:val="0"/>
      <w:marBottom w:val="0"/>
      <w:divBdr>
        <w:top w:val="none" w:sz="0" w:space="0" w:color="auto"/>
        <w:left w:val="none" w:sz="0" w:space="0" w:color="auto"/>
        <w:bottom w:val="none" w:sz="0" w:space="0" w:color="auto"/>
        <w:right w:val="none" w:sz="0" w:space="0" w:color="auto"/>
      </w:divBdr>
    </w:div>
    <w:div w:id="1909147149">
      <w:bodyDiv w:val="1"/>
      <w:marLeft w:val="0"/>
      <w:marRight w:val="0"/>
      <w:marTop w:val="0"/>
      <w:marBottom w:val="0"/>
      <w:divBdr>
        <w:top w:val="none" w:sz="0" w:space="0" w:color="auto"/>
        <w:left w:val="none" w:sz="0" w:space="0" w:color="auto"/>
        <w:bottom w:val="none" w:sz="0" w:space="0" w:color="auto"/>
        <w:right w:val="none" w:sz="0" w:space="0" w:color="auto"/>
      </w:divBdr>
      <w:divsChild>
        <w:div w:id="1330788601">
          <w:marLeft w:val="0"/>
          <w:marRight w:val="0"/>
          <w:marTop w:val="0"/>
          <w:marBottom w:val="0"/>
          <w:divBdr>
            <w:top w:val="single" w:sz="2" w:space="0" w:color="auto"/>
            <w:left w:val="single" w:sz="2" w:space="0" w:color="auto"/>
            <w:bottom w:val="single" w:sz="2" w:space="0" w:color="auto"/>
            <w:right w:val="single" w:sz="2" w:space="2" w:color="auto"/>
          </w:divBdr>
          <w:divsChild>
            <w:div w:id="590625811">
              <w:marLeft w:val="0"/>
              <w:marRight w:val="0"/>
              <w:marTop w:val="0"/>
              <w:marBottom w:val="0"/>
              <w:divBdr>
                <w:top w:val="single" w:sz="2" w:space="0" w:color="auto"/>
                <w:left w:val="single" w:sz="2" w:space="0" w:color="auto"/>
                <w:bottom w:val="single" w:sz="2" w:space="0" w:color="auto"/>
                <w:right w:val="single" w:sz="2" w:space="0" w:color="auto"/>
              </w:divBdr>
              <w:divsChild>
                <w:div w:id="657734591">
                  <w:marLeft w:val="0"/>
                  <w:marRight w:val="0"/>
                  <w:marTop w:val="0"/>
                  <w:marBottom w:val="0"/>
                  <w:divBdr>
                    <w:top w:val="single" w:sz="2" w:space="0" w:color="auto"/>
                    <w:left w:val="single" w:sz="2" w:space="0" w:color="auto"/>
                    <w:bottom w:val="single" w:sz="2" w:space="0" w:color="auto"/>
                    <w:right w:val="single" w:sz="2" w:space="0" w:color="auto"/>
                  </w:divBdr>
                  <w:divsChild>
                    <w:div w:id="574244133">
                      <w:marLeft w:val="0"/>
                      <w:marRight w:val="0"/>
                      <w:marTop w:val="0"/>
                      <w:marBottom w:val="0"/>
                      <w:divBdr>
                        <w:top w:val="single" w:sz="2" w:space="0" w:color="auto"/>
                        <w:left w:val="single" w:sz="2" w:space="0" w:color="auto"/>
                        <w:bottom w:val="single" w:sz="2" w:space="0" w:color="auto"/>
                        <w:right w:val="single" w:sz="2" w:space="2" w:color="auto"/>
                      </w:divBdr>
                      <w:divsChild>
                        <w:div w:id="202200463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926500970">
      <w:bodyDiv w:val="1"/>
      <w:marLeft w:val="0"/>
      <w:marRight w:val="0"/>
      <w:marTop w:val="0"/>
      <w:marBottom w:val="0"/>
      <w:divBdr>
        <w:top w:val="none" w:sz="0" w:space="0" w:color="auto"/>
        <w:left w:val="none" w:sz="0" w:space="0" w:color="auto"/>
        <w:bottom w:val="none" w:sz="0" w:space="0" w:color="auto"/>
        <w:right w:val="none" w:sz="0" w:space="0" w:color="auto"/>
      </w:divBdr>
      <w:divsChild>
        <w:div w:id="1355493542">
          <w:marLeft w:val="0"/>
          <w:marRight w:val="0"/>
          <w:marTop w:val="0"/>
          <w:marBottom w:val="0"/>
          <w:divBdr>
            <w:top w:val="none" w:sz="0" w:space="0" w:color="auto"/>
            <w:left w:val="none" w:sz="0" w:space="0" w:color="auto"/>
            <w:bottom w:val="none" w:sz="0" w:space="0" w:color="auto"/>
            <w:right w:val="none" w:sz="0" w:space="0" w:color="auto"/>
          </w:divBdr>
        </w:div>
      </w:divsChild>
    </w:div>
    <w:div w:id="1970475810">
      <w:bodyDiv w:val="1"/>
      <w:marLeft w:val="0"/>
      <w:marRight w:val="0"/>
      <w:marTop w:val="0"/>
      <w:marBottom w:val="0"/>
      <w:divBdr>
        <w:top w:val="none" w:sz="0" w:space="0" w:color="auto"/>
        <w:left w:val="none" w:sz="0" w:space="0" w:color="auto"/>
        <w:bottom w:val="none" w:sz="0" w:space="0" w:color="auto"/>
        <w:right w:val="none" w:sz="0" w:space="0" w:color="auto"/>
      </w:divBdr>
    </w:div>
    <w:div w:id="2007055630">
      <w:bodyDiv w:val="1"/>
      <w:marLeft w:val="0"/>
      <w:marRight w:val="0"/>
      <w:marTop w:val="0"/>
      <w:marBottom w:val="0"/>
      <w:divBdr>
        <w:top w:val="none" w:sz="0" w:space="0" w:color="auto"/>
        <w:left w:val="none" w:sz="0" w:space="0" w:color="auto"/>
        <w:bottom w:val="none" w:sz="0" w:space="0" w:color="auto"/>
        <w:right w:val="none" w:sz="0" w:space="0" w:color="auto"/>
      </w:divBdr>
    </w:div>
    <w:div w:id="2035767806">
      <w:bodyDiv w:val="1"/>
      <w:marLeft w:val="0"/>
      <w:marRight w:val="0"/>
      <w:marTop w:val="0"/>
      <w:marBottom w:val="0"/>
      <w:divBdr>
        <w:top w:val="none" w:sz="0" w:space="0" w:color="auto"/>
        <w:left w:val="none" w:sz="0" w:space="0" w:color="auto"/>
        <w:bottom w:val="none" w:sz="0" w:space="0" w:color="auto"/>
        <w:right w:val="none" w:sz="0" w:space="0" w:color="auto"/>
      </w:divBdr>
    </w:div>
    <w:div w:id="2049602815">
      <w:bodyDiv w:val="1"/>
      <w:marLeft w:val="0"/>
      <w:marRight w:val="0"/>
      <w:marTop w:val="0"/>
      <w:marBottom w:val="0"/>
      <w:divBdr>
        <w:top w:val="none" w:sz="0" w:space="0" w:color="auto"/>
        <w:left w:val="none" w:sz="0" w:space="0" w:color="auto"/>
        <w:bottom w:val="none" w:sz="0" w:space="0" w:color="auto"/>
        <w:right w:val="none" w:sz="0" w:space="0" w:color="auto"/>
      </w:divBdr>
    </w:div>
    <w:div w:id="2074623248">
      <w:bodyDiv w:val="1"/>
      <w:marLeft w:val="0"/>
      <w:marRight w:val="0"/>
      <w:marTop w:val="0"/>
      <w:marBottom w:val="0"/>
      <w:divBdr>
        <w:top w:val="none" w:sz="0" w:space="0" w:color="auto"/>
        <w:left w:val="none" w:sz="0" w:space="0" w:color="auto"/>
        <w:bottom w:val="none" w:sz="0" w:space="0" w:color="auto"/>
        <w:right w:val="none" w:sz="0" w:space="0" w:color="auto"/>
      </w:divBdr>
    </w:div>
    <w:div w:id="2080399006">
      <w:bodyDiv w:val="1"/>
      <w:marLeft w:val="0"/>
      <w:marRight w:val="0"/>
      <w:marTop w:val="0"/>
      <w:marBottom w:val="0"/>
      <w:divBdr>
        <w:top w:val="none" w:sz="0" w:space="0" w:color="auto"/>
        <w:left w:val="none" w:sz="0" w:space="0" w:color="auto"/>
        <w:bottom w:val="none" w:sz="0" w:space="0" w:color="auto"/>
        <w:right w:val="none" w:sz="0" w:space="0" w:color="auto"/>
      </w:divBdr>
    </w:div>
    <w:div w:id="2108500367">
      <w:bodyDiv w:val="1"/>
      <w:marLeft w:val="0"/>
      <w:marRight w:val="0"/>
      <w:marTop w:val="0"/>
      <w:marBottom w:val="0"/>
      <w:divBdr>
        <w:top w:val="none" w:sz="0" w:space="0" w:color="auto"/>
        <w:left w:val="none" w:sz="0" w:space="0" w:color="auto"/>
        <w:bottom w:val="none" w:sz="0" w:space="0" w:color="auto"/>
        <w:right w:val="none" w:sz="0" w:space="0" w:color="auto"/>
      </w:divBdr>
      <w:divsChild>
        <w:div w:id="2136556289">
          <w:marLeft w:val="0"/>
          <w:marRight w:val="0"/>
          <w:marTop w:val="0"/>
          <w:marBottom w:val="0"/>
          <w:divBdr>
            <w:top w:val="none" w:sz="0" w:space="0" w:color="auto"/>
            <w:left w:val="none" w:sz="0" w:space="0" w:color="auto"/>
            <w:bottom w:val="none" w:sz="0" w:space="0" w:color="auto"/>
            <w:right w:val="none" w:sz="0" w:space="0" w:color="auto"/>
          </w:divBdr>
        </w:div>
      </w:divsChild>
    </w:div>
    <w:div w:id="2127575283">
      <w:bodyDiv w:val="1"/>
      <w:marLeft w:val="0"/>
      <w:marRight w:val="0"/>
      <w:marTop w:val="0"/>
      <w:marBottom w:val="0"/>
      <w:divBdr>
        <w:top w:val="none" w:sz="0" w:space="0" w:color="auto"/>
        <w:left w:val="none" w:sz="0" w:space="0" w:color="auto"/>
        <w:bottom w:val="none" w:sz="0" w:space="0" w:color="auto"/>
        <w:right w:val="none" w:sz="0" w:space="0" w:color="auto"/>
      </w:divBdr>
      <w:divsChild>
        <w:div w:id="872032986">
          <w:marLeft w:val="0"/>
          <w:marRight w:val="0"/>
          <w:marTop w:val="0"/>
          <w:marBottom w:val="0"/>
          <w:divBdr>
            <w:top w:val="none" w:sz="0" w:space="0" w:color="auto"/>
            <w:left w:val="none" w:sz="0" w:space="0" w:color="auto"/>
            <w:bottom w:val="none" w:sz="0" w:space="0" w:color="auto"/>
            <w:right w:val="none" w:sz="0" w:space="0" w:color="auto"/>
          </w:divBdr>
          <w:divsChild>
            <w:div w:id="1020738395">
              <w:marLeft w:val="0"/>
              <w:marRight w:val="0"/>
              <w:marTop w:val="0"/>
              <w:marBottom w:val="0"/>
              <w:divBdr>
                <w:top w:val="none" w:sz="0" w:space="0" w:color="auto"/>
                <w:left w:val="none" w:sz="0" w:space="0" w:color="auto"/>
                <w:bottom w:val="none" w:sz="0" w:space="0" w:color="auto"/>
                <w:right w:val="none" w:sz="0" w:space="0" w:color="auto"/>
              </w:divBdr>
              <w:divsChild>
                <w:div w:id="1831095052">
                  <w:marLeft w:val="0"/>
                  <w:marRight w:val="0"/>
                  <w:marTop w:val="0"/>
                  <w:marBottom w:val="0"/>
                  <w:divBdr>
                    <w:top w:val="none" w:sz="0" w:space="0" w:color="auto"/>
                    <w:left w:val="none" w:sz="0" w:space="0" w:color="auto"/>
                    <w:bottom w:val="none" w:sz="0" w:space="0" w:color="auto"/>
                    <w:right w:val="none" w:sz="0" w:space="0" w:color="auto"/>
                  </w:divBdr>
                  <w:divsChild>
                    <w:div w:id="1538003398">
                      <w:marLeft w:val="0"/>
                      <w:marRight w:val="0"/>
                      <w:marTop w:val="0"/>
                      <w:marBottom w:val="0"/>
                      <w:divBdr>
                        <w:top w:val="none" w:sz="0" w:space="0" w:color="auto"/>
                        <w:left w:val="none" w:sz="0" w:space="0" w:color="auto"/>
                        <w:bottom w:val="none" w:sz="0" w:space="0" w:color="auto"/>
                        <w:right w:val="none" w:sz="0" w:space="0" w:color="auto"/>
                      </w:divBdr>
                      <w:divsChild>
                        <w:div w:id="250239522">
                          <w:marLeft w:val="0"/>
                          <w:marRight w:val="0"/>
                          <w:marTop w:val="0"/>
                          <w:marBottom w:val="0"/>
                          <w:divBdr>
                            <w:top w:val="none" w:sz="0" w:space="0" w:color="auto"/>
                            <w:left w:val="none" w:sz="0" w:space="0" w:color="auto"/>
                            <w:bottom w:val="none" w:sz="0" w:space="0" w:color="auto"/>
                            <w:right w:val="none" w:sz="0" w:space="0" w:color="auto"/>
                          </w:divBdr>
                          <w:divsChild>
                            <w:div w:id="212225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s://www.planalto.gov.br/ccivil_03/_ato2015-2018/2018/Decreto/D9313.htm"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mailto:victoriabenemann@gmail.com" TargetMode="External"/><Relationship Id="rId19" Type="http://schemas.openxmlformats.org/officeDocument/2006/relationships/hyperlink" Target="https://doi.org/10.1371/journal.pone.0031187" TargetMode="Externa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82A0B9D2168F2448B4394345800663D" ma:contentTypeVersion="14" ma:contentTypeDescription="Crie um novo documento." ma:contentTypeScope="" ma:versionID="033d4f13308e0922cd645aae8873aecf">
  <xsd:schema xmlns:xsd="http://www.w3.org/2001/XMLSchema" xmlns:xs="http://www.w3.org/2001/XMLSchema" xmlns:p="http://schemas.microsoft.com/office/2006/metadata/properties" xmlns:ns3="6aa24940-9011-4042-9702-1a56feaf0925" xmlns:ns4="410885f3-0db3-4e27-b2f5-2158f54493a5" targetNamespace="http://schemas.microsoft.com/office/2006/metadata/properties" ma:root="true" ma:fieldsID="45408dfe38aa2e3bde623b4bb6310c6f" ns3:_="" ns4:_="">
    <xsd:import namespace="6aa24940-9011-4042-9702-1a56feaf0925"/>
    <xsd:import namespace="410885f3-0db3-4e27-b2f5-2158f54493a5"/>
    <xsd:element name="properties">
      <xsd:complexType>
        <xsd:sequence>
          <xsd:element name="documentManagement">
            <xsd:complexType>
              <xsd:all>
                <xsd:element ref="ns3:MediaServiceMetadata" minOccurs="0"/>
                <xsd:element ref="ns3:MediaServiceFastMetadata" minOccurs="0"/>
                <xsd:element ref="ns3:MediaServiceAutoTags"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element ref="ns3:MediaServiceSearchProperties" minOccurs="0"/>
                <xsd:element ref="ns3:MediaServiceObjectDetectorVersions"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a24940-9011-4042-9702-1a56feaf092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DateTaken" ma:index="21"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0885f3-0db3-4e27-b2f5-2158f54493a5" elementFormDefault="qualified">
    <xsd:import namespace="http://schemas.microsoft.com/office/2006/documentManagement/types"/>
    <xsd:import namespace="http://schemas.microsoft.com/office/infopath/2007/PartnerControls"/>
    <xsd:element name="SharedWithUsers" ma:index="11"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Detalhes de Compartilhado Com" ma:description="" ma:internalName="SharedWithDetails" ma:readOnly="true">
      <xsd:simpleType>
        <xsd:restriction base="dms:Note">
          <xsd:maxLength value="255"/>
        </xsd:restriction>
      </xsd:simpleType>
    </xsd:element>
    <xsd:element name="SharingHintHash" ma:index="13"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C9B034-D073-4035-B208-5A0CF36826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a24940-9011-4042-9702-1a56feaf0925"/>
    <ds:schemaRef ds:uri="410885f3-0db3-4e27-b2f5-2158f54493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BAED7FC-0166-4081-B0C2-895C92EF74BF}">
  <ds:schemaRefs>
    <ds:schemaRef ds:uri="http://schemas.microsoft.com/sharepoint/v3/contenttype/forms"/>
  </ds:schemaRefs>
</ds:datastoreItem>
</file>

<file path=customXml/itemProps3.xml><?xml version="1.0" encoding="utf-8"?>
<ds:datastoreItem xmlns:ds="http://schemas.openxmlformats.org/officeDocument/2006/customXml" ds:itemID="{EDAA15E3-A7D2-414B-980D-13C52D0B0FD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09156FD-2A13-4A81-AF04-FE37F890A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9834</Words>
  <Characters>53206</Characters>
  <Application>Microsoft Office Word</Application>
  <DocSecurity>0</DocSecurity>
  <Lines>1662</Lines>
  <Paragraphs>1016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Renata Fontoura Benemann</dc:creator>
  <cp:keywords/>
  <dc:description/>
  <cp:lastModifiedBy>Victoria Renata Fontoura Benemann</cp:lastModifiedBy>
  <cp:revision>4</cp:revision>
  <cp:lastPrinted>2024-12-02T00:29:00Z</cp:lastPrinted>
  <dcterms:created xsi:type="dcterms:W3CDTF">2025-03-31T13:56:00Z</dcterms:created>
  <dcterms:modified xsi:type="dcterms:W3CDTF">2025-05-11T21:58:00Z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ff4bfd4b-8afe-4aef-992f-d952fbd9ef50</vt:lpwstr>
  </property>
  <property fmtid="{D5CDD505-2E9C-101B-9397-08002B2CF9AE}" pid="3" name="ContentTypeId">
    <vt:lpwstr>0x010100382A0B9D2168F2448B4394345800663D</vt:lpwstr>
  </property>
</Properties>
</file>