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TRB_Quant_Portfolio_001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TRB_Quant_Portfolio_001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15,092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15,092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cand_015 (run_20260911_094409), cand_013 (run_20260909_101955), cand_014 (run_20260909_101955), cand_011 (run_20260909_101955), cand_009 (run_20260909_101955), cand_003 (run_20260909_101955), cand_014 (run_20260911_094409), cand_007 (run_20260911_094409)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99.52%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0.12%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99.58%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0.32%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0.10%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11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99.52%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0.12%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186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99.58%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0.42%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0.32%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110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+566.79%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+567.32%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+491.12%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+645.64%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+566.86%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9.23%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17.91%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15.78%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3.28%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9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99.5%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0.4% of paths on the static 10% floor and 0.1%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