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09ED3B20" w14:textId="77777777" w:rsidR="00723DAC" w:rsidRDefault="00E630DD" w:rsidP="001649B6">
            <w:pPr>
              <w:pStyle w:val="Title"/>
              <w:rPr>
                <w:noProof/>
                <w:sz w:val="28"/>
                <w:szCs w:val="28"/>
              </w:rPr>
            </w:pPr>
            <w:bookmarkStart w:id="0" w:name="_GoBack"/>
            <w:bookmarkEnd w:id="0"/>
            <w:r w:rsidRPr="00796FBE">
              <w:rPr>
                <w:noProof/>
                <w:sz w:val="28"/>
                <w:szCs w:val="28"/>
              </w:rPr>
              <w:t xml:space="preserve"> </w:t>
            </w:r>
            <w:r w:rsidR="00723DAC" w:rsidRPr="00796FBE">
              <w:rPr>
                <w:noProof/>
                <w:sz w:val="28"/>
                <w:szCs w:val="28"/>
              </w:rPr>
              <w:t>Vessel Name :</w:t>
            </w:r>
          </w:p>
          <w:p w14:paraId="44DF5079" w14:textId="6D01E1F6" w:rsidR="00796FBE" w:rsidRPr="00796FBE" w:rsidRDefault="00796FBE" w:rsidP="00796FBE">
            <w:r>
              <w:t>ENL SUPERIOR</w:t>
            </w:r>
          </w:p>
        </w:tc>
        <w:tc>
          <w:tcPr>
            <w:tcW w:w="4050" w:type="dxa"/>
          </w:tcPr>
          <w:p w14:paraId="461F0D4B" w14:textId="6E054A86" w:rsidR="00723DAC" w:rsidRPr="00580065" w:rsidRDefault="0066625A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7768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90FF61" wp14:editId="31A1E99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-560705</wp:posOffset>
                  </wp:positionV>
                  <wp:extent cx="118872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115" y="21044"/>
                      <wp:lineTo x="21115" y="0"/>
                      <wp:lineTo x="0" y="0"/>
                    </wp:wrapPolygon>
                  </wp:wrapTight>
                  <wp:docPr id="1" name="Picture 1" descr="C:\Users\ELSHCON\Documents\drop point Folder\DOC. CONTROL FOLDER\Deliverables\Change Request\LOGO\Elsh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LSHCON\Documents\drop point Folder\DOC. CONTROL FOLDER\Deliverables\Change Request\LOGO\Elsh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1" r="11340" b="7563"/>
                          <a:stretch/>
                        </pic:blipFill>
                        <pic:spPr bwMode="auto">
                          <a:xfrm>
                            <a:off x="0" y="0"/>
                            <a:ext cx="11887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172CED1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8238AB">
              <w:rPr>
                <w:rFonts w:ascii="Verdana" w:hAnsi="Verdana" w:cs="Verdana"/>
                <w:color w:val="000000"/>
                <w:sz w:val="16"/>
                <w:szCs w:val="18"/>
              </w:rPr>
              <w:t>43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9A0561" w:rsidR="00723DAC" w:rsidRPr="00580065" w:rsidRDefault="006662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6A71366" w:rsidR="00723DAC" w:rsidRPr="00580065" w:rsidRDefault="008238A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</w:t>
            </w:r>
            <w:r w:rsidR="00875994">
              <w:rPr>
                <w:rFonts w:ascii="Verdana" w:hAnsi="Verdana" w:cs="Verdana"/>
                <w:color w:val="000000"/>
                <w:sz w:val="16"/>
                <w:szCs w:val="18"/>
              </w:rPr>
              <w:t>-04</w:t>
            </w:r>
            <w:r w:rsidR="00836481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5890D47" w:rsidR="00723DAC" w:rsidRPr="002F4330" w:rsidRDefault="008238AB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MAIN ENGINE PORT VULKAN COUPLING BOLT AND NUT’S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8238832" w:rsidR="00723DAC" w:rsidRPr="00580065" w:rsidRDefault="007B5D8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FOT ANCHORAGE 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EF78F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EF78F5" w:rsidRPr="00580065" w:rsidRDefault="00EF78F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2D0BBF0" w:rsidR="00EF78F5" w:rsidRPr="00580065" w:rsidRDefault="008238AB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FIXING OF BOLT AND </w:t>
            </w:r>
            <w:r w:rsidR="000E7ACD">
              <w:rPr>
                <w:rFonts w:ascii="Verdana" w:hAnsi="Verdana" w:cs="Verdana"/>
                <w:color w:val="000000"/>
                <w:sz w:val="16"/>
                <w:szCs w:val="18"/>
              </w:rPr>
              <w:t>NUT’S ON VULKAN COUPLING.</w:t>
            </w:r>
          </w:p>
        </w:tc>
        <w:tc>
          <w:tcPr>
            <w:tcW w:w="1980" w:type="dxa"/>
          </w:tcPr>
          <w:p w14:paraId="1222FAD1" w14:textId="5F6C9C28" w:rsidR="00EF78F5" w:rsidRPr="00580065" w:rsidRDefault="00EF78F5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</w:t>
            </w:r>
            <w:r w:rsidR="008238AB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DAIHATSU 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5760" w:type="dxa"/>
          </w:tcPr>
          <w:p w14:paraId="62FCE2CA" w14:textId="7FB2F898" w:rsidR="00EF78F5" w:rsidRPr="00580065" w:rsidRDefault="00EF78F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EF78F5" w:rsidRPr="00580065" w14:paraId="565CD8C8" w14:textId="77777777">
        <w:tc>
          <w:tcPr>
            <w:tcW w:w="2340" w:type="dxa"/>
          </w:tcPr>
          <w:p w14:paraId="6C089720" w14:textId="545A7E15" w:rsidR="00EF78F5" w:rsidRPr="00580065" w:rsidRDefault="00825B08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</w:t>
            </w:r>
          </w:p>
        </w:tc>
        <w:tc>
          <w:tcPr>
            <w:tcW w:w="3780" w:type="dxa"/>
          </w:tcPr>
          <w:p w14:paraId="209A876F" w14:textId="4A51E8C1" w:rsidR="00EF78F5" w:rsidRPr="00580065" w:rsidRDefault="000E7AC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PORT MAIN ENGINE ENGINE VU</w:t>
            </w:r>
            <w:r w:rsidR="008238A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LKAN COUPLING</w:t>
            </w:r>
          </w:p>
        </w:tc>
        <w:tc>
          <w:tcPr>
            <w:tcW w:w="1980" w:type="dxa"/>
          </w:tcPr>
          <w:p w14:paraId="634A7AE0" w14:textId="595EFAB6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  <w:r w:rsidR="008238AB">
              <w:rPr>
                <w:rFonts w:ascii="Verdana" w:hAnsi="Verdana" w:cs="Verdana"/>
                <w:b/>
                <w:bCs/>
                <w:sz w:val="16"/>
                <w:szCs w:val="18"/>
              </w:rPr>
              <w:t>A06K260048</w:t>
            </w:r>
          </w:p>
        </w:tc>
        <w:tc>
          <w:tcPr>
            <w:tcW w:w="5760" w:type="dxa"/>
          </w:tcPr>
          <w:p w14:paraId="3B58BD24" w14:textId="5F4CE79F" w:rsidR="00EF78F5" w:rsidRPr="00580065" w:rsidRDefault="00EF78F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EF78F5" w:rsidRPr="00580065" w14:paraId="37B87277" w14:textId="77777777">
        <w:tc>
          <w:tcPr>
            <w:tcW w:w="2340" w:type="dxa"/>
          </w:tcPr>
          <w:p w14:paraId="42F54E2B" w14:textId="77777777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5A194A6E" w:rsidR="00EF78F5" w:rsidRPr="00580065" w:rsidRDefault="00EF78F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8259768" w:rsidR="00EF78F5" w:rsidRPr="00580065" w:rsidRDefault="002F433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MODEL</w:t>
            </w:r>
            <w:r w:rsidR="008238A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:6DK-26F</w:t>
            </w:r>
          </w:p>
        </w:tc>
        <w:tc>
          <w:tcPr>
            <w:tcW w:w="5760" w:type="dxa"/>
          </w:tcPr>
          <w:p w14:paraId="43734204" w14:textId="6CCDA190" w:rsidR="00EF78F5" w:rsidRPr="00580065" w:rsidRDefault="00EF78F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F78F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B857070" w:rsidR="00EF78F5" w:rsidRPr="00580065" w:rsidRDefault="00EF78F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 w:rsidR="00F0422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E4E8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688"/>
        <w:gridCol w:w="1121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9F6ABF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62A7AE32" w14:textId="1DE052A5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09B2048D" w14:textId="2000767A" w:rsidR="00302B3D" w:rsidRPr="00580065" w:rsidRDefault="009F6ABF" w:rsidP="0048277E">
            <w:pPr>
              <w:tabs>
                <w:tab w:val="left" w:pos="732"/>
                <w:tab w:val="center" w:pos="1367"/>
                <w:tab w:val="right" w:pos="2734"/>
              </w:tabs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BOLT AND NUT’S 10MM</w:t>
            </w:r>
            <w:r w:rsidR="001C4DB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, LENGTH OF THE BOLT =2½”,  INTERNAL DIAMETER OF THE HOLE =10.5MM</w:t>
            </w: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0E72966E" w14:textId="23B9F8A8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D01A5A5" w14:textId="1F2CB7A5" w:rsidR="006551A6" w:rsidRPr="00580065" w:rsidRDefault="006551A6" w:rsidP="003B129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3C80D0" w14:textId="6EA9B38E" w:rsidR="00302B3D" w:rsidRPr="00580065" w:rsidRDefault="00744FA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   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326652E" w14:textId="7B6DB8A1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530489B3" w14:textId="58B61026" w:rsidR="006649BF" w:rsidRPr="00580065" w:rsidRDefault="009F6A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30 </w:t>
            </w:r>
            <w:r w:rsidR="001C4DB3">
              <w:rPr>
                <w:rFonts w:ascii="Verdana" w:hAnsi="Verdana" w:cs="Verdana"/>
                <w:color w:val="000000"/>
                <w:sz w:val="16"/>
                <w:szCs w:val="18"/>
              </w:rPr>
              <w:t>PCS</w:t>
            </w:r>
          </w:p>
        </w:tc>
        <w:tc>
          <w:tcPr>
            <w:tcW w:w="1213" w:type="dxa"/>
          </w:tcPr>
          <w:p w14:paraId="04DF4445" w14:textId="7F46912B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9F6ABF">
        <w:trPr>
          <w:cantSplit/>
          <w:trHeight w:val="260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9407755" w14:textId="4CCDE4F6" w:rsidR="004F5FB8" w:rsidRPr="00580065" w:rsidRDefault="009F6AB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292ED0D2" w14:textId="477EABD2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30F6B084" w14:textId="199D44F5" w:rsidR="00EB6FBA" w:rsidRPr="00F76253" w:rsidRDefault="009F6ABF" w:rsidP="009F50B4">
            <w:pPr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EXTRA LOCKING </w:t>
            </w:r>
            <w:r w:rsidR="000E7ACD">
              <w:rPr>
                <w:rFonts w:ascii="Verdana" w:hAnsi="Verdana" w:cs="Verdana"/>
                <w:sz w:val="16"/>
                <w:szCs w:val="18"/>
              </w:rPr>
              <w:t xml:space="preserve"> NUT’S 10MM</w:t>
            </w: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216717A8" w14:textId="477EBD6B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B0351C4" w14:textId="7753FB6E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964757E" w14:textId="108E0A7D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3DFC1979" w14:textId="3F306F30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FA48DDC" w14:textId="19678591" w:rsidR="00111AB3" w:rsidRDefault="00111AB3" w:rsidP="009F50B4">
            <w:pPr>
              <w:rPr>
                <w:sz w:val="16"/>
                <w:szCs w:val="18"/>
              </w:rPr>
            </w:pPr>
          </w:p>
          <w:p w14:paraId="7895418E" w14:textId="5C2CF071" w:rsidR="00CB1298" w:rsidRPr="009F50B4" w:rsidRDefault="000E7ACD" w:rsidP="009F50B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30 PCS</w:t>
            </w:r>
          </w:p>
        </w:tc>
        <w:tc>
          <w:tcPr>
            <w:tcW w:w="1213" w:type="dxa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9F6ABF">
        <w:trPr>
          <w:cantSplit/>
          <w:trHeight w:val="377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62AFCDE" w14:textId="337BDDF3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4D3CB6C5" w14:textId="49474274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6E4DCDA7" w14:textId="16CEF444" w:rsidR="0086072B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  <w:p w14:paraId="2D3C7577" w14:textId="524B6D45" w:rsidR="00EB6FBA" w:rsidRPr="00580065" w:rsidRDefault="00EB6FBA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3731E2A" w14:textId="3B730E84" w:rsidR="004556E7" w:rsidRPr="00580065" w:rsidRDefault="004556E7" w:rsidP="00F76253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7258F31E" w14:textId="1094A8A2" w:rsidR="0086072B" w:rsidRPr="00580065" w:rsidRDefault="00655195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925B7E" w14:textId="71B2AD89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13" w:type="dxa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03A4A6F2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19D5CA83" w:rsidR="0086072B" w:rsidRPr="00580065" w:rsidRDefault="0086072B" w:rsidP="0087599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1CB96340" w14:textId="1C48733E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21CC4FE4" w:rsidR="00645625" w:rsidRPr="00580065" w:rsidRDefault="00645625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0B79B261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3DC9D95D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B400B" w:rsidRPr="00580065" w14:paraId="3951C3CE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36733219" w:rsidR="002B400B" w:rsidRDefault="002B400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2B400B" w:rsidRPr="00580065" w:rsidRDefault="002B40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76866051" w14:textId="496D2616" w:rsidR="002B400B" w:rsidRDefault="002B40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1C29F16C" w14:textId="77777777" w:rsidR="002B400B" w:rsidRPr="00580065" w:rsidRDefault="002B4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177E80F3" w:rsidR="002B400B" w:rsidRDefault="002B400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39FFACE8" w:rsidR="002B400B" w:rsidRPr="00580065" w:rsidRDefault="002B40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2B400B" w:rsidRPr="00580065" w:rsidRDefault="002B40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2CEA22BA" w:rsidR="002B400B" w:rsidRDefault="002B400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A480ACA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E1621B1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7F16798" w14:textId="7D949A0E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320160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40F9BBEC" w14:textId="72E46C1B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47AB1B1C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A3BDADD" w14:textId="5722DE1F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35481405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934E573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D533A40" w14:textId="32EBCE8E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2CEEA269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D9650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4063B1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4C38EFE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0393BD95" w14:textId="1D4F12E5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55DCB912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0FB4CD5F" w14:textId="4DD75717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26376338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5E62D8B" w14:textId="7C973311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5A6DEAF0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45DAD0EE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68E08D5" w14:textId="7466847C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1F5D36E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0EBD0D23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5ADB9F5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340EA9AF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A0582B3" w14:textId="09D07617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073C82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64D21958" w14:textId="6635A75F" w:rsidR="00F76253" w:rsidRDefault="00F76253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6B232001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D8FBACD" w14:textId="77777777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E2ECD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B5650A1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9600862" w14:textId="528DBE0A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42E4D8C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F61EBA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A9AE9F8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B6FBA" w:rsidRPr="00580065" w14:paraId="21FE650F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F0C8623" w14:textId="343FACAF" w:rsidR="00EB6FBA" w:rsidRDefault="00EB6FBA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E82ECEB" w14:textId="77777777" w:rsidR="00EB6FBA" w:rsidRPr="00580065" w:rsidRDefault="00EB6FBA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0FC7C51F" w14:textId="6793EA9E" w:rsidR="00EB6FBA" w:rsidRDefault="00EB6FBA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7DE1F041" w14:textId="77777777" w:rsidR="00EB6FBA" w:rsidRPr="00580065" w:rsidRDefault="00EB6FBA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FCADE14" w14:textId="77777777" w:rsidR="00EB6FBA" w:rsidRDefault="00EB6FBA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04B697D6" w14:textId="77777777" w:rsidR="00EB6FBA" w:rsidRPr="00580065" w:rsidRDefault="00EB6FBA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BEB95CD" w14:textId="77777777" w:rsidR="00EB6FBA" w:rsidRPr="00580065" w:rsidRDefault="00EB6FBA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DEC7FE" w14:textId="6BB35E2E" w:rsidR="00EB6FBA" w:rsidRDefault="00EB6FBA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8AB321D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AAE7061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11A1E04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B6FBA" w:rsidRPr="00580065" w14:paraId="68F054B0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8C642FD" w14:textId="60FBBAF1" w:rsidR="00EB6FBA" w:rsidRDefault="00EB6FBA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904C5EB" w14:textId="77777777" w:rsidR="00EB6FBA" w:rsidRPr="00580065" w:rsidRDefault="00EB6FBA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57299253" w14:textId="742F67C0" w:rsidR="00EB6FBA" w:rsidRDefault="00EB6FBA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70DF5EB4" w14:textId="77777777" w:rsidR="00EB6FBA" w:rsidRPr="00580065" w:rsidRDefault="00EB6FBA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44411674" w14:textId="77777777" w:rsidR="00EB6FBA" w:rsidRDefault="00EB6FBA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0072BBF" w14:textId="77777777" w:rsidR="00EB6FBA" w:rsidRPr="00580065" w:rsidRDefault="00EB6FBA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7E25FC6D" w14:textId="77777777" w:rsidR="00EB6FBA" w:rsidRPr="00580065" w:rsidRDefault="00EB6FBA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251CABA" w14:textId="307FF148" w:rsidR="00EB6FBA" w:rsidRDefault="00EB6FBA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6DAEF0D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811A960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589BB80B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A469D" w:rsidRPr="00580065" w14:paraId="2DA3EC9F" w14:textId="77777777" w:rsidTr="009F6ABF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94812AB" w14:textId="05F03B7A" w:rsidR="001A469D" w:rsidRDefault="001A469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D010DDA" w14:textId="77777777" w:rsidR="001A469D" w:rsidRPr="00580065" w:rsidRDefault="001A469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88" w:type="dxa"/>
            <w:tcMar>
              <w:left w:w="29" w:type="dxa"/>
              <w:right w:w="14" w:type="dxa"/>
            </w:tcMar>
          </w:tcPr>
          <w:p w14:paraId="6C7D34F7" w14:textId="291964E9" w:rsidR="001A469D" w:rsidRDefault="001A469D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21" w:type="dxa"/>
            <w:tcMar>
              <w:left w:w="29" w:type="dxa"/>
              <w:right w:w="14" w:type="dxa"/>
            </w:tcMar>
          </w:tcPr>
          <w:p w14:paraId="1A65E098" w14:textId="77777777" w:rsidR="001A469D" w:rsidRPr="00580065" w:rsidRDefault="001A469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165DA3F" w14:textId="77777777" w:rsidR="001A469D" w:rsidRDefault="001A469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B72711D" w14:textId="77777777" w:rsidR="001A469D" w:rsidRPr="00580065" w:rsidRDefault="001A469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06A314B" w14:textId="77777777" w:rsidR="001A469D" w:rsidRPr="00580065" w:rsidRDefault="001A469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04F1AFDD" w14:textId="1442D37F" w:rsidR="001A469D" w:rsidRDefault="001A469D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6F46BCE" w14:textId="77777777" w:rsidR="001A469D" w:rsidRPr="00580065" w:rsidRDefault="001A469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29D89DDC" w14:textId="77777777" w:rsidR="001A469D" w:rsidRPr="00580065" w:rsidRDefault="001A469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62CBEE2" w14:textId="77777777" w:rsidR="001A469D" w:rsidRPr="00580065" w:rsidRDefault="001A469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9"/>
      <w:footerReference w:type="default" r:id="rId10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195F3" w14:textId="77777777" w:rsidR="007F63F7" w:rsidRDefault="007F63F7">
      <w:r>
        <w:separator/>
      </w:r>
    </w:p>
  </w:endnote>
  <w:endnote w:type="continuationSeparator" w:id="0">
    <w:p w14:paraId="78FF06A1" w14:textId="77777777" w:rsidR="007F63F7" w:rsidRDefault="007F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6C025F">
      <w:rPr>
        <w:rFonts w:ascii="Arial" w:hAnsi="Arial" w:cs="Arial"/>
        <w:noProof/>
        <w:sz w:val="18"/>
        <w:szCs w:val="18"/>
      </w:rPr>
      <w:t>21/04/20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6C025F">
      <w:rPr>
        <w:rFonts w:ascii="Arial" w:hAnsi="Arial" w:cs="Arial"/>
        <w:noProof/>
        <w:sz w:val="18"/>
        <w:szCs w:val="18"/>
        <w:lang w:val="en-US"/>
      </w:rPr>
      <w:t>9:06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C025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6C025F" w:rsidRPr="006C025F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49EBF" w14:textId="77777777" w:rsidR="007F63F7" w:rsidRDefault="007F63F7">
      <w:r>
        <w:separator/>
      </w:r>
    </w:p>
  </w:footnote>
  <w:footnote w:type="continuationSeparator" w:id="0">
    <w:p w14:paraId="2D7ED279" w14:textId="77777777" w:rsidR="007F63F7" w:rsidRDefault="007F6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083E"/>
    <w:rsid w:val="000234CE"/>
    <w:rsid w:val="0002796F"/>
    <w:rsid w:val="0003311A"/>
    <w:rsid w:val="0003455D"/>
    <w:rsid w:val="00064240"/>
    <w:rsid w:val="0007039F"/>
    <w:rsid w:val="00075153"/>
    <w:rsid w:val="0007739E"/>
    <w:rsid w:val="00085D40"/>
    <w:rsid w:val="00091E24"/>
    <w:rsid w:val="000926C4"/>
    <w:rsid w:val="000963CA"/>
    <w:rsid w:val="00096F9E"/>
    <w:rsid w:val="000A0310"/>
    <w:rsid w:val="000A1163"/>
    <w:rsid w:val="000A38F3"/>
    <w:rsid w:val="000A620D"/>
    <w:rsid w:val="000A780D"/>
    <w:rsid w:val="000B5BD0"/>
    <w:rsid w:val="000B673F"/>
    <w:rsid w:val="000B686E"/>
    <w:rsid w:val="000C734C"/>
    <w:rsid w:val="000D25EF"/>
    <w:rsid w:val="000D4960"/>
    <w:rsid w:val="000E4A0D"/>
    <w:rsid w:val="000E6F1C"/>
    <w:rsid w:val="000E7ACD"/>
    <w:rsid w:val="000F40A6"/>
    <w:rsid w:val="000F46E9"/>
    <w:rsid w:val="000F4DDD"/>
    <w:rsid w:val="001060A9"/>
    <w:rsid w:val="00111AB3"/>
    <w:rsid w:val="00113A80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49B6"/>
    <w:rsid w:val="00165A99"/>
    <w:rsid w:val="00166F13"/>
    <w:rsid w:val="00173ABB"/>
    <w:rsid w:val="00176430"/>
    <w:rsid w:val="00176476"/>
    <w:rsid w:val="00176C8E"/>
    <w:rsid w:val="00183E66"/>
    <w:rsid w:val="00185CA3"/>
    <w:rsid w:val="001860C8"/>
    <w:rsid w:val="00191914"/>
    <w:rsid w:val="001959F7"/>
    <w:rsid w:val="001A1C12"/>
    <w:rsid w:val="001A469D"/>
    <w:rsid w:val="001A7FAC"/>
    <w:rsid w:val="001B00B0"/>
    <w:rsid w:val="001B2286"/>
    <w:rsid w:val="001B58A2"/>
    <w:rsid w:val="001B7186"/>
    <w:rsid w:val="001B71B7"/>
    <w:rsid w:val="001B7B47"/>
    <w:rsid w:val="001C4DB3"/>
    <w:rsid w:val="001C4E19"/>
    <w:rsid w:val="001D333D"/>
    <w:rsid w:val="001D4F85"/>
    <w:rsid w:val="001D70C4"/>
    <w:rsid w:val="001D79B0"/>
    <w:rsid w:val="001E258C"/>
    <w:rsid w:val="001F0A14"/>
    <w:rsid w:val="001F3BFA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F91"/>
    <w:rsid w:val="002A0EC1"/>
    <w:rsid w:val="002A5815"/>
    <w:rsid w:val="002A581A"/>
    <w:rsid w:val="002B400B"/>
    <w:rsid w:val="002B5AC9"/>
    <w:rsid w:val="002C5DA3"/>
    <w:rsid w:val="002D0A28"/>
    <w:rsid w:val="002F2D68"/>
    <w:rsid w:val="002F4330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16D67"/>
    <w:rsid w:val="003222BD"/>
    <w:rsid w:val="003249F9"/>
    <w:rsid w:val="00331EE7"/>
    <w:rsid w:val="003331F9"/>
    <w:rsid w:val="00333CB4"/>
    <w:rsid w:val="00336D29"/>
    <w:rsid w:val="00341260"/>
    <w:rsid w:val="00344B5D"/>
    <w:rsid w:val="003461B3"/>
    <w:rsid w:val="00347D63"/>
    <w:rsid w:val="00347DD6"/>
    <w:rsid w:val="00353725"/>
    <w:rsid w:val="00371525"/>
    <w:rsid w:val="00374628"/>
    <w:rsid w:val="00382C0A"/>
    <w:rsid w:val="00384954"/>
    <w:rsid w:val="00384A64"/>
    <w:rsid w:val="00394D77"/>
    <w:rsid w:val="00394F5B"/>
    <w:rsid w:val="003B0A93"/>
    <w:rsid w:val="003B129E"/>
    <w:rsid w:val="003B3BF3"/>
    <w:rsid w:val="003B7E38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07497"/>
    <w:rsid w:val="00412141"/>
    <w:rsid w:val="00417D3C"/>
    <w:rsid w:val="00421868"/>
    <w:rsid w:val="004228ED"/>
    <w:rsid w:val="0042481C"/>
    <w:rsid w:val="004266AF"/>
    <w:rsid w:val="00430005"/>
    <w:rsid w:val="004349EC"/>
    <w:rsid w:val="00436DCF"/>
    <w:rsid w:val="00443FDF"/>
    <w:rsid w:val="00444FB4"/>
    <w:rsid w:val="00446602"/>
    <w:rsid w:val="00451842"/>
    <w:rsid w:val="004556E7"/>
    <w:rsid w:val="004611CD"/>
    <w:rsid w:val="00463C70"/>
    <w:rsid w:val="004653EB"/>
    <w:rsid w:val="00470FD1"/>
    <w:rsid w:val="00473578"/>
    <w:rsid w:val="004741DB"/>
    <w:rsid w:val="0048277E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B5A4B"/>
    <w:rsid w:val="004B5CAF"/>
    <w:rsid w:val="004D4E54"/>
    <w:rsid w:val="004D6D17"/>
    <w:rsid w:val="004D6E7F"/>
    <w:rsid w:val="004D7BC3"/>
    <w:rsid w:val="004E26C9"/>
    <w:rsid w:val="004E2974"/>
    <w:rsid w:val="004E3486"/>
    <w:rsid w:val="004F11AA"/>
    <w:rsid w:val="004F2A86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540"/>
    <w:rsid w:val="00583D75"/>
    <w:rsid w:val="005911DE"/>
    <w:rsid w:val="00591724"/>
    <w:rsid w:val="00594B81"/>
    <w:rsid w:val="005B0178"/>
    <w:rsid w:val="005B1BB4"/>
    <w:rsid w:val="005B3107"/>
    <w:rsid w:val="005B4C07"/>
    <w:rsid w:val="005B7467"/>
    <w:rsid w:val="005C0B66"/>
    <w:rsid w:val="005C3821"/>
    <w:rsid w:val="005C3FBF"/>
    <w:rsid w:val="005C55D2"/>
    <w:rsid w:val="005C76C1"/>
    <w:rsid w:val="005E1852"/>
    <w:rsid w:val="005E1C21"/>
    <w:rsid w:val="005E4E87"/>
    <w:rsid w:val="005E598F"/>
    <w:rsid w:val="005E5DB8"/>
    <w:rsid w:val="005E69CD"/>
    <w:rsid w:val="005E7C14"/>
    <w:rsid w:val="005F1CD3"/>
    <w:rsid w:val="005F58C0"/>
    <w:rsid w:val="005F7A3B"/>
    <w:rsid w:val="006102D0"/>
    <w:rsid w:val="00610810"/>
    <w:rsid w:val="0061121D"/>
    <w:rsid w:val="006139E9"/>
    <w:rsid w:val="00615192"/>
    <w:rsid w:val="00615735"/>
    <w:rsid w:val="00622DA1"/>
    <w:rsid w:val="00623695"/>
    <w:rsid w:val="00624054"/>
    <w:rsid w:val="0062575C"/>
    <w:rsid w:val="00625C7D"/>
    <w:rsid w:val="006318D2"/>
    <w:rsid w:val="00640E1D"/>
    <w:rsid w:val="00645625"/>
    <w:rsid w:val="006464BA"/>
    <w:rsid w:val="0065001B"/>
    <w:rsid w:val="00653CFE"/>
    <w:rsid w:val="00655195"/>
    <w:rsid w:val="006551A6"/>
    <w:rsid w:val="00655BB4"/>
    <w:rsid w:val="006575E7"/>
    <w:rsid w:val="00657F2A"/>
    <w:rsid w:val="006649BF"/>
    <w:rsid w:val="00664E09"/>
    <w:rsid w:val="0066625A"/>
    <w:rsid w:val="00666FAD"/>
    <w:rsid w:val="00682710"/>
    <w:rsid w:val="00682DF0"/>
    <w:rsid w:val="006A3B71"/>
    <w:rsid w:val="006A65A1"/>
    <w:rsid w:val="006A68B5"/>
    <w:rsid w:val="006A6BE3"/>
    <w:rsid w:val="006B5C74"/>
    <w:rsid w:val="006C025F"/>
    <w:rsid w:val="006C6BAB"/>
    <w:rsid w:val="006D0599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036"/>
    <w:rsid w:val="00736288"/>
    <w:rsid w:val="00743184"/>
    <w:rsid w:val="00744FAE"/>
    <w:rsid w:val="00747783"/>
    <w:rsid w:val="00747B5F"/>
    <w:rsid w:val="007542F6"/>
    <w:rsid w:val="00757E2F"/>
    <w:rsid w:val="00764EEA"/>
    <w:rsid w:val="007660FA"/>
    <w:rsid w:val="00772BB9"/>
    <w:rsid w:val="00773A17"/>
    <w:rsid w:val="00774817"/>
    <w:rsid w:val="00776E72"/>
    <w:rsid w:val="00776FC0"/>
    <w:rsid w:val="00777F3A"/>
    <w:rsid w:val="0078245D"/>
    <w:rsid w:val="00794048"/>
    <w:rsid w:val="00796FBE"/>
    <w:rsid w:val="007A3162"/>
    <w:rsid w:val="007A3223"/>
    <w:rsid w:val="007A710D"/>
    <w:rsid w:val="007A7902"/>
    <w:rsid w:val="007A7CF7"/>
    <w:rsid w:val="007A7E41"/>
    <w:rsid w:val="007B3FD5"/>
    <w:rsid w:val="007B5D83"/>
    <w:rsid w:val="007B76DE"/>
    <w:rsid w:val="007C181C"/>
    <w:rsid w:val="007C19A6"/>
    <w:rsid w:val="007C3ED1"/>
    <w:rsid w:val="007C6CAC"/>
    <w:rsid w:val="007D2761"/>
    <w:rsid w:val="007E0B71"/>
    <w:rsid w:val="007E4290"/>
    <w:rsid w:val="007E547B"/>
    <w:rsid w:val="007F38B6"/>
    <w:rsid w:val="007F3CCB"/>
    <w:rsid w:val="007F44DD"/>
    <w:rsid w:val="007F63F7"/>
    <w:rsid w:val="00800402"/>
    <w:rsid w:val="00806DD3"/>
    <w:rsid w:val="0081214F"/>
    <w:rsid w:val="008238AB"/>
    <w:rsid w:val="00825B08"/>
    <w:rsid w:val="00825FF4"/>
    <w:rsid w:val="00836481"/>
    <w:rsid w:val="00836721"/>
    <w:rsid w:val="00837F09"/>
    <w:rsid w:val="0086072B"/>
    <w:rsid w:val="008624FC"/>
    <w:rsid w:val="00871A46"/>
    <w:rsid w:val="00875994"/>
    <w:rsid w:val="00881D7E"/>
    <w:rsid w:val="00882911"/>
    <w:rsid w:val="00885489"/>
    <w:rsid w:val="00895CAD"/>
    <w:rsid w:val="00897F09"/>
    <w:rsid w:val="008A21B3"/>
    <w:rsid w:val="008A233D"/>
    <w:rsid w:val="008A2A20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D7E27"/>
    <w:rsid w:val="008E1FCC"/>
    <w:rsid w:val="008E2607"/>
    <w:rsid w:val="008E3FC6"/>
    <w:rsid w:val="008F1597"/>
    <w:rsid w:val="008F2405"/>
    <w:rsid w:val="008F5E6C"/>
    <w:rsid w:val="00901A16"/>
    <w:rsid w:val="00901CD8"/>
    <w:rsid w:val="009075CE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6E79"/>
    <w:rsid w:val="009570AB"/>
    <w:rsid w:val="009641CF"/>
    <w:rsid w:val="009647D7"/>
    <w:rsid w:val="009649D7"/>
    <w:rsid w:val="00965156"/>
    <w:rsid w:val="009706FB"/>
    <w:rsid w:val="00972819"/>
    <w:rsid w:val="00977E11"/>
    <w:rsid w:val="00983EA4"/>
    <w:rsid w:val="009841A9"/>
    <w:rsid w:val="00985638"/>
    <w:rsid w:val="00985BC7"/>
    <w:rsid w:val="009868D0"/>
    <w:rsid w:val="00992DE8"/>
    <w:rsid w:val="00997A5F"/>
    <w:rsid w:val="009A23C5"/>
    <w:rsid w:val="009A3EAE"/>
    <w:rsid w:val="009B1C66"/>
    <w:rsid w:val="009B1F1D"/>
    <w:rsid w:val="009B5884"/>
    <w:rsid w:val="009D4579"/>
    <w:rsid w:val="009D527E"/>
    <w:rsid w:val="009E2124"/>
    <w:rsid w:val="009F50B4"/>
    <w:rsid w:val="009F6ABF"/>
    <w:rsid w:val="00A00A17"/>
    <w:rsid w:val="00A02F48"/>
    <w:rsid w:val="00A04CC1"/>
    <w:rsid w:val="00A11EAF"/>
    <w:rsid w:val="00A139E8"/>
    <w:rsid w:val="00A17F15"/>
    <w:rsid w:val="00A20CA1"/>
    <w:rsid w:val="00A22D53"/>
    <w:rsid w:val="00A3264F"/>
    <w:rsid w:val="00A3575A"/>
    <w:rsid w:val="00A44848"/>
    <w:rsid w:val="00A522D7"/>
    <w:rsid w:val="00A52821"/>
    <w:rsid w:val="00A558A7"/>
    <w:rsid w:val="00A55BE9"/>
    <w:rsid w:val="00A56B98"/>
    <w:rsid w:val="00A56E0B"/>
    <w:rsid w:val="00A57608"/>
    <w:rsid w:val="00A61188"/>
    <w:rsid w:val="00A627F1"/>
    <w:rsid w:val="00A658BE"/>
    <w:rsid w:val="00A70931"/>
    <w:rsid w:val="00A774F2"/>
    <w:rsid w:val="00A77CC6"/>
    <w:rsid w:val="00A81D57"/>
    <w:rsid w:val="00A82716"/>
    <w:rsid w:val="00A8297C"/>
    <w:rsid w:val="00A96722"/>
    <w:rsid w:val="00AA0345"/>
    <w:rsid w:val="00AB1057"/>
    <w:rsid w:val="00AB584B"/>
    <w:rsid w:val="00AB7307"/>
    <w:rsid w:val="00AD07CE"/>
    <w:rsid w:val="00AD39B7"/>
    <w:rsid w:val="00AD4294"/>
    <w:rsid w:val="00AD5BD7"/>
    <w:rsid w:val="00AE7E8C"/>
    <w:rsid w:val="00B005AA"/>
    <w:rsid w:val="00B008D2"/>
    <w:rsid w:val="00B14F4F"/>
    <w:rsid w:val="00B178F5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463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2A77"/>
    <w:rsid w:val="00B95DC8"/>
    <w:rsid w:val="00B96D8D"/>
    <w:rsid w:val="00B97900"/>
    <w:rsid w:val="00BA61AE"/>
    <w:rsid w:val="00BA7BEA"/>
    <w:rsid w:val="00BB28D2"/>
    <w:rsid w:val="00BB3408"/>
    <w:rsid w:val="00BB3F91"/>
    <w:rsid w:val="00BB67AE"/>
    <w:rsid w:val="00BC3913"/>
    <w:rsid w:val="00BD0279"/>
    <w:rsid w:val="00BD1FCD"/>
    <w:rsid w:val="00BD203B"/>
    <w:rsid w:val="00BD7A61"/>
    <w:rsid w:val="00BE085C"/>
    <w:rsid w:val="00BE1F39"/>
    <w:rsid w:val="00BE30DF"/>
    <w:rsid w:val="00BE57D3"/>
    <w:rsid w:val="00BF2C6D"/>
    <w:rsid w:val="00BF5F60"/>
    <w:rsid w:val="00BF7B6F"/>
    <w:rsid w:val="00C0210D"/>
    <w:rsid w:val="00C039AD"/>
    <w:rsid w:val="00C07CA6"/>
    <w:rsid w:val="00C11739"/>
    <w:rsid w:val="00C11EAA"/>
    <w:rsid w:val="00C17F19"/>
    <w:rsid w:val="00C17F7A"/>
    <w:rsid w:val="00C20BD8"/>
    <w:rsid w:val="00C331A8"/>
    <w:rsid w:val="00C3420F"/>
    <w:rsid w:val="00C40B6B"/>
    <w:rsid w:val="00C40CCE"/>
    <w:rsid w:val="00C45E1F"/>
    <w:rsid w:val="00C47789"/>
    <w:rsid w:val="00C5143E"/>
    <w:rsid w:val="00C515E0"/>
    <w:rsid w:val="00C53AB1"/>
    <w:rsid w:val="00C5480E"/>
    <w:rsid w:val="00C559B5"/>
    <w:rsid w:val="00C6066F"/>
    <w:rsid w:val="00C63342"/>
    <w:rsid w:val="00C6773A"/>
    <w:rsid w:val="00C73DD4"/>
    <w:rsid w:val="00C80B1B"/>
    <w:rsid w:val="00C87861"/>
    <w:rsid w:val="00C91444"/>
    <w:rsid w:val="00C96CFF"/>
    <w:rsid w:val="00CA549D"/>
    <w:rsid w:val="00CB1298"/>
    <w:rsid w:val="00CB3217"/>
    <w:rsid w:val="00CB754E"/>
    <w:rsid w:val="00CD439D"/>
    <w:rsid w:val="00CD7912"/>
    <w:rsid w:val="00CE3131"/>
    <w:rsid w:val="00CE3DD2"/>
    <w:rsid w:val="00CE3FF6"/>
    <w:rsid w:val="00CE4E58"/>
    <w:rsid w:val="00CE5653"/>
    <w:rsid w:val="00CF0431"/>
    <w:rsid w:val="00CF0AEE"/>
    <w:rsid w:val="00CF1049"/>
    <w:rsid w:val="00CF7614"/>
    <w:rsid w:val="00D00A1C"/>
    <w:rsid w:val="00D01397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B19BF"/>
    <w:rsid w:val="00DC0FE8"/>
    <w:rsid w:val="00DC56B3"/>
    <w:rsid w:val="00DC5969"/>
    <w:rsid w:val="00DC61F0"/>
    <w:rsid w:val="00DC7F66"/>
    <w:rsid w:val="00DD0C2D"/>
    <w:rsid w:val="00DD5536"/>
    <w:rsid w:val="00DE2373"/>
    <w:rsid w:val="00DE3216"/>
    <w:rsid w:val="00DF1299"/>
    <w:rsid w:val="00E00B7F"/>
    <w:rsid w:val="00E011F0"/>
    <w:rsid w:val="00E02988"/>
    <w:rsid w:val="00E07DB9"/>
    <w:rsid w:val="00E1107F"/>
    <w:rsid w:val="00E118C0"/>
    <w:rsid w:val="00E13F5F"/>
    <w:rsid w:val="00E1438E"/>
    <w:rsid w:val="00E15C14"/>
    <w:rsid w:val="00E16E02"/>
    <w:rsid w:val="00E17536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3F6"/>
    <w:rsid w:val="00E72C39"/>
    <w:rsid w:val="00E76103"/>
    <w:rsid w:val="00E83292"/>
    <w:rsid w:val="00E94E9C"/>
    <w:rsid w:val="00EA326B"/>
    <w:rsid w:val="00EA3AF9"/>
    <w:rsid w:val="00EA73C2"/>
    <w:rsid w:val="00EA7520"/>
    <w:rsid w:val="00EB6FBA"/>
    <w:rsid w:val="00EB719E"/>
    <w:rsid w:val="00EC178B"/>
    <w:rsid w:val="00EC305A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EF78F5"/>
    <w:rsid w:val="00F0140B"/>
    <w:rsid w:val="00F03352"/>
    <w:rsid w:val="00F0422E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C12"/>
    <w:rsid w:val="00F40D11"/>
    <w:rsid w:val="00F461AE"/>
    <w:rsid w:val="00F53F6C"/>
    <w:rsid w:val="00F5576E"/>
    <w:rsid w:val="00F64AFA"/>
    <w:rsid w:val="00F71A8C"/>
    <w:rsid w:val="00F7418E"/>
    <w:rsid w:val="00F74307"/>
    <w:rsid w:val="00F761D2"/>
    <w:rsid w:val="00F76253"/>
    <w:rsid w:val="00F76DD3"/>
    <w:rsid w:val="00F770FC"/>
    <w:rsid w:val="00F8022B"/>
    <w:rsid w:val="00F842EF"/>
    <w:rsid w:val="00F87E75"/>
    <w:rsid w:val="00F92604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466F"/>
    <w:rsid w:val="00FE4B8E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649D-BB91-425C-B879-A08D2001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2020-02-06T08:15:00Z</cp:lastPrinted>
  <dcterms:created xsi:type="dcterms:W3CDTF">2020-04-21T08:07:00Z</dcterms:created>
  <dcterms:modified xsi:type="dcterms:W3CDTF">2020-04-21T08:07:00Z</dcterms:modified>
</cp:coreProperties>
</file>