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5361BD6" w:rsidR="002C5DA3" w:rsidRPr="00580065" w:rsidRDefault="003D119D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ENLS-2020-0179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03938798" w:rsidR="00723DAC" w:rsidRPr="00580065" w:rsidRDefault="0053198F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SHIP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06B38DE5" w:rsidR="00723DAC" w:rsidRPr="00580065" w:rsidRDefault="003D119D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26</w:t>
            </w:r>
            <w:r w:rsidR="003E0C75">
              <w:rPr>
                <w:rFonts w:ascii="Verdana" w:hAnsi="Verdana" w:cs="Verdana"/>
                <w:color w:val="000000"/>
                <w:sz w:val="16"/>
                <w:szCs w:val="18"/>
              </w:rPr>
              <w:t>/12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/2020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9311361" w:rsidR="00723DAC" w:rsidRPr="00580065" w:rsidRDefault="00D81FD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</w:t>
            </w:r>
            <w:r w:rsidR="0053198F">
              <w:rPr>
                <w:rFonts w:ascii="Verdana" w:hAnsi="Verdana" w:cs="Verdana"/>
                <w:color w:val="000000"/>
                <w:sz w:val="16"/>
                <w:szCs w:val="18"/>
              </w:rPr>
              <w:t>ITION FOR TWO WEEKS GROCERIES ALLOANCE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F02CE4E" w:rsidR="00297453" w:rsidRPr="00580065" w:rsidRDefault="00F9175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9E92D72" w:rsidR="00A53475" w:rsidRPr="00580065" w:rsidRDefault="0053198F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TWO WEEKS GROCERIES</w:t>
            </w:r>
          </w:p>
        </w:tc>
        <w:tc>
          <w:tcPr>
            <w:tcW w:w="2250" w:type="dxa"/>
          </w:tcPr>
          <w:p w14:paraId="1222FAD1" w14:textId="0E576836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44980FD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634A7AE0" w14:textId="0D6D46DE" w:rsidR="00A53475" w:rsidRPr="00580065" w:rsidRDefault="00D81FD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1153FE5E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SERIAL 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7CDB957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AC594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RECEIVE</w:t>
            </w:r>
            <w:r w:rsidR="003D119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 LAST GROCERIES ALLOWANCE ON 14</w:t>
            </w:r>
            <w:r w:rsidR="00AC594C" w:rsidRPr="00AC594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vertAlign w:val="superscript"/>
              </w:rPr>
              <w:t>TH</w:t>
            </w:r>
            <w:r w:rsidR="003D119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DEC</w:t>
            </w:r>
            <w:r w:rsidR="00AC594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2020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FE58CF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6D84C189" w:rsidR="006A2168" w:rsidRPr="00580065" w:rsidRDefault="0053198F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TWO WEEKS GROCERIES ALLOWANCE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1687AE86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362552A7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14E29B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9BB6380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2EA3A4B4" w:rsidR="006649BF" w:rsidRPr="00580065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054AC537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1B663EB" w14:textId="21ED12B7" w:rsidR="00111AB3" w:rsidRDefault="00111AB3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  <w:p w14:paraId="040DD312" w14:textId="3F2534A1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42A044D5" w:rsidR="00111AB3" w:rsidRPr="00580065" w:rsidRDefault="00111AB3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609DB2AC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7B82E9EB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B4067" w14:textId="77777777" w:rsidR="0044707E" w:rsidRDefault="0044707E">
      <w:r>
        <w:separator/>
      </w:r>
    </w:p>
  </w:endnote>
  <w:endnote w:type="continuationSeparator" w:id="0">
    <w:p w14:paraId="06EB81C8" w14:textId="77777777" w:rsidR="0044707E" w:rsidRDefault="00447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1D0C86">
      <w:rPr>
        <w:rFonts w:ascii="Arial" w:hAnsi="Arial" w:cs="Arial"/>
        <w:noProof/>
        <w:sz w:val="18"/>
        <w:szCs w:val="18"/>
      </w:rPr>
      <w:t>26/12/20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1D0C86">
      <w:rPr>
        <w:rFonts w:ascii="Arial" w:hAnsi="Arial" w:cs="Arial"/>
        <w:noProof/>
        <w:sz w:val="18"/>
        <w:szCs w:val="18"/>
        <w:lang w:val="en-US"/>
      </w:rPr>
      <w:t>9:09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1D0C86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1D0C86" w:rsidRPr="001D0C86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15A12" w14:textId="77777777" w:rsidR="0044707E" w:rsidRDefault="0044707E">
      <w:r>
        <w:separator/>
      </w:r>
    </w:p>
  </w:footnote>
  <w:footnote w:type="continuationSeparator" w:id="0">
    <w:p w14:paraId="5246095F" w14:textId="77777777" w:rsidR="0044707E" w:rsidRDefault="004470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64240"/>
    <w:rsid w:val="00073859"/>
    <w:rsid w:val="00075153"/>
    <w:rsid w:val="0007706F"/>
    <w:rsid w:val="0007739E"/>
    <w:rsid w:val="00085D40"/>
    <w:rsid w:val="00091E24"/>
    <w:rsid w:val="00093FE8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0C86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303C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5B5D"/>
    <w:rsid w:val="00297453"/>
    <w:rsid w:val="002A09E5"/>
    <w:rsid w:val="002A0EC1"/>
    <w:rsid w:val="002A581A"/>
    <w:rsid w:val="002B5AC9"/>
    <w:rsid w:val="002C5DA3"/>
    <w:rsid w:val="002D0A28"/>
    <w:rsid w:val="002D6E00"/>
    <w:rsid w:val="002F6687"/>
    <w:rsid w:val="003002CB"/>
    <w:rsid w:val="0030048C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4707E"/>
    <w:rsid w:val="00451842"/>
    <w:rsid w:val="004611CD"/>
    <w:rsid w:val="00463C70"/>
    <w:rsid w:val="004653EB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5AF8"/>
    <w:rsid w:val="00546CB2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2168"/>
    <w:rsid w:val="006A3B71"/>
    <w:rsid w:val="006A68B5"/>
    <w:rsid w:val="006A6BE3"/>
    <w:rsid w:val="006B1B70"/>
    <w:rsid w:val="006B5C74"/>
    <w:rsid w:val="006F0DB9"/>
    <w:rsid w:val="006F2166"/>
    <w:rsid w:val="00703E88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5FF4"/>
    <w:rsid w:val="00836721"/>
    <w:rsid w:val="00837F09"/>
    <w:rsid w:val="0086072B"/>
    <w:rsid w:val="008624FC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5032"/>
    <w:rsid w:val="00DC5969"/>
    <w:rsid w:val="00DC7F66"/>
    <w:rsid w:val="00DD0C2D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3B51"/>
    <w:rsid w:val="00E1438E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F5A8B2C9-681D-4419-98D0-97A53336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92780-E46E-46A0-ACCA-1F6AA616B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2020-12-26T08:10:00Z</dcterms:created>
  <dcterms:modified xsi:type="dcterms:W3CDTF">2020-12-26T08:10:00Z</dcterms:modified>
</cp:coreProperties>
</file>