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C3" w:rsidRDefault="007E76C3" w:rsidP="007E76C3">
      <w:pPr>
        <w:jc w:val="center"/>
        <w:rPr>
          <w:rFonts w:ascii="Maiandra GD" w:hAnsi="Maiandra GD" w:cs="Tahoma"/>
          <w:b/>
        </w:rPr>
      </w:pPr>
    </w:p>
    <w:p w:rsidR="007E76C3" w:rsidRPr="003F624D" w:rsidRDefault="007E76C3" w:rsidP="007E76C3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7E76C3" w:rsidRPr="003F624D" w:rsidTr="008F7E9A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7E76C3" w:rsidRPr="003F624D" w:rsidTr="008F7E9A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16/5/22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7E76C3" w:rsidRPr="003F624D" w:rsidTr="008F7E9A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6C3" w:rsidRPr="003F624D" w:rsidRDefault="007E76C3" w:rsidP="008F7E9A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 w:rsidRPr="003F624D">
              <w:rPr>
                <w:rFonts w:ascii="Maiandra GD" w:hAnsi="Maiandra GD"/>
                <w:sz w:val="18"/>
                <w:szCs w:val="24"/>
              </w:rPr>
              <w:t xml:space="preserve">SUNDRY </w:t>
            </w:r>
            <w:r>
              <w:rPr>
                <w:rFonts w:ascii="Maiandra GD" w:hAnsi="Maiandra GD"/>
                <w:sz w:val="18"/>
                <w:szCs w:val="24"/>
              </w:rPr>
              <w:t>ITEMS June</w:t>
            </w:r>
            <w:r>
              <w:rPr>
                <w:rFonts w:ascii="Maiandra GD" w:hAnsi="Maiandra GD"/>
                <w:sz w:val="18"/>
                <w:szCs w:val="24"/>
              </w:rPr>
              <w:t xml:space="preserve"> 2022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. </w:t>
            </w:r>
            <w:r>
              <w:rPr>
                <w:rFonts w:ascii="Maiandra GD" w:hAnsi="Maiandra GD"/>
                <w:sz w:val="18"/>
                <w:szCs w:val="24"/>
              </w:rPr>
              <w:t xml:space="preserve">(BASE 1 &amp; 2)&amp; BOMADI </w:t>
            </w:r>
            <w:r w:rsidRPr="003F624D">
              <w:rPr>
                <w:rFonts w:ascii="Maiandra GD" w:hAnsi="Maiandra GD"/>
                <w:sz w:val="18"/>
                <w:szCs w:val="24"/>
              </w:rPr>
              <w:t>OFFICE USE</w:t>
            </w:r>
          </w:p>
        </w:tc>
      </w:tr>
      <w:tr w:rsidR="007E76C3" w:rsidRPr="003F624D" w:rsidTr="008F7E9A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76C3" w:rsidRPr="003F624D" w:rsidRDefault="007E76C3" w:rsidP="008F7E9A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7E76C3" w:rsidRDefault="007E76C3" w:rsidP="007E76C3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4849FED" wp14:editId="0EF80FB5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7E76C3" w:rsidRDefault="007E76C3" w:rsidP="007E76C3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7E76C3" w:rsidRPr="003F624D" w:rsidRDefault="007E76C3" w:rsidP="007E76C3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5135"/>
        <w:gridCol w:w="1566"/>
        <w:gridCol w:w="1755"/>
        <w:gridCol w:w="1384"/>
      </w:tblGrid>
      <w:tr w:rsidR="007E76C3" w:rsidRPr="003F624D" w:rsidTr="00293F2D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7E76C3" w:rsidRPr="003F624D" w:rsidRDefault="007E76C3" w:rsidP="008F7E9A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7E76C3" w:rsidRPr="003F624D" w:rsidRDefault="007E76C3" w:rsidP="008F7E9A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7E76C3" w:rsidRPr="003F624D" w:rsidRDefault="007E76C3" w:rsidP="008F7E9A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76C3" w:rsidRPr="003F624D" w:rsidRDefault="007E76C3" w:rsidP="008F7E9A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7E76C3" w:rsidRPr="003F624D" w:rsidRDefault="007E76C3" w:rsidP="008F7E9A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Default="007E76C3" w:rsidP="008F7E9A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7E76C3" w:rsidRPr="003F624D" w:rsidRDefault="007E76C3" w:rsidP="008F7E9A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7E76C3" w:rsidRPr="003F624D" w:rsidTr="00293F2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76C3" w:rsidRPr="003F624D" w:rsidRDefault="007E76C3" w:rsidP="008F7E9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 ROLL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3,600</w:t>
            </w:r>
          </w:p>
        </w:tc>
      </w:tr>
      <w:tr w:rsidR="007E76C3" w:rsidRPr="003F624D" w:rsidTr="00293F2D">
        <w:trPr>
          <w:trHeight w:val="22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76C3" w:rsidRPr="003F624D" w:rsidRDefault="007E76C3" w:rsidP="008F7E9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4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35"/>
              <w:gridCol w:w="1553"/>
              <w:gridCol w:w="1857"/>
              <w:gridCol w:w="1465"/>
            </w:tblGrid>
            <w:tr w:rsidR="007E76C3" w:rsidRPr="003F624D" w:rsidTr="00293F2D">
              <w:trPr>
                <w:trHeight w:val="60"/>
              </w:trPr>
              <w:tc>
                <w:tcPr>
                  <w:tcW w:w="5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E76C3" w:rsidRPr="003F624D" w:rsidRDefault="007E76C3" w:rsidP="008F7E9A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MAMA LEMON WASHING UP LIQUID (BIG SIZE)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E76C3" w:rsidRPr="003F624D" w:rsidRDefault="007E76C3" w:rsidP="008F7E9A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E76C3" w:rsidRPr="003F624D" w:rsidRDefault="007E76C3" w:rsidP="008F7E9A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E76C3" w:rsidRPr="003F624D" w:rsidRDefault="007E76C3" w:rsidP="008F7E9A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½ CTN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9,600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14,400</w:t>
            </w:r>
          </w:p>
        </w:tc>
      </w:tr>
      <w:tr w:rsidR="007E76C3" w:rsidRPr="003F624D" w:rsidTr="00293F2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76C3" w:rsidRPr="003F624D" w:rsidRDefault="007E76C3" w:rsidP="008F7E9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DETERGENT  4KG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PKTS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6,500</w:t>
            </w:r>
          </w:p>
        </w:tc>
      </w:tr>
      <w:tr w:rsidR="007E76C3" w:rsidRPr="003F624D" w:rsidTr="00293F2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76C3" w:rsidRPr="003F624D" w:rsidRDefault="007E76C3" w:rsidP="008F7E9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 (BIG SIZE)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1 LIT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CARTON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10,200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10,200</w:t>
            </w:r>
          </w:p>
        </w:tc>
      </w:tr>
      <w:tr w:rsidR="007E76C3" w:rsidRPr="003F624D" w:rsidTr="00293F2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76C3" w:rsidRPr="003F624D" w:rsidRDefault="007E76C3" w:rsidP="008F7E9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5.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CARTON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10,680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10,680</w:t>
            </w:r>
          </w:p>
        </w:tc>
      </w:tr>
      <w:tr w:rsidR="007E76C3" w:rsidRPr="003F624D" w:rsidTr="00293F2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76C3" w:rsidRPr="003F624D" w:rsidRDefault="007E76C3" w:rsidP="008F7E9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HAND SANITIZER 200GM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293F2D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2,2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293F2D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13,200</w:t>
            </w:r>
          </w:p>
        </w:tc>
      </w:tr>
      <w:tr w:rsidR="007E76C3" w:rsidRPr="003F624D" w:rsidTr="00293F2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267E9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67E9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EVAPORATED PEAK MILK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(FOR WELDERS)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24PCS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31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21401C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7,440</w:t>
            </w:r>
          </w:p>
        </w:tc>
      </w:tr>
      <w:tr w:rsidR="007E76C3" w:rsidRPr="003F624D" w:rsidTr="00293F2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8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21401C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4"/>
                <w:szCs w:val="24"/>
                <w:lang w:eastAsia="en-GB"/>
              </w:rPr>
              <w:t>TOWELS FOR CLEANING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4pcs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3F624D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1,200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21401C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4,800</w:t>
            </w:r>
          </w:p>
        </w:tc>
      </w:tr>
      <w:tr w:rsidR="007E76C3" w:rsidRPr="003F624D" w:rsidTr="00293F2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Default="007E76C3" w:rsidP="008F7E9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9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7E76C3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7E76C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       PEN         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7E76C3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7E76C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 PACK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7E76C3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7E76C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2,500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7E76C3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7E76C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2,500</w:t>
            </w:r>
          </w:p>
        </w:tc>
      </w:tr>
      <w:tr w:rsidR="007E76C3" w:rsidRPr="003F624D" w:rsidTr="00293F2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Default="007E76C3" w:rsidP="008F7E9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10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293F2D" w:rsidRDefault="00293F2D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93F2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Default="00293F2D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 ROLL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Default="00293F2D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4,000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293F2D" w:rsidRDefault="00293F2D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93F2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4,000</w:t>
            </w:r>
          </w:p>
        </w:tc>
      </w:tr>
      <w:tr w:rsidR="007E76C3" w:rsidRPr="003F624D" w:rsidTr="00293F2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Default="006579C9" w:rsidP="008F7E9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11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0712BC" w:rsidRDefault="006579C9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HARD COVER NOTEBOOK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Default="006579C9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Default="006579C9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1,200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586D94" w:rsidRDefault="006579C9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4,800</w:t>
            </w:r>
          </w:p>
        </w:tc>
      </w:tr>
      <w:tr w:rsidR="007E76C3" w:rsidRPr="003F624D" w:rsidTr="00293F2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Default="007E76C3" w:rsidP="008F7E9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586D94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7E76C3" w:rsidRPr="003F624D" w:rsidTr="00293F2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Default="007E76C3" w:rsidP="008F7E9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586D94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7E76C3" w:rsidRPr="00586D94" w:rsidTr="00293F2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586D94" w:rsidRDefault="007E76C3" w:rsidP="008F7E9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586D94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586D94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586D94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586D94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7E76C3" w:rsidRPr="00586D94" w:rsidTr="00293F2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586D94" w:rsidRDefault="007E76C3" w:rsidP="008F7E9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586D94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586D94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586D94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586D94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7E76C3" w:rsidRPr="00586D94" w:rsidTr="00293F2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586D94" w:rsidRDefault="007E76C3" w:rsidP="008F7E9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9909CE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9909CE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9909CE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9909CE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7E76C3" w:rsidRPr="00586D94" w:rsidTr="00293F2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586D94" w:rsidRDefault="007E76C3" w:rsidP="008F7E9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2A7F82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2A7F82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2A7F82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2A7F82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7E76C3" w:rsidRPr="00586D94" w:rsidTr="00293F2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586D94" w:rsidRDefault="007E76C3" w:rsidP="008F7E9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2A7F82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2A7F82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2A7F82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2A7F82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7E76C3" w:rsidRPr="00586D94" w:rsidTr="00293F2D">
        <w:trPr>
          <w:trHeight w:val="7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586D94" w:rsidRDefault="007E76C3" w:rsidP="008F7E9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586D94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Pr="00586D94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C3" w:rsidRDefault="007E76C3" w:rsidP="008F7E9A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</w:t>
            </w:r>
            <w:r w:rsidR="006579C9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82,120</w:t>
            </w:r>
          </w:p>
        </w:tc>
      </w:tr>
    </w:tbl>
    <w:p w:rsidR="007E76C3" w:rsidRDefault="007E76C3" w:rsidP="007E76C3">
      <w:pPr>
        <w:jc w:val="both"/>
        <w:rPr>
          <w:rFonts w:ascii="Maiandra GD" w:hAnsi="Maiandra GD"/>
          <w:i/>
        </w:rPr>
      </w:pPr>
      <w:r w:rsidRPr="00586D94">
        <w:rPr>
          <w:rFonts w:ascii="Maiandra GD" w:hAnsi="Maiandra GD"/>
          <w:i/>
        </w:rPr>
        <w:t xml:space="preserve">                                </w:t>
      </w:r>
    </w:p>
    <w:p w:rsidR="007E76C3" w:rsidRPr="00586D94" w:rsidRDefault="007E76C3" w:rsidP="007E76C3">
      <w:pPr>
        <w:jc w:val="both"/>
        <w:rPr>
          <w:rFonts w:ascii="Maiandra GD" w:hAnsi="Maiandra GD"/>
          <w:i/>
        </w:rPr>
      </w:pPr>
    </w:p>
    <w:p w:rsidR="007E76C3" w:rsidRDefault="007E76C3" w:rsidP="007E76C3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             </w:t>
      </w:r>
      <w:r w:rsidR="006579C9">
        <w:rPr>
          <w:rFonts w:ascii="Maiandra GD" w:hAnsi="Maiandra GD"/>
          <w:b/>
          <w:i/>
        </w:rPr>
        <w:t>GRAND TOTAL #82,12</w:t>
      </w:r>
      <w:bookmarkStart w:id="0" w:name="_GoBack"/>
      <w:bookmarkEnd w:id="0"/>
      <w:r>
        <w:rPr>
          <w:rFonts w:ascii="Maiandra GD" w:hAnsi="Maiandra GD"/>
          <w:b/>
          <w:i/>
        </w:rPr>
        <w:t>0</w:t>
      </w:r>
    </w:p>
    <w:p w:rsidR="007E76C3" w:rsidRPr="003F624D" w:rsidRDefault="007E76C3" w:rsidP="007E76C3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7E76C3" w:rsidRDefault="007E76C3" w:rsidP="007E76C3"/>
    <w:p w:rsidR="008F1F02" w:rsidRDefault="006579C9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C3"/>
    <w:rsid w:val="002009AF"/>
    <w:rsid w:val="00293F2D"/>
    <w:rsid w:val="00441866"/>
    <w:rsid w:val="006579C9"/>
    <w:rsid w:val="007E76C3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0E532-DC02-4B0A-9570-9D41A2D7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6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2022-06-07T13:36:00Z</dcterms:created>
  <dcterms:modified xsi:type="dcterms:W3CDTF">2022-06-07T14:01:00Z</dcterms:modified>
</cp:coreProperties>
</file>