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Vendor Contract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This contract serves as an agreement between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00" w:val="clear"/>
        </w:rPr>
        <w:t xml:space="preserve">Bombardeen Guatemala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and {{NAME}} {{DATE}}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{{IMAGE}}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