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4145B9" w:rsidRDefault="004333EA" w:rsidP="004333EA">
      <w:pPr>
        <w:jc w:val="center"/>
        <w:rPr>
          <w:rFonts w:cs="Times New Roman"/>
          <w:b/>
          <w:sz w:val="28"/>
        </w:rPr>
      </w:pPr>
      <w:r w:rsidRPr="004145B9">
        <w:rPr>
          <w:rFonts w:cs="Times New Roman"/>
          <w:b/>
          <w:sz w:val="28"/>
        </w:rPr>
        <w:t>INSTITUTO TÉCNICO NACIONAL DE COMERCIO</w:t>
      </w:r>
    </w:p>
    <w:p w:rsidR="004333EA" w:rsidRPr="004145B9" w:rsidRDefault="004333EA" w:rsidP="004333EA">
      <w:pPr>
        <w:jc w:val="center"/>
        <w:rPr>
          <w:rFonts w:cs="Times New Roman"/>
          <w:b/>
          <w:sz w:val="28"/>
        </w:rPr>
      </w:pPr>
      <w:r w:rsidRPr="004145B9">
        <w:rPr>
          <w:rFonts w:cs="Times New Roman"/>
          <w:b/>
          <w:sz w:val="28"/>
        </w:rPr>
        <w:t xml:space="preserve"> FEDERICO ALVAREZ PLATA</w:t>
      </w:r>
    </w:p>
    <w:p w:rsidR="004333EA" w:rsidRPr="004145B9" w:rsidRDefault="004333EA" w:rsidP="004333EA">
      <w:pPr>
        <w:jc w:val="center"/>
        <w:rPr>
          <w:rFonts w:cs="Times New Roman"/>
          <w:b/>
          <w:sz w:val="28"/>
        </w:rPr>
      </w:pPr>
      <w:r w:rsidRPr="004145B9">
        <w:rPr>
          <w:rFonts w:cs="Times New Roman"/>
          <w:b/>
          <w:sz w:val="28"/>
        </w:rPr>
        <w:t>“NOCTURNO”</w:t>
      </w:r>
    </w:p>
    <w:p w:rsidR="004333EA" w:rsidRPr="004145B9" w:rsidRDefault="004333EA" w:rsidP="004333EA">
      <w:pPr>
        <w:jc w:val="center"/>
        <w:rPr>
          <w:rFonts w:cs="Times New Roman"/>
          <w:b/>
        </w:rPr>
      </w:pPr>
      <w:r w:rsidRPr="004145B9">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7"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4145B9" w:rsidRDefault="004333EA" w:rsidP="004333EA">
      <w:pPr>
        <w:jc w:val="center"/>
        <w:rPr>
          <w:rFonts w:cs="Times New Roman"/>
          <w:b/>
        </w:rPr>
      </w:pPr>
    </w:p>
    <w:p w:rsidR="004333EA" w:rsidRPr="004145B9" w:rsidRDefault="004333EA" w:rsidP="004333EA">
      <w:pPr>
        <w:jc w:val="center"/>
        <w:rPr>
          <w:rFonts w:cs="Times New Roman"/>
          <w:b/>
        </w:rPr>
      </w:pPr>
    </w:p>
    <w:p w:rsidR="004333EA" w:rsidRPr="004145B9" w:rsidRDefault="004333EA" w:rsidP="004333EA">
      <w:pPr>
        <w:jc w:val="center"/>
        <w:rPr>
          <w:rFonts w:cs="Times New Roman"/>
          <w:b/>
        </w:rPr>
      </w:pPr>
    </w:p>
    <w:p w:rsidR="004333EA" w:rsidRPr="004145B9" w:rsidRDefault="004333EA" w:rsidP="004333EA">
      <w:pPr>
        <w:jc w:val="center"/>
        <w:rPr>
          <w:rFonts w:cs="Times New Roman"/>
          <w:b/>
        </w:rPr>
      </w:pPr>
    </w:p>
    <w:p w:rsidR="004333EA" w:rsidRPr="004145B9" w:rsidRDefault="004333EA" w:rsidP="004333EA">
      <w:pPr>
        <w:jc w:val="center"/>
        <w:rPr>
          <w:rFonts w:cs="Times New Roman"/>
          <w:b/>
        </w:rPr>
      </w:pPr>
      <w:bookmarkStart w:id="0" w:name="_GoBack"/>
      <w:bookmarkEnd w:id="0"/>
    </w:p>
    <w:p w:rsidR="004333EA" w:rsidRPr="004145B9" w:rsidRDefault="004333EA" w:rsidP="004333EA">
      <w:pPr>
        <w:tabs>
          <w:tab w:val="left" w:pos="1230"/>
        </w:tabs>
        <w:rPr>
          <w:rFonts w:cs="Times New Roman"/>
          <w:b/>
        </w:rPr>
      </w:pPr>
      <w:r w:rsidRPr="004145B9">
        <w:rPr>
          <w:rFonts w:cs="Times New Roman"/>
          <w:b/>
        </w:rPr>
        <w:tab/>
      </w:r>
    </w:p>
    <w:p w:rsidR="004333EA" w:rsidRPr="004145B9" w:rsidRDefault="004333EA" w:rsidP="004333EA">
      <w:pPr>
        <w:rPr>
          <w:rFonts w:cs="Times New Roman"/>
          <w:b/>
        </w:rPr>
      </w:pPr>
    </w:p>
    <w:p w:rsidR="004333EA" w:rsidRPr="004145B9" w:rsidRDefault="004333EA" w:rsidP="004333EA">
      <w:pPr>
        <w:jc w:val="center"/>
        <w:rPr>
          <w:rFonts w:cs="Times New Roman"/>
          <w:b/>
          <w:sz w:val="40"/>
          <w:szCs w:val="52"/>
        </w:rPr>
      </w:pPr>
    </w:p>
    <w:p w:rsidR="00EA19AD" w:rsidRPr="004145B9" w:rsidRDefault="006E119B" w:rsidP="00EA19AD">
      <w:pPr>
        <w:jc w:val="center"/>
        <w:rPr>
          <w:rFonts w:cs="Times New Roman"/>
          <w:b/>
          <w:sz w:val="40"/>
          <w:szCs w:val="52"/>
        </w:rPr>
      </w:pPr>
      <w:r w:rsidRPr="004145B9">
        <w:rPr>
          <w:rFonts w:cs="Times New Roman"/>
          <w:b/>
          <w:sz w:val="40"/>
          <w:szCs w:val="52"/>
        </w:rPr>
        <w:t>APLICACIÓ</w:t>
      </w:r>
      <w:r w:rsidR="00DB326E" w:rsidRPr="004145B9">
        <w:rPr>
          <w:rFonts w:cs="Times New Roman"/>
          <w:b/>
          <w:sz w:val="40"/>
          <w:szCs w:val="52"/>
        </w:rPr>
        <w:t xml:space="preserve">N WEB DE </w:t>
      </w:r>
    </w:p>
    <w:p w:rsidR="006E119B" w:rsidRPr="004145B9" w:rsidRDefault="00DB326E" w:rsidP="00EA19AD">
      <w:pPr>
        <w:jc w:val="center"/>
        <w:rPr>
          <w:rFonts w:cs="Times New Roman"/>
          <w:b/>
          <w:sz w:val="40"/>
          <w:szCs w:val="52"/>
        </w:rPr>
      </w:pPr>
      <w:r w:rsidRPr="004145B9">
        <w:rPr>
          <w:rFonts w:cs="Times New Roman"/>
          <w:b/>
          <w:sz w:val="40"/>
          <w:szCs w:val="52"/>
        </w:rPr>
        <w:t>GESTION</w:t>
      </w:r>
      <w:r w:rsidR="006E119B" w:rsidRPr="004145B9">
        <w:rPr>
          <w:rFonts w:cs="Times New Roman"/>
          <w:b/>
          <w:sz w:val="40"/>
          <w:szCs w:val="52"/>
        </w:rPr>
        <w:t xml:space="preserve"> </w:t>
      </w:r>
      <w:r w:rsidR="00EA19AD" w:rsidRPr="004145B9">
        <w:rPr>
          <w:rFonts w:cs="Times New Roman"/>
          <w:b/>
          <w:sz w:val="40"/>
          <w:szCs w:val="52"/>
        </w:rPr>
        <w:t>DE</w:t>
      </w:r>
      <w:r w:rsidRPr="004145B9">
        <w:rPr>
          <w:rFonts w:cs="Times New Roman"/>
          <w:b/>
          <w:sz w:val="40"/>
          <w:szCs w:val="52"/>
        </w:rPr>
        <w:t xml:space="preserve"> VENTAS </w:t>
      </w:r>
      <w:r w:rsidR="006E119B" w:rsidRPr="004145B9">
        <w:rPr>
          <w:rFonts w:cs="Times New Roman"/>
          <w:b/>
          <w:sz w:val="40"/>
          <w:szCs w:val="52"/>
        </w:rPr>
        <w:t>PARA LA</w:t>
      </w:r>
    </w:p>
    <w:p w:rsidR="004333EA" w:rsidRPr="004145B9" w:rsidRDefault="006E119B" w:rsidP="006E119B">
      <w:pPr>
        <w:jc w:val="center"/>
        <w:rPr>
          <w:rFonts w:cs="Times New Roman"/>
          <w:b/>
          <w:sz w:val="40"/>
          <w:szCs w:val="52"/>
        </w:rPr>
      </w:pPr>
      <w:r w:rsidRPr="004145B9">
        <w:rPr>
          <w:rFonts w:cs="Times New Roman"/>
          <w:b/>
          <w:sz w:val="40"/>
          <w:szCs w:val="52"/>
        </w:rPr>
        <w:t xml:space="preserve">EMPRESA </w:t>
      </w:r>
      <w:r w:rsidR="00DB326E" w:rsidRPr="004145B9">
        <w:rPr>
          <w:rFonts w:cs="Times New Roman"/>
          <w:b/>
          <w:sz w:val="40"/>
          <w:szCs w:val="52"/>
        </w:rPr>
        <w:t>“</w:t>
      </w:r>
      <w:r w:rsidR="00396AAA" w:rsidRPr="004145B9">
        <w:rPr>
          <w:rFonts w:cs="Times New Roman"/>
          <w:b/>
          <w:sz w:val="40"/>
          <w:szCs w:val="52"/>
        </w:rPr>
        <w:t>UNI CELL BOLIVIA</w:t>
      </w:r>
      <w:r w:rsidR="00DB326E" w:rsidRPr="004145B9">
        <w:rPr>
          <w:rFonts w:cs="Times New Roman"/>
          <w:b/>
          <w:sz w:val="40"/>
          <w:szCs w:val="52"/>
        </w:rPr>
        <w:t>”</w:t>
      </w:r>
    </w:p>
    <w:p w:rsidR="00DB326E" w:rsidRPr="004145B9" w:rsidRDefault="00DB326E" w:rsidP="006E119B">
      <w:pPr>
        <w:jc w:val="center"/>
        <w:rPr>
          <w:rFonts w:cs="Times New Roman"/>
          <w:b/>
          <w:sz w:val="40"/>
          <w:szCs w:val="52"/>
        </w:rPr>
      </w:pPr>
    </w:p>
    <w:p w:rsidR="004333EA" w:rsidRPr="004145B9" w:rsidRDefault="004333EA" w:rsidP="004333EA">
      <w:pPr>
        <w:ind w:left="4248"/>
        <w:jc w:val="both"/>
        <w:rPr>
          <w:rFonts w:cs="Times New Roman"/>
          <w:b/>
        </w:rPr>
      </w:pPr>
    </w:p>
    <w:p w:rsidR="004333EA" w:rsidRPr="004145B9" w:rsidRDefault="004333EA" w:rsidP="004333EA">
      <w:pPr>
        <w:ind w:left="4248"/>
        <w:jc w:val="both"/>
        <w:rPr>
          <w:rFonts w:cs="Times New Roman"/>
          <w:b/>
        </w:rPr>
      </w:pPr>
      <w:r w:rsidRPr="004145B9">
        <w:rPr>
          <w:rFonts w:cs="Times New Roman"/>
          <w:b/>
        </w:rPr>
        <w:t>PROYECTO DE GRADO PARA OPTAR EL TÍTULO DE TÉCNICO SUPERIOR EN SISTEMAS INFORMÁTICOS</w:t>
      </w:r>
    </w:p>
    <w:p w:rsidR="004333EA" w:rsidRPr="004145B9" w:rsidRDefault="004333EA" w:rsidP="004333EA">
      <w:pPr>
        <w:rPr>
          <w:rFonts w:cs="Times New Roman"/>
          <w:b/>
        </w:rPr>
      </w:pPr>
      <w:r w:rsidRPr="004145B9">
        <w:rPr>
          <w:rFonts w:cs="Times New Roman"/>
          <w:b/>
        </w:rPr>
        <w:t xml:space="preserve"> </w:t>
      </w:r>
      <w:r w:rsidRPr="004145B9">
        <w:rPr>
          <w:rFonts w:cs="Times New Roman"/>
          <w:b/>
        </w:rPr>
        <w:tab/>
      </w:r>
    </w:p>
    <w:p w:rsidR="004333EA" w:rsidRPr="004145B9" w:rsidRDefault="004333EA" w:rsidP="004333EA">
      <w:pPr>
        <w:tabs>
          <w:tab w:val="left" w:pos="3402"/>
        </w:tabs>
        <w:spacing w:after="0" w:line="360" w:lineRule="auto"/>
        <w:jc w:val="both"/>
        <w:rPr>
          <w:rFonts w:cs="Times New Roman"/>
          <w:smallCaps/>
          <w:color w:val="5A5A5A"/>
        </w:rPr>
      </w:pPr>
      <w:r w:rsidRPr="004145B9">
        <w:rPr>
          <w:rFonts w:cs="Times New Roman"/>
          <w:b/>
        </w:rPr>
        <w:t>POSTULA</w:t>
      </w:r>
      <w:r w:rsidR="00DB326E" w:rsidRPr="004145B9">
        <w:rPr>
          <w:rFonts w:cs="Times New Roman"/>
          <w:b/>
        </w:rPr>
        <w:t>NTE:</w:t>
      </w:r>
      <w:r w:rsidR="00DB326E" w:rsidRPr="004145B9">
        <w:rPr>
          <w:rFonts w:cs="Times New Roman"/>
          <w:b/>
        </w:rPr>
        <w:tab/>
      </w:r>
      <w:r w:rsidRPr="004145B9">
        <w:rPr>
          <w:rFonts w:cs="Times New Roman"/>
          <w:b/>
        </w:rPr>
        <w:t>VICTOR CASTRO SANCHEZ</w:t>
      </w:r>
      <w:r w:rsidR="006E119B" w:rsidRPr="004145B9">
        <w:rPr>
          <w:rFonts w:cs="Times New Roman"/>
          <w:b/>
        </w:rPr>
        <w:t>.</w:t>
      </w:r>
    </w:p>
    <w:p w:rsidR="004333EA" w:rsidRPr="004145B9" w:rsidRDefault="008418EB" w:rsidP="004333EA">
      <w:pPr>
        <w:tabs>
          <w:tab w:val="left" w:pos="3402"/>
        </w:tabs>
        <w:spacing w:after="0" w:line="360" w:lineRule="auto"/>
        <w:rPr>
          <w:rFonts w:cs="Times New Roman"/>
          <w:b/>
        </w:rPr>
      </w:pPr>
      <w:r w:rsidRPr="004145B9">
        <w:rPr>
          <w:rFonts w:cs="Times New Roman"/>
          <w:b/>
        </w:rPr>
        <w:t>TUTOR ACADÉMICO:</w:t>
      </w:r>
      <w:r w:rsidRPr="004145B9">
        <w:rPr>
          <w:rFonts w:cs="Times New Roman"/>
          <w:b/>
        </w:rPr>
        <w:tab/>
        <w:t>ING. PÁVEL CÁ</w:t>
      </w:r>
      <w:r w:rsidR="006E119B" w:rsidRPr="004145B9">
        <w:rPr>
          <w:rFonts w:cs="Times New Roman"/>
          <w:b/>
        </w:rPr>
        <w:t>CERES</w:t>
      </w:r>
      <w:r w:rsidRPr="004145B9">
        <w:rPr>
          <w:rFonts w:cs="Times New Roman"/>
          <w:b/>
        </w:rPr>
        <w:t xml:space="preserve"> TÓ</w:t>
      </w:r>
      <w:r w:rsidR="00F61BC7" w:rsidRPr="004145B9">
        <w:rPr>
          <w:rFonts w:cs="Times New Roman"/>
          <w:b/>
        </w:rPr>
        <w:t>RREZ.</w:t>
      </w:r>
    </w:p>
    <w:p w:rsidR="004333EA" w:rsidRPr="004145B9" w:rsidRDefault="004333EA" w:rsidP="004333EA">
      <w:pPr>
        <w:pStyle w:val="Prrafodelista"/>
        <w:spacing w:after="0" w:line="360" w:lineRule="auto"/>
        <w:ind w:left="786"/>
        <w:jc w:val="center"/>
        <w:rPr>
          <w:rFonts w:cs="Times New Roman"/>
          <w:b/>
        </w:rPr>
      </w:pPr>
    </w:p>
    <w:p w:rsidR="004333EA" w:rsidRPr="004145B9" w:rsidRDefault="004333EA" w:rsidP="004333EA">
      <w:pPr>
        <w:spacing w:after="0" w:line="360" w:lineRule="auto"/>
        <w:rPr>
          <w:rFonts w:cs="Times New Roman"/>
          <w:b/>
        </w:rPr>
      </w:pPr>
    </w:p>
    <w:p w:rsidR="004333EA" w:rsidRPr="004145B9" w:rsidRDefault="004333EA" w:rsidP="004333EA">
      <w:pPr>
        <w:pStyle w:val="Prrafodelista"/>
        <w:spacing w:after="0" w:line="360" w:lineRule="auto"/>
        <w:ind w:left="786"/>
        <w:jc w:val="center"/>
        <w:rPr>
          <w:rFonts w:cs="Times New Roman"/>
          <w:b/>
        </w:rPr>
      </w:pPr>
    </w:p>
    <w:p w:rsidR="004333EA" w:rsidRPr="004145B9" w:rsidRDefault="004333EA" w:rsidP="004333EA">
      <w:pPr>
        <w:pStyle w:val="Prrafodelista"/>
        <w:spacing w:after="0" w:line="360" w:lineRule="auto"/>
        <w:ind w:left="786"/>
        <w:jc w:val="center"/>
        <w:rPr>
          <w:rFonts w:cs="Times New Roman"/>
          <w:b/>
          <w:sz w:val="20"/>
          <w:szCs w:val="18"/>
        </w:rPr>
        <w:sectPr w:rsidR="004333EA" w:rsidRPr="004145B9" w:rsidSect="0001132D">
          <w:headerReference w:type="default" r:id="rId8"/>
          <w:footerReference w:type="default" r:id="rId9"/>
          <w:pgSz w:w="12240" w:h="15840"/>
          <w:pgMar w:top="1418" w:right="1701" w:bottom="1418" w:left="1701" w:header="709" w:footer="709" w:gutter="0"/>
          <w:pgNumType w:start="3"/>
          <w:cols w:space="708"/>
          <w:docGrid w:linePitch="360"/>
        </w:sectPr>
      </w:pPr>
      <w:r w:rsidRPr="004145B9">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también como el proceso de ventas,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w:t>
      </w:r>
      <w:proofErr w:type="spellStart"/>
      <w:r w:rsidRPr="001A77F3">
        <w:rPr>
          <w:rFonts w:cs="Times New Roman"/>
          <w:szCs w:val="24"/>
        </w:rPr>
        <w:t>implementando</w:t>
      </w:r>
      <w:proofErr w:type="spellEnd"/>
      <w:r w:rsidRPr="001A77F3">
        <w:rPr>
          <w:rFonts w:cs="Times New Roman"/>
          <w:szCs w:val="24"/>
        </w:rPr>
        <w:t xml:space="preserve">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 xml:space="preserve">y también a la venta de repuestos de los mismos como otros accesorios complementarios. Como toda empresa en crecimiento vio la necesidad de la implementación de tecnología que </w:t>
      </w:r>
      <w:proofErr w:type="gramStart"/>
      <w:r w:rsidR="004D1650">
        <w:rPr>
          <w:rFonts w:cs="Times New Roman"/>
          <w:szCs w:val="24"/>
        </w:rPr>
        <w:t>brinden</w:t>
      </w:r>
      <w:proofErr w:type="gramEnd"/>
      <w:r w:rsidR="004D1650">
        <w:rPr>
          <w:rFonts w:cs="Times New Roman"/>
          <w:szCs w:val="24"/>
        </w:rPr>
        <w:t xml:space="preserve">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aplicación web de gestión de ventas,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 xml:space="preserve">Ventas realizadas del producto.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 xml:space="preserve">Los gastos e ingresos se </w:t>
      </w:r>
      <w:proofErr w:type="gramStart"/>
      <w:r>
        <w:rPr>
          <w:rFonts w:cs="Times New Roman"/>
          <w:szCs w:val="24"/>
        </w:rPr>
        <w:t>pudo</w:t>
      </w:r>
      <w:proofErr w:type="gramEnd"/>
      <w:r>
        <w:rPr>
          <w:rFonts w:cs="Times New Roman"/>
          <w:szCs w:val="24"/>
        </w:rPr>
        <w:t xml:space="preserve">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7359D6" w:rsidRDefault="00D20E8E" w:rsidP="00351F57">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351F57" w:rsidRPr="00351F57" w:rsidRDefault="00351F57" w:rsidP="00351F57">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Default="000B5573" w:rsidP="000B5573">
      <w:pPr>
        <w:pStyle w:val="Prrafodelista"/>
        <w:spacing w:before="240" w:after="240" w:line="360" w:lineRule="auto"/>
        <w:ind w:left="1416"/>
        <w:jc w:val="both"/>
        <w:rPr>
          <w:rFonts w:cs="Times New Roman"/>
          <w:b/>
          <w:szCs w:val="24"/>
        </w:rPr>
      </w:pPr>
    </w:p>
    <w:p w:rsidR="000B5573"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Definiciones de Ingeniería de Software</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1:</w:t>
      </w:r>
      <w:r w:rsidRPr="00F76AE0">
        <w:rPr>
          <w:color w:val="000000" w:themeColor="text1"/>
        </w:rPr>
        <w:t> </w:t>
      </w:r>
      <w:hyperlink r:id="rId23" w:tooltip="Ingeniería" w:history="1">
        <w:r w:rsidRPr="00F76AE0">
          <w:rPr>
            <w:rStyle w:val="Hipervnculo"/>
            <w:color w:val="000000" w:themeColor="text1"/>
            <w:u w:val="none"/>
          </w:rPr>
          <w:t>Ingeniería</w:t>
        </w:r>
      </w:hyperlink>
      <w:r w:rsidRPr="00F76AE0">
        <w:rPr>
          <w:color w:val="000000" w:themeColor="text1"/>
        </w:rPr>
        <w:t> de </w:t>
      </w:r>
      <w:hyperlink r:id="rId24" w:tooltip="Software" w:history="1">
        <w:r w:rsidRPr="00F76AE0">
          <w:rPr>
            <w:rStyle w:val="Hipervnculo"/>
            <w:color w:val="000000" w:themeColor="text1"/>
            <w:u w:val="none"/>
          </w:rPr>
          <w:t>Software</w:t>
        </w:r>
      </w:hyperlink>
      <w:r w:rsidRPr="00F76AE0">
        <w:rPr>
          <w:color w:val="000000" w:themeColor="text1"/>
        </w:rPr>
        <w:t> es el estudio de los principios y metodologías para desarrollo y mantenimiento de sistemas de software.</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2:</w:t>
      </w:r>
      <w:r w:rsidRPr="00F76AE0">
        <w:rPr>
          <w:color w:val="000000" w:themeColor="text1"/>
        </w:rPr>
        <w:t> </w:t>
      </w:r>
      <w:hyperlink r:id="rId25" w:tooltip="Ingeniería" w:history="1">
        <w:r w:rsidRPr="00F76AE0">
          <w:rPr>
            <w:rStyle w:val="Hipervnculo"/>
            <w:color w:val="000000" w:themeColor="text1"/>
            <w:u w:val="none"/>
          </w:rPr>
          <w:t>Ingeniería</w:t>
        </w:r>
      </w:hyperlink>
      <w:r w:rsidRPr="00F76AE0">
        <w:rPr>
          <w:color w:val="000000" w:themeColor="text1"/>
        </w:rPr>
        <w:t> de </w:t>
      </w:r>
      <w:hyperlink r:id="rId26" w:tooltip="Software" w:history="1">
        <w:r w:rsidRPr="00F76AE0">
          <w:rPr>
            <w:rStyle w:val="Hipervnculo"/>
            <w:color w:val="000000" w:themeColor="text1"/>
            <w:u w:val="none"/>
          </w:rPr>
          <w:t>Software</w:t>
        </w:r>
      </w:hyperlink>
      <w:r w:rsidRPr="00F76AE0">
        <w:rPr>
          <w:color w:val="000000" w:themeColor="text1"/>
        </w:rPr>
        <w:t> es la aplicación práctica del conocimiento científico en el diseño y construcción de programas de computadora y la documentación asociada requerida para desarrollar, operar (funcionar) y mantenerlos. Se conoce también como desarrollo de software o producción de software.</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3:</w:t>
      </w:r>
      <w:r w:rsidRPr="00F76AE0">
        <w:rPr>
          <w:color w:val="000000" w:themeColor="text1"/>
        </w:rPr>
        <w:t> </w:t>
      </w:r>
      <w:hyperlink r:id="rId27" w:tooltip="Ingeniería" w:history="1">
        <w:r w:rsidRPr="00F76AE0">
          <w:rPr>
            <w:rStyle w:val="Hipervnculo"/>
            <w:color w:val="000000" w:themeColor="text1"/>
            <w:u w:val="none"/>
          </w:rPr>
          <w:t>Ingeniería</w:t>
        </w:r>
      </w:hyperlink>
      <w:r w:rsidRPr="00F76AE0">
        <w:rPr>
          <w:color w:val="000000" w:themeColor="text1"/>
        </w:rPr>
        <w:t> de </w:t>
      </w:r>
      <w:hyperlink r:id="rId28" w:tooltip="Software" w:history="1">
        <w:r w:rsidRPr="00F76AE0">
          <w:rPr>
            <w:rStyle w:val="Hipervnculo"/>
            <w:color w:val="000000" w:themeColor="text1"/>
            <w:u w:val="none"/>
          </w:rPr>
          <w:t>Software</w:t>
        </w:r>
      </w:hyperlink>
      <w:r w:rsidRPr="00F76AE0">
        <w:rPr>
          <w:color w:val="000000" w:themeColor="text1"/>
        </w:rPr>
        <w:t> trata del establecimiento de los principios y métodos de la </w:t>
      </w:r>
      <w:hyperlink r:id="rId29" w:tooltip="Ingeniería" w:history="1">
        <w:r w:rsidRPr="00F76AE0">
          <w:rPr>
            <w:rStyle w:val="Hipervnculo"/>
            <w:color w:val="000000" w:themeColor="text1"/>
            <w:u w:val="none"/>
          </w:rPr>
          <w:t>Ingeniería</w:t>
        </w:r>
      </w:hyperlink>
      <w:r w:rsidRPr="00F76AE0">
        <w:rPr>
          <w:color w:val="000000" w:themeColor="text1"/>
        </w:rPr>
        <w:t> a fin de obtener </w:t>
      </w:r>
      <w:hyperlink r:id="rId30" w:tooltip="Software" w:history="1">
        <w:r w:rsidRPr="00F76AE0">
          <w:rPr>
            <w:rStyle w:val="Hipervnculo"/>
            <w:color w:val="000000" w:themeColor="text1"/>
            <w:u w:val="none"/>
          </w:rPr>
          <w:t>software</w:t>
        </w:r>
      </w:hyperlink>
      <w:r w:rsidRPr="00F76AE0">
        <w:rPr>
          <w:color w:val="000000" w:themeColor="text1"/>
        </w:rPr>
        <w:t> de modo rentable que sea fiable y trabaje en máquinas reales.</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4:</w:t>
      </w:r>
      <w:r w:rsidRPr="00F76AE0">
        <w:rPr>
          <w:color w:val="000000" w:themeColor="text1"/>
        </w:rPr>
        <w:t> La aplicación de un enfoque sistemático, disciplinado y cuantificable al desarrollo, operación (funcionamiento) y mantenimiento del software; es decir, la aplicación de ingeniería al software.</w:t>
      </w:r>
    </w:p>
    <w:p w:rsidR="000B5573" w:rsidRPr="00F76AE0" w:rsidRDefault="000B5573" w:rsidP="00F76AE0">
      <w:pPr>
        <w:spacing w:before="240" w:after="240" w:line="360" w:lineRule="auto"/>
        <w:ind w:left="1416"/>
        <w:jc w:val="both"/>
        <w:rPr>
          <w:rFonts w:cs="Times New Roman"/>
          <w:b/>
          <w:szCs w:val="24"/>
        </w:rPr>
      </w:pP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w:t>
      </w:r>
      <w:r w:rsidRPr="00F76AE0">
        <w:rPr>
          <w:color w:val="161813"/>
        </w:rPr>
        <w:lastRenderedPageBreak/>
        <w:t>tipo: de transportes, médicos, de telecomunicaciones, militares, procesos industriales, entretenimientos, productos de oficina, la lista es casi interminable. El software es casi ineludible en un mundo moderno. A medida que nos adentremos en el </w:t>
      </w:r>
      <w:hyperlink r:id="rId31"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es el producto que diseñan y construyen los ingenieros del software. Esto abarca programas que se ejecutan dentro de una computadora de cualquier tamaño y arquitectura, documentos que comprenden formularios virtuales e 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El proceso es un diálogo en el que se reúne el conocimiento y se incluye en el software. El proceso proporciona una interacción entre los usuarios y los diseñadores, entre los usuarios y las herramientas 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Los pasos son a un nivel detallado, el proceso que adoptemos depende del software que estamos construyendo. Un proceso puede ser apropiado para crear software de un sistema de aviación, </w:t>
      </w:r>
      <w:r w:rsidRPr="00F76AE0">
        <w:rPr>
          <w:color w:val="161813"/>
        </w:rPr>
        <w:lastRenderedPageBreak/>
        <w:t>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Hay una cantidad de mecanismos de evaluación del proceso de software que permiten a las organizaciones determinar la madurez de su proceso. Sin embargo, la calidad, oportunidad y viabilidad a 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6938DC"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2"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6938DC"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3"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6938DC"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4"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E35592" w:rsidRDefault="00E35592" w:rsidP="00E35592">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p>
    <w:p w:rsidR="000E6C62" w:rsidRPr="00E35592" w:rsidRDefault="006938DC"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5"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F82208" w:rsidRDefault="00351F57" w:rsidP="00F82208">
      <w:pPr>
        <w:pStyle w:val="Prrafodelista"/>
        <w:spacing w:before="240" w:after="240" w:line="360" w:lineRule="auto"/>
        <w:ind w:left="360"/>
        <w:jc w:val="both"/>
        <w:rPr>
          <w:rFonts w:eastAsia="Times New Roman" w:cs="Times New Roman"/>
          <w:szCs w:val="24"/>
          <w:lang w:eastAsia="es-ES"/>
        </w:rPr>
      </w:pPr>
      <w:r w:rsidRPr="00F82208">
        <w:rPr>
          <w:rFonts w:eastAsia="Times New Roman" w:cs="Times New Roman"/>
          <w:szCs w:val="24"/>
          <w:lang w:eastAsia="es-ES"/>
        </w:rPr>
        <w:t>Una base de datos es el conjunto de datos informativos organizados en un mismo contexto para su uso</w:t>
      </w:r>
      <w:r w:rsidR="00F82208">
        <w:rPr>
          <w:rFonts w:eastAsia="Times New Roman" w:cs="Times New Roman"/>
          <w:szCs w:val="24"/>
          <w:lang w:eastAsia="es-ES"/>
        </w:rPr>
        <w:t>, manipulación</w:t>
      </w:r>
      <w:r w:rsidRPr="00F82208">
        <w:rPr>
          <w:rFonts w:eastAsia="Times New Roman" w:cs="Times New Roman"/>
          <w:szCs w:val="24"/>
          <w:lang w:eastAsia="es-ES"/>
        </w:rPr>
        <w:t xml:space="preserve"> y vinculación. </w:t>
      </w:r>
      <w:r w:rsidRPr="00F82208">
        <w:rPr>
          <w:rFonts w:eastAsia="Times New Roman" w:cs="Times New Roman"/>
          <w:szCs w:val="24"/>
          <w:lang w:eastAsia="es-ES"/>
        </w:rPr>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F82208">
      <w:pPr>
        <w:pStyle w:val="Prrafodelista"/>
        <w:spacing w:before="240" w:after="240" w:line="360" w:lineRule="auto"/>
        <w:ind w:left="360"/>
        <w:jc w:val="both"/>
        <w:rPr>
          <w:rFonts w:eastAsia="Times New Roman" w:cs="Times New Roman"/>
          <w:szCs w:val="24"/>
          <w:lang w:eastAsia="es-ES"/>
        </w:rPr>
      </w:pPr>
      <w:r w:rsidRPr="00F82208">
        <w:rPr>
          <w:rFonts w:eastAsia="Times New Roman" w:cs="Times New Roman"/>
          <w:szCs w:val="24"/>
          <w:lang w:eastAsia="es-ES"/>
        </w:rPr>
        <w:t xml:space="preserve">También, según su contenido pueden ser bibliográficas, de texto completo, directorios, o de tipo biblioteca. </w:t>
      </w:r>
      <w:r w:rsidRPr="00F82208">
        <w:rPr>
          <w:rFonts w:eastAsia="Times New Roman" w:cs="Times New Roman"/>
          <w:szCs w:val="24"/>
          <w:lang w:eastAsia="es-ES"/>
        </w:rPr>
        <w:br/>
      </w:r>
      <w:r w:rsidRPr="00F82208">
        <w:rPr>
          <w:rFonts w:eastAsia="Times New Roman" w:cs="Times New Roman"/>
          <w:szCs w:val="24"/>
          <w:lang w:eastAsia="es-ES"/>
        </w:rPr>
        <w:br/>
        <w:t xml:space="preserve">Los usos de las bases de datos son tan múltiples que, por ejemplo, pueden utilizarse en una biblioteca o archivo que guarda libros para su consulta frecuente, pero también </w:t>
      </w:r>
      <w:r w:rsidRPr="00F82208">
        <w:rPr>
          <w:rFonts w:eastAsia="Times New Roman" w:cs="Times New Roman"/>
          <w:szCs w:val="24"/>
          <w:lang w:eastAsia="es-ES"/>
        </w:rPr>
        <w:lastRenderedPageBreak/>
        <w:t xml:space="preserve">pueden emplearse para guardar material biológico, como un archivo genético o un banco de esperma que almacena esperma para ser utilizado en fertilización. </w:t>
      </w:r>
      <w:r w:rsidRPr="00F82208">
        <w:rPr>
          <w:rFonts w:eastAsia="Times New Roman" w:cs="Times New Roman"/>
          <w:szCs w:val="24"/>
          <w:lang w:eastAsia="es-ES"/>
        </w:rPr>
        <w:br/>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51F57">
      <w:pPr>
        <w:pStyle w:val="Prrafodelista"/>
        <w:spacing w:before="240" w:after="240" w:line="360" w:lineRule="auto"/>
        <w:ind w:left="360"/>
        <w:rPr>
          <w:rFonts w:eastAsia="Times New Roman" w:cs="Times New Roman"/>
          <w:b/>
          <w:szCs w:val="24"/>
          <w:lang w:eastAsia="es-ES"/>
        </w:rPr>
      </w:pPr>
      <w:r w:rsidRPr="00637F09">
        <w:rPr>
          <w:rFonts w:eastAsia="Times New Roman" w:cs="Times New Roman"/>
          <w:b/>
          <w:szCs w:val="24"/>
          <w:lang w:eastAsia="es-ES"/>
        </w:rPr>
        <w:t>Características de las Bases de Datos:</w:t>
      </w:r>
      <w:r w:rsidR="00351F57" w:rsidRPr="00637F09">
        <w:rPr>
          <w:rFonts w:eastAsia="Times New Roman" w:cs="Times New Roman"/>
          <w:b/>
          <w:szCs w:val="24"/>
          <w:lang w:eastAsia="es-ES"/>
        </w:rPr>
        <w:t xml:space="preserve"> </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lastRenderedPageBreak/>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D20E8E" w:rsidRPr="00F82208" w:rsidRDefault="00637F09" w:rsidP="00F82208">
      <w:pPr>
        <w:pStyle w:val="Prrafodelista"/>
        <w:numPr>
          <w:ilvl w:val="0"/>
          <w:numId w:val="7"/>
        </w:numPr>
        <w:spacing w:before="240" w:after="240" w:line="360" w:lineRule="auto"/>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Default="00F82208" w:rsidP="00F82208">
      <w:pPr>
        <w:pStyle w:val="Prrafodelista"/>
        <w:spacing w:before="240" w:after="240" w:line="360" w:lineRule="auto"/>
        <w:ind w:left="792"/>
        <w:jc w:val="both"/>
        <w:rPr>
          <w:rFonts w:cs="Times New Roman"/>
          <w:b/>
          <w:szCs w:val="24"/>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6"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7"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xml:space="preserve"> web, donde la vista es la página HTML y el código que provee de datos dinámicos a la página, el modelo es el Sistema de Gestión de Base de </w:t>
      </w:r>
      <w:r w:rsidRPr="00C2683F">
        <w:rPr>
          <w:rFonts w:eastAsia="Times New Roman" w:cs="Times New Roman"/>
          <w:color w:val="000000" w:themeColor="text1"/>
          <w:szCs w:val="24"/>
          <w:lang w:val="es-ES" w:eastAsia="es-ES"/>
        </w:rPr>
        <w:lastRenderedPageBreak/>
        <w:t>Datos y la Lógica de negocio y el controlador es el responsable de recibir los </w:t>
      </w:r>
      <w:hyperlink r:id="rId38"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F82208" w:rsidRPr="002217EE" w:rsidRDefault="00F82208" w:rsidP="00F82208">
      <w:pPr>
        <w:pStyle w:val="Prrafodelista"/>
        <w:spacing w:before="240" w:after="240" w:line="360" w:lineRule="auto"/>
        <w:ind w:left="792"/>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Default="00E35592" w:rsidP="00E35592">
      <w:pPr>
        <w:pStyle w:val="Prrafodelista"/>
        <w:spacing w:before="240" w:after="240" w:line="360" w:lineRule="auto"/>
        <w:ind w:left="792"/>
        <w:jc w:val="both"/>
        <w:rPr>
          <w:rFonts w:cs="Times New Roman"/>
          <w:b/>
          <w:szCs w:val="24"/>
        </w:rPr>
      </w:pP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Pr="00E35592" w:rsidRDefault="00E35592" w:rsidP="00E35592">
      <w:pPr>
        <w:pStyle w:val="NormalWeb"/>
        <w:spacing w:before="240" w:beforeAutospacing="0" w:after="240" w:afterAutospacing="0" w:line="360" w:lineRule="auto"/>
        <w:ind w:left="794"/>
        <w:rPr>
          <w:rFonts w:ascii="Trebuchet MS" w:hAnsi="Trebuchet MS"/>
          <w:color w:val="000000"/>
          <w:sz w:val="20"/>
          <w:szCs w:val="20"/>
        </w:rPr>
      </w:pPr>
      <w:r w:rsidRPr="00E35592">
        <w:rPr>
          <w:color w:val="000000"/>
        </w:rPr>
        <w:lastRenderedPageBreak/>
        <w:t>La estandarización de un lenguaje de modelado es invaluable, ya que es la parte principal del proceso de comunicación que requieren todos los agentes involucrados en un proyecto informático. Si se quiere discutir un diseño con alguien más, ambos deben conocer el lenguaje de modelado y no así el proceso que se siguió para obtenerlo.</w:t>
      </w:r>
      <w:r>
        <w:rPr>
          <w:color w:val="000000"/>
        </w:rPr>
        <w:t xml:space="preserve"> (González Cornejo, Enero 2008)</w:t>
      </w: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2217EE" w:rsidRDefault="002217EE" w:rsidP="002217EE">
      <w:pPr>
        <w:pStyle w:val="Prrafodelista"/>
        <w:numPr>
          <w:ilvl w:val="2"/>
          <w:numId w:val="6"/>
        </w:numPr>
        <w:spacing w:before="240" w:after="240" w:line="360" w:lineRule="auto"/>
        <w:jc w:val="both"/>
        <w:rPr>
          <w:rFonts w:cs="Times New Roman"/>
          <w:b/>
          <w:szCs w:val="24"/>
        </w:rPr>
      </w:pPr>
      <w:r w:rsidRPr="002217EE">
        <w:rPr>
          <w:rFonts w:cs="Times New Roman"/>
          <w:b/>
          <w:szCs w:val="24"/>
        </w:rPr>
        <w:t>FRAMEWORK LARAVEL</w:t>
      </w:r>
    </w:p>
    <w:p w:rsidR="00187DD4" w:rsidRDefault="00187DD4" w:rsidP="00187DD4">
      <w:pPr>
        <w:pStyle w:val="Prrafodelista"/>
        <w:spacing w:before="240" w:after="240" w:line="360" w:lineRule="auto"/>
        <w:ind w:left="1416"/>
        <w:jc w:val="both"/>
        <w:rPr>
          <w:rFonts w:cs="Times New Roman"/>
          <w:b/>
          <w:szCs w:val="24"/>
        </w:rPr>
      </w:pPr>
    </w:p>
    <w:p w:rsidR="00187DD4" w:rsidRPr="00187DD4" w:rsidRDefault="00187DD4" w:rsidP="00187DD4">
      <w:pPr>
        <w:pStyle w:val="Prrafodelista"/>
        <w:spacing w:before="240" w:after="240" w:line="360" w:lineRule="auto"/>
        <w:ind w:left="1418"/>
        <w:jc w:val="both"/>
        <w:rPr>
          <w:rFonts w:cs="Times New Roman"/>
          <w:color w:val="000000" w:themeColor="text1"/>
          <w:szCs w:val="24"/>
          <w:shd w:val="clear" w:color="auto" w:fill="FFFFFF"/>
        </w:rPr>
      </w:pPr>
      <w:r w:rsidRPr="00187DD4">
        <w:rPr>
          <w:rStyle w:val="Textoennegrita"/>
          <w:rFonts w:cs="Times New Roman"/>
          <w:b w:val="0"/>
          <w:color w:val="000000" w:themeColor="text1"/>
          <w:szCs w:val="24"/>
          <w:shd w:val="clear" w:color="auto" w:fill="FFFFFF"/>
        </w:rPr>
        <w:t>Laravel es un framework PHP de código abierto que intenta aprovechar las ventajas de otros Frameworks y desarrollar con las últimas versiones de PHP</w:t>
      </w:r>
      <w:r w:rsidRPr="00187DD4">
        <w:rPr>
          <w:rFonts w:cs="Times New Roman"/>
          <w:b/>
          <w:color w:val="000000" w:themeColor="text1"/>
          <w:szCs w:val="24"/>
          <w:shd w:val="clear" w:color="auto" w:fill="FFFFFF"/>
        </w:rPr>
        <w:t> </w:t>
      </w:r>
      <w:r w:rsidRPr="00187DD4">
        <w:rPr>
          <w:rFonts w:cs="Times New Roman"/>
          <w:color w:val="000000" w:themeColor="text1"/>
          <w:szCs w:val="24"/>
          <w:shd w:val="clear" w:color="auto" w:fill="FFFFFF"/>
        </w:rPr>
        <w:t>(entre otras muchas cosas que aporta como framework).</w:t>
      </w:r>
    </w:p>
    <w:p w:rsidR="00187DD4" w:rsidRPr="00187DD4" w:rsidRDefault="00187DD4" w:rsidP="00187DD4">
      <w:pPr>
        <w:pStyle w:val="NormalWeb"/>
        <w:shd w:val="clear" w:color="auto" w:fill="FFFFFF"/>
        <w:spacing w:before="240" w:beforeAutospacing="0" w:after="240" w:afterAutospacing="0" w:line="360" w:lineRule="auto"/>
        <w:ind w:left="1418"/>
        <w:rPr>
          <w:color w:val="000000" w:themeColor="text1"/>
        </w:rPr>
      </w:pPr>
      <w:r w:rsidRPr="00187DD4">
        <w:rPr>
          <w:color w:val="000000" w:themeColor="text1"/>
        </w:rPr>
        <w:t>Su filosofía es desarrollar código PHP de forma elegante y simple basado en un modelo MVC (Modelo-Vista-Controlador).</w:t>
      </w:r>
    </w:p>
    <w:p w:rsidR="00187DD4" w:rsidRPr="00187DD4" w:rsidRDefault="00187DD4" w:rsidP="00187DD4">
      <w:pPr>
        <w:pStyle w:val="NormalWeb"/>
        <w:shd w:val="clear" w:color="auto" w:fill="FFFFFF"/>
        <w:spacing w:before="240" w:beforeAutospacing="0" w:after="240" w:afterAutospacing="0" w:line="360" w:lineRule="auto"/>
        <w:ind w:left="1418"/>
        <w:rPr>
          <w:color w:val="000000" w:themeColor="text1"/>
        </w:rPr>
      </w:pPr>
      <w:r w:rsidRPr="00187DD4">
        <w:rPr>
          <w:color w:val="000000" w:themeColor="text1"/>
        </w:rPr>
        <w:t>Este framework está en constante mantenimiento y expansión por parte de sus desarrolladores lo que asegura la continuidad y seguridad del framework con actualizaciones regulares.</w:t>
      </w:r>
    </w:p>
    <w:p w:rsidR="00187DD4" w:rsidRPr="00187DD4" w:rsidRDefault="00187DD4" w:rsidP="00187DD4">
      <w:pPr>
        <w:pStyle w:val="Ttulo4"/>
        <w:shd w:val="clear" w:color="auto" w:fill="FFFFFF"/>
        <w:spacing w:before="240" w:beforeAutospacing="0" w:after="240" w:afterAutospacing="0" w:line="360" w:lineRule="auto"/>
        <w:ind w:left="1418"/>
        <w:rPr>
          <w:b w:val="0"/>
          <w:bCs w:val="0"/>
          <w:color w:val="000000" w:themeColor="text1"/>
        </w:rPr>
      </w:pPr>
      <w:r w:rsidRPr="00187DD4">
        <w:rPr>
          <w:b w:val="0"/>
          <w:bCs w:val="0"/>
          <w:color w:val="000000" w:themeColor="text1"/>
        </w:rPr>
        <w:t>¿Cómo funciona Laravel? Algunas de las características:</w:t>
      </w:r>
    </w:p>
    <w:p w:rsidR="00187DD4" w:rsidRDefault="00187DD4" w:rsidP="00187DD4">
      <w:pPr>
        <w:pStyle w:val="NormalWeb"/>
        <w:shd w:val="clear" w:color="auto" w:fill="FFFFFF"/>
        <w:spacing w:before="240" w:beforeAutospacing="0" w:after="240" w:afterAutospacing="0" w:line="360" w:lineRule="auto"/>
        <w:ind w:left="1418"/>
        <w:rPr>
          <w:rStyle w:val="Textoennegrita"/>
          <w:b w:val="0"/>
          <w:color w:val="000000" w:themeColor="text1"/>
        </w:rPr>
      </w:pPr>
      <w:r w:rsidRPr="00187DD4">
        <w:rPr>
          <w:color w:val="000000" w:themeColor="text1"/>
        </w:rPr>
        <w:t>En esta sección, nos centraremos más en el apartado técnico de Laravel y en</w:t>
      </w:r>
      <w:r w:rsidRPr="00187DD4">
        <w:rPr>
          <w:rStyle w:val="Textoennegrita"/>
          <w:color w:val="000000" w:themeColor="text1"/>
        </w:rPr>
        <w:t> </w:t>
      </w:r>
      <w:r w:rsidRPr="00187DD4">
        <w:rPr>
          <w:rStyle w:val="Textoennegrita"/>
          <w:b w:val="0"/>
          <w:color w:val="000000" w:themeColor="text1"/>
        </w:rPr>
        <w:t>las ventajas que nos aporta a la hora de desarrollar aplicaciones web.</w:t>
      </w:r>
    </w:p>
    <w:p w:rsidR="002E2B2E" w:rsidRDefault="002E2B2E" w:rsidP="002E2B2E">
      <w:pPr>
        <w:pStyle w:val="NormalWeb"/>
        <w:shd w:val="clear" w:color="auto" w:fill="FFFFFF"/>
        <w:spacing w:before="240" w:beforeAutospacing="0" w:after="240" w:afterAutospacing="0" w:line="360" w:lineRule="auto"/>
        <w:rPr>
          <w:rStyle w:val="Textoennegrita"/>
          <w:b w:val="0"/>
          <w:color w:val="000000" w:themeColor="text1"/>
        </w:rPr>
      </w:pPr>
    </w:p>
    <w:p w:rsidR="00187DD4" w:rsidRPr="00187DD4" w:rsidRDefault="00187DD4" w:rsidP="00187DD4">
      <w:pPr>
        <w:pStyle w:val="NormalWeb"/>
        <w:shd w:val="clear" w:color="auto" w:fill="FFFFFF"/>
        <w:spacing w:before="240" w:beforeAutospacing="0" w:after="240" w:afterAutospacing="0" w:line="360" w:lineRule="auto"/>
        <w:ind w:left="1418"/>
        <w:rPr>
          <w:b/>
          <w:color w:val="000000" w:themeColor="text1"/>
        </w:rPr>
      </w:pPr>
    </w:p>
    <w:p w:rsidR="00187DD4" w:rsidRPr="00187DD4" w:rsidRDefault="00187DD4" w:rsidP="00187DD4">
      <w:pPr>
        <w:pStyle w:val="NormalWeb"/>
        <w:shd w:val="clear" w:color="auto" w:fill="FFFFFF"/>
        <w:spacing w:before="240" w:beforeAutospacing="0" w:after="240" w:afterAutospacing="0" w:line="360" w:lineRule="auto"/>
        <w:ind w:left="1418"/>
        <w:rPr>
          <w:color w:val="000000" w:themeColor="text1"/>
        </w:rPr>
      </w:pPr>
      <w:r w:rsidRPr="00187DD4">
        <w:rPr>
          <w:color w:val="000000" w:themeColor="text1"/>
        </w:rPr>
        <w:t>Las características más notables que aporta Laravel son las siguientes:</w:t>
      </w:r>
    </w:p>
    <w:p w:rsidR="00187DD4" w:rsidRPr="00187DD4" w:rsidRDefault="00187DD4" w:rsidP="00187DD4">
      <w:pPr>
        <w:pStyle w:val="Prrafodelista"/>
        <w:numPr>
          <w:ilvl w:val="1"/>
          <w:numId w:val="3"/>
        </w:numPr>
        <w:spacing w:before="240" w:after="240" w:line="360" w:lineRule="auto"/>
        <w:jc w:val="both"/>
        <w:rPr>
          <w:rStyle w:val="Textoennegrita"/>
          <w:rFonts w:cs="Times New Roman"/>
          <w:color w:val="000000" w:themeColor="text1"/>
          <w:szCs w:val="24"/>
          <w:shd w:val="clear" w:color="auto" w:fill="FFFFFF"/>
        </w:rPr>
      </w:pPr>
      <w:r w:rsidRPr="00187DD4">
        <w:rPr>
          <w:rStyle w:val="Textoennegrita"/>
          <w:rFonts w:cs="Times New Roman"/>
          <w:color w:val="000000" w:themeColor="text1"/>
          <w:szCs w:val="24"/>
          <w:shd w:val="clear" w:color="auto" w:fill="FFFFFF"/>
        </w:rPr>
        <w:t>Blade: Blade</w:t>
      </w:r>
      <w:r w:rsidRPr="00187DD4">
        <w:rPr>
          <w:rFonts w:cs="Times New Roman"/>
          <w:color w:val="000000" w:themeColor="text1"/>
          <w:szCs w:val="24"/>
          <w:shd w:val="clear" w:color="auto" w:fill="FFFFFF"/>
        </w:rPr>
        <w:t xml:space="preserve"> es un sistema de plantillas para crear vistas en Laravel. Este permite extender plantillas creadas y secciones en otras vistas en las cuales también tendremos accesibles las variables y con posibilidad de utilizar código PHP en ellas, además,  ligado al uso de bootstrap u otro famework HTML generará resultados optimizados a los diferentes dispositivos (Móviles, Tablets, PC’s, etc..).</w:t>
      </w:r>
      <w:r w:rsidRPr="00187DD4">
        <w:rPr>
          <w:rStyle w:val="Textoennegrita"/>
          <w:rFonts w:cs="Times New Roman"/>
          <w:color w:val="000000" w:themeColor="text1"/>
          <w:szCs w:val="24"/>
          <w:shd w:val="clear" w:color="auto" w:fill="FFFFFF"/>
        </w:rPr>
        <w:t>    </w:t>
      </w:r>
    </w:p>
    <w:p w:rsidR="00187DD4" w:rsidRPr="00187DD4" w:rsidRDefault="00187DD4" w:rsidP="00187DD4">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Eloquent:</w:t>
      </w:r>
      <w:r w:rsidRPr="00187DD4">
        <w:rPr>
          <w:rFonts w:eastAsia="Times New Roman" w:cs="Times New Roman"/>
          <w:color w:val="000000" w:themeColor="text1"/>
          <w:szCs w:val="24"/>
          <w:lang w:val="es-ES" w:eastAsia="es-ES"/>
        </w:rPr>
        <w:t> Eloquent es el ORM que incluye Laravel para manejar de una forma fácil y sencilla los procesos correspondientes al manejo de bases de datos en nuestro proyecto. Transforma las consultas SQL a un sistema MVC lo que no permite procesar consultas SQL directamente y así protegernos de la inyección SQL.</w:t>
      </w:r>
    </w:p>
    <w:p w:rsidR="00187DD4" w:rsidRPr="00187DD4" w:rsidRDefault="00187DD4" w:rsidP="00187DD4">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Routing:</w:t>
      </w:r>
      <w:r w:rsidRPr="00187DD4">
        <w:rPr>
          <w:rFonts w:eastAsia="Times New Roman" w:cs="Times New Roman"/>
          <w:color w:val="000000" w:themeColor="text1"/>
          <w:szCs w:val="24"/>
          <w:lang w:val="es-ES" w:eastAsia="es-ES"/>
        </w:rPr>
        <w:t> Laravel proporciona un sistema de organización y gestión de rutas que nos permite controlar de manera exhaustiva las rutas de nuestro sistema.</w:t>
      </w:r>
    </w:p>
    <w:p w:rsidR="00187DD4" w:rsidRPr="00187DD4" w:rsidRDefault="00187DD4" w:rsidP="00187DD4">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Middlewares:</w:t>
      </w:r>
      <w:r w:rsidRPr="00187DD4">
        <w:rPr>
          <w:rFonts w:eastAsia="Times New Roman" w:cs="Times New Roman"/>
          <w:color w:val="000000" w:themeColor="text1"/>
          <w:szCs w:val="24"/>
          <w:lang w:val="es-ES" w:eastAsia="es-ES"/>
        </w:rPr>
        <w:t> Son una especie de controladores que se ejecutan antes y después de una petición al servidor, lo que nos permite insertar múltiples controles, validaciones o procesos en estos puntos del flujo de la aplicación.</w:t>
      </w:r>
    </w:p>
    <w:p w:rsidR="002E2B2E" w:rsidRDefault="00187DD4" w:rsidP="002E2B2E">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Comunidad y documentación:  </w:t>
      </w:r>
      <w:r w:rsidRPr="00187DD4">
        <w:rPr>
          <w:rFonts w:eastAsia="Times New Roman" w:cs="Times New Roman"/>
          <w:color w:val="000000" w:themeColor="text1"/>
          <w:szCs w:val="24"/>
          <w:lang w:val="es-ES" w:eastAsia="es-ES"/>
        </w:rPr>
        <w:t>Un gran punto a destacar de este framework es la gran comunidad y documentación que existe, una comunidad de profesionales activa que aporta conocimiento y funcionalidades, además de testear nuevas versiones y detectar fallos del framework, lo que le da seguridad al framework. Y una documentación muy completa y de calidad pensada para los propios desarrolladores.</w:t>
      </w:r>
      <w:r>
        <w:rPr>
          <w:rFonts w:eastAsia="Times New Roman" w:cs="Times New Roman"/>
          <w:color w:val="000000" w:themeColor="text1"/>
          <w:szCs w:val="24"/>
          <w:lang w:val="es-ES" w:eastAsia="es-ES"/>
        </w:rPr>
        <w:t xml:space="preserve"> (Synergy, Abril 2018)</w:t>
      </w:r>
    </w:p>
    <w:p w:rsid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lastRenderedPageBreak/>
        <w:t>WEB SERVICE</w:t>
      </w:r>
    </w:p>
    <w:p w:rsidR="002E2B2E" w:rsidRPr="002E2B2E" w:rsidRDefault="002E2B2E" w:rsidP="002E2B2E">
      <w:pPr>
        <w:spacing w:before="240" w:after="240" w:line="360" w:lineRule="auto"/>
        <w:ind w:left="792"/>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2E2B2E" w:rsidRPr="002E2B2E" w:rsidRDefault="002E2B2E" w:rsidP="002E2B2E">
      <w:pPr>
        <w:spacing w:before="240" w:after="240" w:line="360" w:lineRule="auto"/>
        <w:ind w:left="792"/>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2E2B2E" w:rsidRPr="002E2B2E" w:rsidRDefault="002E2B2E" w:rsidP="002E2B2E">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2E2B2E" w:rsidRPr="002E2B2E" w:rsidRDefault="002E2B2E" w:rsidP="002E2B2E">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Los servicios Web fomentan los estándares y protocolos basados en texto, que hacen más fácil acceder a su contenido y entender su funcionamiento.</w:t>
      </w:r>
    </w:p>
    <w:p w:rsidR="002E2B2E" w:rsidRPr="002E2B2E" w:rsidRDefault="002E2B2E" w:rsidP="002E2B2E">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2E2B2E" w:rsidRPr="002E2B2E" w:rsidRDefault="002E2B2E" w:rsidP="002E2B2E">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2E2B2E" w:rsidRPr="002E2B2E" w:rsidRDefault="002E2B2E" w:rsidP="002E2B2E">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 xml:space="preserve">Permiten la interoperabilidad entre plataformas de distintos fabricantes por medio de protocolos estándar y abiertos. Las especificaciones son gestionadas por una organización abierta, la W3C, por tanto no hay </w:t>
      </w:r>
      <w:r w:rsidRPr="002E2B2E">
        <w:rPr>
          <w:rFonts w:eastAsia="Times New Roman" w:cs="Times New Roman"/>
          <w:szCs w:val="24"/>
          <w:lang w:eastAsia="es-ES"/>
        </w:rPr>
        <w:lastRenderedPageBreak/>
        <w:t>secretismos por intereses particulares de fabricantes concretos y se garantiza la plena interoperabilidad entre aplicaciones.</w:t>
      </w:r>
    </w:p>
    <w:p w:rsidR="002E2B2E" w:rsidRPr="002E2B2E" w:rsidRDefault="002E2B2E" w:rsidP="002E2B2E">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Pr="00D20E8E" w:rsidRDefault="00D20E8E" w:rsidP="00D20E8E">
      <w:pPr>
        <w:spacing w:before="240" w:after="240" w:line="360" w:lineRule="auto"/>
        <w:jc w:val="both"/>
        <w:rPr>
          <w:rFonts w:cs="Times New Roman"/>
          <w:szCs w:val="24"/>
        </w:rPr>
      </w:pPr>
    </w:p>
    <w:p w:rsidR="0001132D" w:rsidRPr="00DB326E" w:rsidRDefault="0001132D" w:rsidP="00DB326E">
      <w:pPr>
        <w:spacing w:before="240" w:after="240" w:line="360" w:lineRule="auto"/>
        <w:jc w:val="both"/>
        <w:rPr>
          <w:rFonts w:cs="Times New Roman"/>
          <w:szCs w:val="24"/>
        </w:rPr>
      </w:pPr>
    </w:p>
    <w:sectPr w:rsidR="0001132D"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8DC" w:rsidRDefault="006938DC" w:rsidP="0001132D">
      <w:pPr>
        <w:spacing w:after="0" w:line="240" w:lineRule="auto"/>
      </w:pPr>
      <w:r>
        <w:separator/>
      </w:r>
    </w:p>
  </w:endnote>
  <w:endnote w:type="continuationSeparator" w:id="0">
    <w:p w:rsidR="006938DC" w:rsidRDefault="006938DC"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314" w:rsidRPr="002A3130" w:rsidRDefault="006938DC">
    <w:pPr>
      <w:pStyle w:val="Piedepgina"/>
      <w:jc w:val="right"/>
    </w:pPr>
  </w:p>
  <w:p w:rsidR="00763314" w:rsidRDefault="006938DC" w:rsidP="005F55A9">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8DC" w:rsidRDefault="006938DC" w:rsidP="0001132D">
      <w:pPr>
        <w:spacing w:after="0" w:line="240" w:lineRule="auto"/>
      </w:pPr>
      <w:r>
        <w:separator/>
      </w:r>
    </w:p>
  </w:footnote>
  <w:footnote w:type="continuationSeparator" w:id="0">
    <w:p w:rsidR="006938DC" w:rsidRDefault="006938DC" w:rsidP="00011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32D" w:rsidRDefault="000113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01C4281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C9626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15">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17">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18">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19">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0"/>
  </w:num>
  <w:num w:numId="4">
    <w:abstractNumId w:val="1"/>
  </w:num>
  <w:num w:numId="5">
    <w:abstractNumId w:val="8"/>
  </w:num>
  <w:num w:numId="6">
    <w:abstractNumId w:val="6"/>
  </w:num>
  <w:num w:numId="7">
    <w:abstractNumId w:val="5"/>
  </w:num>
  <w:num w:numId="8">
    <w:abstractNumId w:val="22"/>
  </w:num>
  <w:num w:numId="9">
    <w:abstractNumId w:val="4"/>
  </w:num>
  <w:num w:numId="10">
    <w:abstractNumId w:val="14"/>
  </w:num>
  <w:num w:numId="11">
    <w:abstractNumId w:val="17"/>
  </w:num>
  <w:num w:numId="12">
    <w:abstractNumId w:val="15"/>
  </w:num>
  <w:num w:numId="13">
    <w:abstractNumId w:val="12"/>
  </w:num>
  <w:num w:numId="14">
    <w:abstractNumId w:val="13"/>
  </w:num>
  <w:num w:numId="15">
    <w:abstractNumId w:val="11"/>
  </w:num>
  <w:num w:numId="16">
    <w:abstractNumId w:val="24"/>
  </w:num>
  <w:num w:numId="17">
    <w:abstractNumId w:val="3"/>
  </w:num>
  <w:num w:numId="18">
    <w:abstractNumId w:val="20"/>
  </w:num>
  <w:num w:numId="19">
    <w:abstractNumId w:val="10"/>
  </w:num>
  <w:num w:numId="20">
    <w:abstractNumId w:val="7"/>
  </w:num>
  <w:num w:numId="21">
    <w:abstractNumId w:val="2"/>
  </w:num>
  <w:num w:numId="22">
    <w:abstractNumId w:val="18"/>
  </w:num>
  <w:num w:numId="23">
    <w:abstractNumId w:val="16"/>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B22D8"/>
    <w:rsid w:val="000B5573"/>
    <w:rsid w:val="000E6C62"/>
    <w:rsid w:val="00187DD4"/>
    <w:rsid w:val="001D214C"/>
    <w:rsid w:val="002217EE"/>
    <w:rsid w:val="002357C9"/>
    <w:rsid w:val="00246A31"/>
    <w:rsid w:val="002B43C6"/>
    <w:rsid w:val="002E2B2E"/>
    <w:rsid w:val="00351F57"/>
    <w:rsid w:val="00396AAA"/>
    <w:rsid w:val="003A3137"/>
    <w:rsid w:val="004066AC"/>
    <w:rsid w:val="004145B9"/>
    <w:rsid w:val="004333EA"/>
    <w:rsid w:val="004D1650"/>
    <w:rsid w:val="00637F09"/>
    <w:rsid w:val="006416BC"/>
    <w:rsid w:val="006938DC"/>
    <w:rsid w:val="006E119B"/>
    <w:rsid w:val="007359D6"/>
    <w:rsid w:val="008418EB"/>
    <w:rsid w:val="008E24B5"/>
    <w:rsid w:val="00984CF5"/>
    <w:rsid w:val="009C448D"/>
    <w:rsid w:val="00A16D01"/>
    <w:rsid w:val="00AF49F6"/>
    <w:rsid w:val="00B94181"/>
    <w:rsid w:val="00BC77C2"/>
    <w:rsid w:val="00C2683F"/>
    <w:rsid w:val="00C707DC"/>
    <w:rsid w:val="00D20E8E"/>
    <w:rsid w:val="00DB326E"/>
    <w:rsid w:val="00E0585A"/>
    <w:rsid w:val="00E35592"/>
    <w:rsid w:val="00E662A3"/>
    <w:rsid w:val="00EA19AD"/>
    <w:rsid w:val="00EC6D97"/>
    <w:rsid w:val="00EE3E42"/>
    <w:rsid w:val="00F42ADF"/>
    <w:rsid w:val="00F61BC7"/>
    <w:rsid w:val="00F76AE0"/>
    <w:rsid w:val="00F82208"/>
    <w:rsid w:val="00FA26D8"/>
    <w:rsid w:val="00FB200F"/>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Softwar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cured.cu/IEEE" TargetMode="External"/><Relationship Id="rId34" Type="http://schemas.openxmlformats.org/officeDocument/2006/relationships/hyperlink" Target="https://www.ecured.cu/Modelo_de_desarrollo_r%C3%A1pido_de_aplicaciones" TargetMode="External"/><Relationship Id="rId7" Type="http://schemas.openxmlformats.org/officeDocument/2006/relationships/image" Target="media/image1.png"/><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Ingenier%C3%ADa" TargetMode="External"/><Relationship Id="rId33" Type="http://schemas.openxmlformats.org/officeDocument/2006/relationships/hyperlink" Target="https://www.ecured.cu/Modelo_Espiral" TargetMode="External"/><Relationship Id="rId38" Type="http://schemas.openxmlformats.org/officeDocument/2006/relationships/hyperlink" Target="http://www.comusoft.com/category/eventos" TargetMode="External"/><Relationship Id="rId2" Type="http://schemas.openxmlformats.org/officeDocument/2006/relationships/styles" Target="styles.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Ingenier%C3%A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Software" TargetMode="External"/><Relationship Id="rId24" Type="http://schemas.openxmlformats.org/officeDocument/2006/relationships/hyperlink" Target="https://www.ecured.cu/Software" TargetMode="External"/><Relationship Id="rId32" Type="http://schemas.openxmlformats.org/officeDocument/2006/relationships/hyperlink" Target="https://www.ecured.cu/Modelo_en_cascada" TargetMode="External"/><Relationship Id="rId37" Type="http://schemas.openxmlformats.org/officeDocument/2006/relationships/hyperlink" Target="http://www.comusoft.com/category/aplicaciones-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cured.cu/Internet" TargetMode="External"/><Relationship Id="rId23" Type="http://schemas.openxmlformats.org/officeDocument/2006/relationships/hyperlink" Target="https://www.ecured.cu/Ingenier%C3%ADa" TargetMode="External"/><Relationship Id="rId28" Type="http://schemas.openxmlformats.org/officeDocument/2006/relationships/hyperlink" Target="https://www.ecured.cu/Software" TargetMode="External"/><Relationship Id="rId36" Type="http://schemas.openxmlformats.org/officeDocument/2006/relationships/hyperlink" Target="http://www.comusoft.com/category/software" TargetMode="External"/><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Siglo_XXI"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Ingenier%C3%ADa" TargetMode="External"/><Relationship Id="rId30" Type="http://schemas.openxmlformats.org/officeDocument/2006/relationships/hyperlink" Target="https://www.ecured.cu/Software" TargetMode="External"/><Relationship Id="rId35" Type="http://schemas.openxmlformats.org/officeDocument/2006/relationships/hyperlink" Target="https://www.ecured.cu/Proceso_Unificado_de_Desarrol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5208</Words>
  <Characters>28644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9</cp:revision>
  <dcterms:created xsi:type="dcterms:W3CDTF">2018-05-01T17:19:00Z</dcterms:created>
  <dcterms:modified xsi:type="dcterms:W3CDTF">2018-06-10T23:38:00Z</dcterms:modified>
</cp:coreProperties>
</file>