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F75" w:rsidRDefault="00767F75" w:rsidP="00767F75">
      <w:pPr>
        <w:rPr>
          <w:b/>
        </w:rPr>
      </w:pPr>
      <w:r>
        <w:rPr>
          <w:b/>
        </w:rPr>
        <w:t>FLUJO</w:t>
      </w:r>
    </w:p>
    <w:p w:rsidR="00767F75" w:rsidRPr="00E3150F" w:rsidRDefault="00767F75" w:rsidP="00767F75">
      <w:pPr>
        <w:rPr>
          <w:b/>
        </w:rPr>
      </w:pPr>
    </w:p>
    <w:p w:rsidR="00767F75" w:rsidRDefault="00767F75" w:rsidP="00767F75">
      <w:pPr>
        <w:rPr>
          <w:b/>
          <w:u w:val="single"/>
        </w:rPr>
      </w:pPr>
      <w:r>
        <w:rPr>
          <w:b/>
          <w:u w:val="single"/>
        </w:rPr>
        <w:t xml:space="preserve">1.-CONSULTA DE PROYECTOS </w:t>
      </w:r>
    </w:p>
    <w:p w:rsidR="00767F75" w:rsidRDefault="00767F75" w:rsidP="00767F75">
      <w:r>
        <w:tab/>
        <w:t>1. El usuario ingresa a la página web (no necesita credenciales)</w:t>
      </w:r>
    </w:p>
    <w:p w:rsidR="00767F75" w:rsidRDefault="00767F75" w:rsidP="00767F75">
      <w:r>
        <w:tab/>
        <w:t xml:space="preserve">2. Ingresa los filtros que necesite para buscar los proyectos. </w:t>
      </w:r>
    </w:p>
    <w:p w:rsidR="00767F75" w:rsidRDefault="00767F75" w:rsidP="00767F75">
      <w:r>
        <w:tab/>
        <w:t xml:space="preserve">3. Realizar la búsqueda. </w:t>
      </w:r>
    </w:p>
    <w:p w:rsidR="00767F75" w:rsidRPr="008C1500" w:rsidRDefault="00767F75" w:rsidP="00767F75">
      <w:r>
        <w:tab/>
        <w:t xml:space="preserve">4. La búsqueda será mostrada en una tabla. </w:t>
      </w:r>
    </w:p>
    <w:p w:rsidR="00767F75" w:rsidRDefault="00767F75" w:rsidP="00767F75">
      <w:pPr>
        <w:rPr>
          <w:b/>
          <w:u w:val="single"/>
        </w:rPr>
      </w:pPr>
      <w:r>
        <w:rPr>
          <w:b/>
          <w:u w:val="single"/>
        </w:rPr>
        <w:t>2.-INCRIPCION ONLINE</w:t>
      </w:r>
    </w:p>
    <w:p w:rsidR="00767F75" w:rsidRDefault="00767F75" w:rsidP="00767F75">
      <w:r>
        <w:tab/>
        <w:t>1. El usuario ingresa a la página web (no necesita credenciales)</w:t>
      </w:r>
    </w:p>
    <w:p w:rsidR="00767F75" w:rsidRDefault="00767F75" w:rsidP="00767F75">
      <w:r>
        <w:tab/>
        <w:t xml:space="preserve">2. El usuario selecciona la actividad de su interés. </w:t>
      </w:r>
    </w:p>
    <w:p w:rsidR="00767F75" w:rsidRDefault="00767F75" w:rsidP="00767F75">
      <w:r>
        <w:tab/>
        <w:t>3. El usuario se registra ingresando los datos personales (obligatorio)</w:t>
      </w:r>
    </w:p>
    <w:p w:rsidR="00767F75" w:rsidRDefault="00767F75" w:rsidP="00767F75">
      <w:r>
        <w:tab/>
        <w:t xml:space="preserve">4.1 El usuario subirá una foto de su Boucher de pago (opción 1) </w:t>
      </w:r>
    </w:p>
    <w:p w:rsidR="00767F75" w:rsidRDefault="00767F75" w:rsidP="00767F75">
      <w:r>
        <w:tab/>
        <w:t>4.2 El usuario hará la reserva de un cupo para su asistencia al evento. (</w:t>
      </w:r>
      <w:proofErr w:type="gramStart"/>
      <w:r>
        <w:t>opción</w:t>
      </w:r>
      <w:proofErr w:type="gramEnd"/>
      <w:r>
        <w:t xml:space="preserve"> 2)</w:t>
      </w:r>
    </w:p>
    <w:p w:rsidR="00767F75" w:rsidRDefault="00767F75" w:rsidP="00767F75">
      <w:r>
        <w:tab/>
        <w:t>4.2.1 Se le da al usuario un plazo de 2 días para que suba el Boucher de pago (variable)</w:t>
      </w:r>
    </w:p>
    <w:p w:rsidR="00767F75" w:rsidRDefault="00767F75" w:rsidP="00767F75">
      <w:r>
        <w:tab/>
        <w:t xml:space="preserve">4.2.2 El usuario subirá una foto de su Boucher de pago </w:t>
      </w:r>
    </w:p>
    <w:p w:rsidR="00767F75" w:rsidRDefault="00767F75" w:rsidP="00767F75">
      <w:pPr>
        <w:ind w:left="709" w:hanging="709"/>
      </w:pPr>
      <w:r>
        <w:tab/>
        <w:t xml:space="preserve">5. El usuario recibirá un mensaje de confirmación en su correo electrónico </w:t>
      </w:r>
    </w:p>
    <w:p w:rsidR="00767F75" w:rsidRDefault="00767F75" w:rsidP="00767F75">
      <w:pPr>
        <w:rPr>
          <w:b/>
          <w:u w:val="single"/>
        </w:rPr>
      </w:pPr>
      <w:r>
        <w:rPr>
          <w:b/>
          <w:u w:val="single"/>
        </w:rPr>
        <w:t>3.-CONTINUAR CON INSCRIPCION ONLINE QUE QUEDÓ PENDIENTE DE SUBIR BOUCHER</w:t>
      </w:r>
    </w:p>
    <w:p w:rsidR="00767F75" w:rsidRDefault="00767F75" w:rsidP="00767F75">
      <w:pPr>
        <w:ind w:firstLine="708"/>
      </w:pPr>
      <w:r>
        <w:t>1. El usuario ingresa a la página web (no necesita credenciales)</w:t>
      </w:r>
    </w:p>
    <w:p w:rsidR="00767F75" w:rsidRDefault="00767F75" w:rsidP="00767F75">
      <w:r>
        <w:tab/>
        <w:t xml:space="preserve">2. El usuario Ingresa a la sección Inscripciones Pendientes. </w:t>
      </w:r>
    </w:p>
    <w:p w:rsidR="00767F75" w:rsidRDefault="00767F75" w:rsidP="00767F75">
      <w:r>
        <w:tab/>
        <w:t xml:space="preserve">3. El usuario Ingresa su correo electrónico y DNI. </w:t>
      </w:r>
    </w:p>
    <w:p w:rsidR="00767F75" w:rsidRDefault="00767F75" w:rsidP="00767F75">
      <w:r>
        <w:tab/>
        <w:t>5. El usuario seleccionará el evento que tenga pendiente de pago</w:t>
      </w:r>
    </w:p>
    <w:p w:rsidR="00767F75" w:rsidRDefault="00767F75" w:rsidP="00767F75">
      <w:r>
        <w:tab/>
        <w:t xml:space="preserve">6. El usuario subirá una foto de su Boucher de pago. </w:t>
      </w:r>
    </w:p>
    <w:p w:rsidR="00767F75" w:rsidRPr="00682CE5" w:rsidRDefault="00767F75" w:rsidP="00767F75">
      <w:pPr>
        <w:ind w:left="709" w:hanging="709"/>
      </w:pPr>
      <w:r>
        <w:tab/>
        <w:t xml:space="preserve">7. El usuario recibirá un mensaje de confirmación en su correo electrónico. </w:t>
      </w:r>
    </w:p>
    <w:p w:rsidR="00767F75" w:rsidRDefault="00767F75" w:rsidP="00767F75">
      <w:pPr>
        <w:rPr>
          <w:b/>
          <w:u w:val="single"/>
        </w:rPr>
      </w:pPr>
      <w:r>
        <w:rPr>
          <w:b/>
          <w:u w:val="single"/>
        </w:rPr>
        <w:t>4.- SUSCRIPCION DE BOLETIN ELECTRONICO</w:t>
      </w:r>
    </w:p>
    <w:p w:rsidR="00767F75" w:rsidRDefault="00767F75" w:rsidP="00767F75">
      <w:pPr>
        <w:ind w:firstLine="708"/>
      </w:pPr>
      <w:r>
        <w:t>1. El usuario ingresa a la página web (no necesita credenciales)</w:t>
      </w:r>
    </w:p>
    <w:p w:rsidR="00767F75" w:rsidRDefault="00767F75" w:rsidP="00767F75">
      <w:r>
        <w:tab/>
        <w:t xml:space="preserve">2. El usuario selecciona la opción Suscribirse al Boletín Electrónico. </w:t>
      </w:r>
    </w:p>
    <w:p w:rsidR="00767F75" w:rsidRDefault="00767F75" w:rsidP="00767F75">
      <w:r>
        <w:tab/>
        <w:t xml:space="preserve">3. El usuario ingresa sus datos personales opcionalmente y obligatoriamente su correo. </w:t>
      </w:r>
    </w:p>
    <w:p w:rsidR="00767F75" w:rsidRDefault="00767F75" w:rsidP="00767F75">
      <w:r>
        <w:tab/>
        <w:t xml:space="preserve">4. El usuario confirmará a través de un enlace que le fue enviado a su correo. </w:t>
      </w:r>
    </w:p>
    <w:p w:rsidR="00767F75" w:rsidRDefault="00767F75" w:rsidP="00767F75"/>
    <w:p w:rsidR="00A76BF7" w:rsidRDefault="00A76BF7" w:rsidP="00767F75"/>
    <w:p w:rsidR="00767F75" w:rsidRDefault="00767F75" w:rsidP="00767F75"/>
    <w:p w:rsidR="00767F75" w:rsidRDefault="00767F75" w:rsidP="00767F75">
      <w:pPr>
        <w:rPr>
          <w:b/>
          <w:u w:val="single"/>
        </w:rPr>
      </w:pPr>
      <w:r>
        <w:rPr>
          <w:b/>
          <w:u w:val="single"/>
        </w:rPr>
        <w:lastRenderedPageBreak/>
        <w:t>5.- ABANDONAR SUSCRIPCION DE BOLETIN ELECTRONICO</w:t>
      </w:r>
    </w:p>
    <w:p w:rsidR="00767F75" w:rsidRDefault="00767F75" w:rsidP="00767F75">
      <w:pPr>
        <w:ind w:firstLine="708"/>
      </w:pPr>
      <w:r>
        <w:t>1. El usuario ingresa a la página web (no necesita credenciales)</w:t>
      </w:r>
    </w:p>
    <w:p w:rsidR="00767F75" w:rsidRDefault="00767F75" w:rsidP="00767F75">
      <w:r>
        <w:tab/>
        <w:t xml:space="preserve">2. El usuario selecciona la opción Abandonar Suscripción al Boletín Electrónico. </w:t>
      </w:r>
    </w:p>
    <w:p w:rsidR="00767F75" w:rsidRDefault="00767F75" w:rsidP="00767F75">
      <w:r>
        <w:tab/>
        <w:t xml:space="preserve">3. El usuario ingresa su correo. </w:t>
      </w:r>
    </w:p>
    <w:p w:rsidR="00767F75" w:rsidRDefault="00767F75" w:rsidP="00767F75">
      <w:pPr>
        <w:ind w:left="709" w:hanging="709"/>
      </w:pPr>
      <w:r>
        <w:tab/>
        <w:t>4. El usuario confirmará la cancelación de la suscripción a través de un enlace que le         fue enviado a su correo.</w:t>
      </w: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Pr="0025412E" w:rsidRDefault="00767F75" w:rsidP="00767F75">
      <w:pPr>
        <w:ind w:left="709" w:hanging="709"/>
        <w:rPr>
          <w:b/>
          <w:u w:val="single"/>
        </w:rPr>
      </w:pPr>
    </w:p>
    <w:p w:rsidR="00767F75" w:rsidRPr="00400AF8" w:rsidRDefault="00767F75" w:rsidP="00767F75">
      <w:pPr>
        <w:pStyle w:val="Ttulo2"/>
        <w:rPr>
          <w:rFonts w:ascii="Arial" w:hAnsi="Arial" w:cs="Arial"/>
          <w:b/>
          <w:color w:val="auto"/>
          <w:sz w:val="20"/>
          <w:szCs w:val="20"/>
        </w:rPr>
      </w:pPr>
      <w:r>
        <w:rPr>
          <w:rFonts w:ascii="Arial" w:hAnsi="Arial" w:cs="Arial"/>
          <w:b/>
          <w:color w:val="auto"/>
          <w:sz w:val="20"/>
          <w:szCs w:val="20"/>
        </w:rPr>
        <w:lastRenderedPageBreak/>
        <w:t>Especificación del Diagrama de Casos de Uso</w:t>
      </w: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Perfiles</w:t>
      </w:r>
    </w:p>
    <w:tbl>
      <w:tblPr>
        <w:tblW w:w="8789" w:type="dxa"/>
        <w:tblCellMar>
          <w:left w:w="70" w:type="dxa"/>
          <w:right w:w="70" w:type="dxa"/>
        </w:tblCellMar>
        <w:tblLook w:val="04A0" w:firstRow="1" w:lastRow="0" w:firstColumn="1" w:lastColumn="0" w:noHBand="0" w:noVBand="1"/>
      </w:tblPr>
      <w:tblGrid>
        <w:gridCol w:w="2977"/>
        <w:gridCol w:w="5812"/>
      </w:tblGrid>
      <w:tr w:rsidR="00767F75" w:rsidTr="00211F89">
        <w:trPr>
          <w:trHeight w:val="3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Mantenimiento de Perfiles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crear nuevos Perfiles o buscar y modificar los ya existentes.</w:t>
            </w:r>
          </w:p>
        </w:tc>
      </w:tr>
      <w:tr w:rsidR="00767F75" w:rsidTr="00211F89">
        <w:trPr>
          <w:trHeight w:val="74"/>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0F0AEE">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especifica el nombre del Perfil, </w:t>
            </w:r>
            <w:r w:rsidR="000F0AEE">
              <w:rPr>
                <w:rFonts w:ascii="Arial" w:eastAsia="Times New Roman" w:hAnsi="Arial" w:cs="Arial"/>
                <w:sz w:val="20"/>
                <w:szCs w:val="20"/>
                <w:lang w:eastAsia="es-PE"/>
              </w:rPr>
              <w:t>descripción.</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sistema valida y graba la información en la base de datos</w:t>
            </w:r>
          </w:p>
        </w:tc>
      </w:tr>
      <w:tr w:rsidR="00767F75" w:rsidTr="00211F89">
        <w:trPr>
          <w:trHeight w:val="292"/>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Perfil al cual se realizó el mantenimiento mostrará su información actualizada.</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pStyle w:val="Textbody"/>
        <w:ind w:left="1068"/>
        <w:rPr>
          <w:rFonts w:ascii="Arial" w:hAnsi="Arial" w:cs="Arial"/>
          <w:sz w:val="20"/>
          <w:szCs w:val="20"/>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Eventos o Actividades</w:t>
      </w:r>
    </w:p>
    <w:tbl>
      <w:tblPr>
        <w:tblW w:w="8789" w:type="dxa"/>
        <w:tblInd w:w="-5" w:type="dxa"/>
        <w:tblCellMar>
          <w:left w:w="70" w:type="dxa"/>
          <w:right w:w="70" w:type="dxa"/>
        </w:tblCellMar>
        <w:tblLook w:val="04A0" w:firstRow="1" w:lastRow="0" w:firstColumn="1" w:lastColumn="0" w:noHBand="0" w:noVBand="1"/>
      </w:tblPr>
      <w:tblGrid>
        <w:gridCol w:w="2977"/>
        <w:gridCol w:w="5812"/>
      </w:tblGrid>
      <w:tr w:rsidR="00767F75" w:rsidTr="00211F89">
        <w:trPr>
          <w:trHeight w:val="5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Mantenimiento de Eventos o Actividades</w:t>
            </w:r>
          </w:p>
        </w:tc>
      </w:tr>
      <w:tr w:rsidR="00767F75" w:rsidTr="00211F89">
        <w:trPr>
          <w:trHeight w:val="58"/>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crear nuevas actividades o Event</w:t>
            </w:r>
            <w:r w:rsidR="000F0AEE">
              <w:rPr>
                <w:rFonts w:ascii="Arial" w:eastAsia="Times New Roman" w:hAnsi="Arial" w:cs="Arial"/>
                <w:sz w:val="20"/>
                <w:szCs w:val="20"/>
                <w:lang w:eastAsia="es-PE"/>
              </w:rPr>
              <w:t xml:space="preserve">os como ferias y ponencias. </w:t>
            </w:r>
            <w:r>
              <w:rPr>
                <w:rFonts w:ascii="Arial" w:eastAsia="Times New Roman" w:hAnsi="Arial" w:cs="Arial"/>
                <w:sz w:val="20"/>
                <w:szCs w:val="20"/>
                <w:lang w:eastAsia="es-PE"/>
              </w:rPr>
              <w:t xml:space="preserve"> </w:t>
            </w:r>
          </w:p>
        </w:tc>
      </w:tr>
      <w:tr w:rsidR="00767F75" w:rsidTr="00211F89">
        <w:trPr>
          <w:trHeight w:val="33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Pr="000A0F50" w:rsidRDefault="00767F75" w:rsidP="00211F89">
            <w:pPr>
              <w:pStyle w:val="Prrafodelista"/>
              <w:numPr>
                <w:ilvl w:val="0"/>
                <w:numId w:val="2"/>
              </w:numPr>
              <w:jc w:val="both"/>
              <w:rPr>
                <w:rFonts w:eastAsia="Times New Roman"/>
                <w:sz w:val="20"/>
                <w:szCs w:val="20"/>
                <w:lang w:eastAsia="es-PE"/>
              </w:rPr>
            </w:pPr>
            <w:r>
              <w:rPr>
                <w:rFonts w:eastAsia="Times New Roman"/>
                <w:sz w:val="20"/>
                <w:szCs w:val="20"/>
                <w:lang w:eastAsia="es-PE"/>
              </w:rPr>
              <w:t>El usuario A</w:t>
            </w:r>
            <w:bookmarkStart w:id="0" w:name="_GoBack"/>
            <w:bookmarkEnd w:id="0"/>
            <w:r>
              <w:rPr>
                <w:rFonts w:eastAsia="Times New Roman"/>
                <w:sz w:val="20"/>
                <w:szCs w:val="20"/>
                <w:lang w:eastAsia="es-PE"/>
              </w:rPr>
              <w:t xml:space="preserve">dministrador, registra la actividad: Número, Fecha, Hora, Lugar, Aforo, Estado, Descripción, Imagen. </w:t>
            </w:r>
          </w:p>
          <w:p w:rsidR="00767F75" w:rsidRPr="00B202A3" w:rsidRDefault="00767F75" w:rsidP="00211F89">
            <w:pPr>
              <w:pStyle w:val="Prrafodelista"/>
              <w:numPr>
                <w:ilvl w:val="0"/>
                <w:numId w:val="2"/>
              </w:numPr>
              <w:jc w:val="both"/>
              <w:rPr>
                <w:rFonts w:eastAsia="Times New Roman"/>
                <w:sz w:val="20"/>
                <w:szCs w:val="20"/>
                <w:lang w:eastAsia="es-PE"/>
              </w:rPr>
            </w:pPr>
            <w:r>
              <w:rPr>
                <w:rFonts w:eastAsia="Times New Roman"/>
                <w:sz w:val="20"/>
                <w:szCs w:val="20"/>
                <w:lang w:eastAsia="es-PE"/>
              </w:rPr>
              <w:t>Debe permitir prorrogar la fecha de la actividad y enviar un mensaje a los asistentes, así como actualizar la información en la web.</w:t>
            </w:r>
            <w:r w:rsidRPr="00B202A3">
              <w:rPr>
                <w:rFonts w:eastAsia="Times New Roman"/>
                <w:sz w:val="20"/>
                <w:szCs w:val="20"/>
                <w:lang w:eastAsia="es-PE"/>
              </w:rPr>
              <w:t xml:space="preserve"> </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476"/>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En caso la información registrada no sea válida, el sistema mostrará los mensajes respectivos en los campos donde la información no sea válida. El sistema no grabará la información en base de datos hasta que todos los datos sean válidos. </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2"/>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386"/>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actividad al cual se realizó el mantenimiento mostrará su información actualizada.</w:t>
            </w:r>
          </w:p>
        </w:tc>
      </w:tr>
      <w:tr w:rsidR="00767F75" w:rsidTr="00211F89">
        <w:trPr>
          <w:trHeight w:val="23"/>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pStyle w:val="Textbody"/>
        <w:rPr>
          <w:rFonts w:ascii="Arial" w:hAnsi="Arial" w:cs="Arial"/>
          <w:sz w:val="20"/>
          <w:szCs w:val="20"/>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Noticias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Noticias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registrar Noticias</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las Noticias.</w:t>
            </w:r>
          </w:p>
          <w:p w:rsidR="00767F75" w:rsidRPr="00400AF8"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las Noticias.</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Noticia a la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Revistas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Revistas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las revistas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El usuario Administrador podrá cargar la información de las revistas, imagen, nombre, </w:t>
            </w:r>
            <w:proofErr w:type="spellStart"/>
            <w:r>
              <w:rPr>
                <w:rFonts w:eastAsia="Times New Roman"/>
                <w:sz w:val="20"/>
                <w:szCs w:val="20"/>
                <w:lang w:eastAsia="es-PE"/>
              </w:rPr>
              <w:t>url</w:t>
            </w:r>
            <w:proofErr w:type="spellEnd"/>
            <w:r>
              <w:rPr>
                <w:rFonts w:eastAsia="Times New Roman"/>
                <w:sz w:val="20"/>
                <w:szCs w:val="20"/>
                <w:lang w:eastAsia="es-PE"/>
              </w:rPr>
              <w:t>, descripción.</w:t>
            </w:r>
          </w:p>
          <w:p w:rsidR="00767F75" w:rsidRPr="00D96C7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 información de las revistas.</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Techo Presupuestal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Sección Nosotros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proofErr w:type="spellStart"/>
            <w:r>
              <w:rPr>
                <w:rFonts w:ascii="Arial" w:hAnsi="Arial" w:cs="Arial"/>
                <w:sz w:val="20"/>
                <w:szCs w:val="20"/>
              </w:rPr>
              <w:t>Seccion</w:t>
            </w:r>
            <w:proofErr w:type="spellEnd"/>
            <w:r>
              <w:rPr>
                <w:rFonts w:ascii="Arial" w:hAnsi="Arial" w:cs="Arial"/>
                <w:sz w:val="20"/>
                <w:szCs w:val="20"/>
              </w:rPr>
              <w:t xml:space="preserve"> Nosotros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Pr="004973A0" w:rsidRDefault="00767F75" w:rsidP="00211F89">
            <w:r>
              <w:rPr>
                <w:rFonts w:ascii="Arial" w:eastAsia="Times New Roman" w:hAnsi="Arial" w:cs="Arial"/>
                <w:sz w:val="20"/>
                <w:szCs w:val="20"/>
                <w:lang w:eastAsia="es-PE"/>
              </w:rPr>
              <w:t xml:space="preserve">El usuario Administrador podrá cargar la información de la sección Nosotros </w:t>
            </w:r>
            <w:r>
              <w:t>visión y misión, organigrama y directorio</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 sección Nosotros</w:t>
            </w:r>
          </w:p>
          <w:p w:rsidR="00767F75" w:rsidRPr="004973A0"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Se podrá actualizar la información de esta sección </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sección de Nosotros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lastRenderedPageBreak/>
        <w:t>Mantenimiento de Convocatorias a Concursos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Convocatorias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cargar la información de las convocatorias. imagen,</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Pr="00B17EB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las convocatorias, Descripción, propósito del concurso, fecha límite inicio, fecha límite fin, estado, bases (</w:t>
            </w:r>
            <w:proofErr w:type="spellStart"/>
            <w:r>
              <w:rPr>
                <w:rFonts w:eastAsia="Times New Roman"/>
                <w:sz w:val="20"/>
                <w:szCs w:val="20"/>
                <w:lang w:eastAsia="es-PE"/>
              </w:rPr>
              <w:t>pdf</w:t>
            </w:r>
            <w:proofErr w:type="spellEnd"/>
            <w:r>
              <w:rPr>
                <w:rFonts w:eastAsia="Times New Roman"/>
                <w:sz w:val="20"/>
                <w:szCs w:val="20"/>
                <w:lang w:eastAsia="es-PE"/>
              </w:rPr>
              <w:t xml:space="preserve">). </w:t>
            </w:r>
          </w:p>
          <w:p w:rsidR="00767F75" w:rsidRPr="00B17EB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Se podrá actualizar la información de la convocatoria hasta una semana antes de la fecha límite fin. </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Convocatoria a la cual se le realizo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resultados Concursos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Resultados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 información de los resultados de los concursos,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los resultados de los concursos ya consumados (</w:t>
            </w:r>
            <w:proofErr w:type="spellStart"/>
            <w:r>
              <w:rPr>
                <w:rFonts w:eastAsia="Times New Roman"/>
                <w:sz w:val="20"/>
                <w:szCs w:val="20"/>
                <w:lang w:eastAsia="es-PE"/>
              </w:rPr>
              <w:t>pdf</w:t>
            </w:r>
            <w:proofErr w:type="spellEnd"/>
            <w:r>
              <w:rPr>
                <w:rFonts w:eastAsia="Times New Roman"/>
                <w:sz w:val="20"/>
                <w:szCs w:val="20"/>
                <w:lang w:eastAsia="es-PE"/>
              </w:rPr>
              <w:t>)</w:t>
            </w:r>
          </w:p>
          <w:p w:rsidR="00767F75" w:rsidRPr="00A96404"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 información de los resultados solo en casos de error.</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resultado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Ferias</w:t>
      </w:r>
      <w:r>
        <w:rPr>
          <w:rFonts w:ascii="Arial" w:hAnsi="Arial" w:cs="Arial"/>
          <w:sz w:val="20"/>
          <w:szCs w:val="20"/>
        </w:rPr>
        <w:tab/>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 xml:space="preserve">Ferias </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 información de las ferias. Número, fecha y hora inicio, fecha y hora  fin, estado, descripción, Nombre, Ponentes y costos, imagen,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El usuario Administrador podrá cargar la información de las ferias o congresos. </w:t>
            </w:r>
          </w:p>
          <w:p w:rsidR="00767F75" w:rsidRPr="00480A8A"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esta información</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feria a la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EA5A10">
      <w:pPr>
        <w:pStyle w:val="Textbody"/>
        <w:numPr>
          <w:ilvl w:val="0"/>
          <w:numId w:val="1"/>
        </w:numPr>
        <w:rPr>
          <w:rFonts w:ascii="Arial" w:hAnsi="Arial" w:cs="Arial"/>
          <w:sz w:val="20"/>
          <w:szCs w:val="20"/>
        </w:rPr>
      </w:pPr>
      <w:r>
        <w:rPr>
          <w:rFonts w:ascii="Arial" w:hAnsi="Arial" w:cs="Arial"/>
          <w:sz w:val="20"/>
          <w:szCs w:val="20"/>
        </w:rPr>
        <w:lastRenderedPageBreak/>
        <w:t>Mantenimiento de Proyectos</w:t>
      </w:r>
      <w:r>
        <w:rPr>
          <w:rFonts w:ascii="Arial" w:hAnsi="Arial" w:cs="Arial"/>
          <w:sz w:val="20"/>
          <w:szCs w:val="20"/>
        </w:rPr>
        <w:tab/>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 xml:space="preserve">Ferias </w:t>
            </w:r>
          </w:p>
        </w:tc>
      </w:tr>
      <w:tr w:rsidR="00EA5A10" w:rsidTr="000922B6">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carg</w:t>
            </w:r>
            <w:r w:rsidR="00B70765">
              <w:rPr>
                <w:rFonts w:ascii="Arial" w:eastAsia="Times New Roman" w:hAnsi="Arial" w:cs="Arial"/>
                <w:sz w:val="20"/>
                <w:szCs w:val="20"/>
                <w:lang w:eastAsia="es-PE"/>
              </w:rPr>
              <w:t>ar la información de los proyectos a través de un archivo Excel. T</w:t>
            </w:r>
            <w:r w:rsidR="00B70765" w:rsidRPr="00B70765">
              <w:rPr>
                <w:rFonts w:ascii="Arial" w:eastAsia="Times New Roman" w:hAnsi="Arial" w:cs="Arial"/>
                <w:sz w:val="20"/>
                <w:szCs w:val="20"/>
                <w:lang w:eastAsia="es-PE"/>
              </w:rPr>
              <w:t>ítulo, descripción, fechas de ejecución, entidades colaboradoras, presupuesto, objetivos, comunidades autónomas en las que se desarrolla y enlace a la web del proyecto.</w:t>
            </w:r>
          </w:p>
        </w:tc>
      </w:tr>
      <w:tr w:rsidR="00EA5A10" w:rsidTr="000922B6">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El usuario Administrador podrá cargar </w:t>
            </w:r>
            <w:r w:rsidR="00B70765">
              <w:rPr>
                <w:rFonts w:eastAsia="Times New Roman"/>
                <w:sz w:val="20"/>
                <w:szCs w:val="20"/>
                <w:lang w:eastAsia="es-PE"/>
              </w:rPr>
              <w:t xml:space="preserve">la información de los proyectos. </w:t>
            </w:r>
          </w:p>
          <w:p w:rsidR="00EA5A10" w:rsidRPr="00480A8A" w:rsidRDefault="00B70765" w:rsidP="000922B6">
            <w:pPr>
              <w:pStyle w:val="Prrafodelista"/>
              <w:numPr>
                <w:ilvl w:val="0"/>
                <w:numId w:val="3"/>
              </w:numPr>
              <w:jc w:val="both"/>
              <w:rPr>
                <w:rFonts w:eastAsia="Times New Roman"/>
                <w:sz w:val="20"/>
                <w:szCs w:val="20"/>
                <w:lang w:eastAsia="es-PE"/>
              </w:rPr>
            </w:pPr>
            <w:r>
              <w:rPr>
                <w:rFonts w:eastAsia="Times New Roman"/>
                <w:sz w:val="20"/>
                <w:szCs w:val="20"/>
                <w:lang w:eastAsia="es-PE"/>
              </w:rPr>
              <w:t>Esta información se cargará una vez al año.</w:t>
            </w:r>
          </w:p>
        </w:tc>
      </w:tr>
      <w:tr w:rsidR="00EA5A10" w:rsidTr="000922B6">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EA5A10" w:rsidTr="000922B6">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B70765">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w:t>
            </w:r>
            <w:r w:rsidR="00B70765">
              <w:rPr>
                <w:rFonts w:ascii="Arial" w:eastAsia="Times New Roman" w:hAnsi="Arial" w:cs="Arial"/>
                <w:sz w:val="20"/>
                <w:szCs w:val="20"/>
                <w:lang w:eastAsia="es-PE"/>
              </w:rPr>
              <w:t>l sistema mostrará los mensajes</w:t>
            </w:r>
            <w:r>
              <w:rPr>
                <w:rFonts w:ascii="Arial" w:eastAsia="Times New Roman" w:hAnsi="Arial" w:cs="Arial"/>
                <w:sz w:val="20"/>
                <w:szCs w:val="20"/>
                <w:lang w:eastAsia="es-PE"/>
              </w:rPr>
              <w:t>. El sistema no grabará la información en base de datos hasta que todos los datos sean válidos.</w:t>
            </w:r>
          </w:p>
        </w:tc>
      </w:tr>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EA5A10" w:rsidTr="000922B6">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EA5A10" w:rsidTr="000922B6">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B70765"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Luego de haberse subido los proyectos esta información debe verse actualizada en la página principal donde se encuentran los gráficos de los proyectos por facultades.</w:t>
            </w:r>
          </w:p>
        </w:tc>
      </w:tr>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EA5A10" w:rsidRPr="0025412E" w:rsidRDefault="00EA5A10" w:rsidP="00767F75">
      <w:pPr>
        <w:rPr>
          <w:b/>
          <w:u w:val="single"/>
        </w:rPr>
      </w:pPr>
    </w:p>
    <w:p w:rsidR="00EA5A10" w:rsidRDefault="00EA5A10" w:rsidP="00EA5A10">
      <w:pPr>
        <w:pStyle w:val="Textbody"/>
        <w:numPr>
          <w:ilvl w:val="0"/>
          <w:numId w:val="1"/>
        </w:numPr>
        <w:rPr>
          <w:rFonts w:ascii="Arial" w:hAnsi="Arial" w:cs="Arial"/>
          <w:sz w:val="20"/>
          <w:szCs w:val="20"/>
        </w:rPr>
      </w:pPr>
      <w:r>
        <w:rPr>
          <w:rFonts w:ascii="Arial" w:hAnsi="Arial" w:cs="Arial"/>
          <w:sz w:val="20"/>
          <w:szCs w:val="20"/>
        </w:rPr>
        <w:t>Mantenimiento de Resoluciones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B70765">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sidR="00B70765">
              <w:rPr>
                <w:rFonts w:ascii="Arial" w:hAnsi="Arial" w:cs="Arial"/>
                <w:sz w:val="20"/>
                <w:szCs w:val="20"/>
              </w:rPr>
              <w:t>Resoluciones</w:t>
            </w:r>
          </w:p>
        </w:tc>
      </w:tr>
      <w:tr w:rsidR="00EA5A10" w:rsidTr="000922B6">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B70765">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 información de las </w:t>
            </w:r>
            <w:r w:rsidR="00B70765">
              <w:rPr>
                <w:rFonts w:ascii="Arial" w:eastAsia="Times New Roman" w:hAnsi="Arial" w:cs="Arial"/>
                <w:sz w:val="20"/>
                <w:szCs w:val="20"/>
                <w:lang w:eastAsia="es-PE"/>
              </w:rPr>
              <w:t>resoluciones del Vicerrectorado de Investigación. Descripción, archivo, etc. Para que pueda ser visualizada y descargada desde la página principal.</w:t>
            </w:r>
          </w:p>
        </w:tc>
      </w:tr>
      <w:tr w:rsidR="00EA5A10" w:rsidTr="000922B6">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w:t>
            </w:r>
            <w:r w:rsidR="00B70765">
              <w:rPr>
                <w:rFonts w:eastAsia="Times New Roman"/>
                <w:sz w:val="20"/>
                <w:szCs w:val="20"/>
                <w:lang w:eastAsia="es-PE"/>
              </w:rPr>
              <w:t xml:space="preserve">istrador cargará la información de las resoluciones. </w:t>
            </w:r>
          </w:p>
          <w:p w:rsidR="00EA5A10" w:rsidRPr="00480A8A" w:rsidRDefault="00EA5A10" w:rsidP="000922B6">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esta información</w:t>
            </w:r>
          </w:p>
        </w:tc>
      </w:tr>
      <w:tr w:rsidR="00EA5A10" w:rsidTr="000922B6">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EA5A10" w:rsidTr="000922B6">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EA5A10" w:rsidTr="000922B6">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EA5A10" w:rsidTr="000922B6">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B70765">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La </w:t>
            </w:r>
            <w:r w:rsidR="00B70765">
              <w:rPr>
                <w:rFonts w:ascii="Arial" w:eastAsia="Times New Roman" w:hAnsi="Arial" w:cs="Arial"/>
                <w:sz w:val="20"/>
                <w:szCs w:val="20"/>
                <w:lang w:eastAsia="es-PE"/>
              </w:rPr>
              <w:t xml:space="preserve">resolución </w:t>
            </w:r>
            <w:r>
              <w:rPr>
                <w:rFonts w:ascii="Arial" w:eastAsia="Times New Roman" w:hAnsi="Arial" w:cs="Arial"/>
                <w:sz w:val="20"/>
                <w:szCs w:val="20"/>
                <w:lang w:eastAsia="es-PE"/>
              </w:rPr>
              <w:t xml:space="preserve"> a la  cual se realizó el mantenimiento most</w:t>
            </w:r>
            <w:r w:rsidR="00B70765">
              <w:rPr>
                <w:rFonts w:ascii="Arial" w:eastAsia="Times New Roman" w:hAnsi="Arial" w:cs="Arial"/>
                <w:sz w:val="20"/>
                <w:szCs w:val="20"/>
                <w:lang w:eastAsia="es-PE"/>
              </w:rPr>
              <w:t>rará su información actualizada.</w:t>
            </w:r>
          </w:p>
        </w:tc>
      </w:tr>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1446AC" w:rsidRDefault="001446AC"/>
    <w:sectPr w:rsidR="001446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C5AA9"/>
    <w:multiLevelType w:val="hybridMultilevel"/>
    <w:tmpl w:val="8AB47FC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1">
    <w:nsid w:val="43F7249A"/>
    <w:multiLevelType w:val="hybridMultilevel"/>
    <w:tmpl w:val="BE64A6D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2">
    <w:nsid w:val="639E6B8A"/>
    <w:multiLevelType w:val="hybridMultilevel"/>
    <w:tmpl w:val="140C66C4"/>
    <w:lvl w:ilvl="0" w:tplc="6DDAB340">
      <w:start w:val="1"/>
      <w:numFmt w:val="lowerLetter"/>
      <w:lvlText w:val="%1)"/>
      <w:lvlJc w:val="left"/>
      <w:pPr>
        <w:ind w:left="1068"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DA"/>
    <w:rsid w:val="000F0AEE"/>
    <w:rsid w:val="001223B6"/>
    <w:rsid w:val="001446AC"/>
    <w:rsid w:val="00767F75"/>
    <w:rsid w:val="00A76BF7"/>
    <w:rsid w:val="00B70765"/>
    <w:rsid w:val="00CD15DA"/>
    <w:rsid w:val="00EA5A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48EBA-AEAD-45C3-935D-15A7050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F75"/>
    <w:rPr>
      <w:lang w:val="es-ES"/>
    </w:rPr>
  </w:style>
  <w:style w:type="paragraph" w:styleId="Ttulo2">
    <w:name w:val="heading 2"/>
    <w:basedOn w:val="Normal"/>
    <w:next w:val="Normal"/>
    <w:link w:val="Ttulo2Car"/>
    <w:unhideWhenUsed/>
    <w:qFormat/>
    <w:rsid w:val="00767F7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767F75"/>
    <w:rPr>
      <w:rFonts w:asciiTheme="majorHAnsi" w:eastAsiaTheme="majorEastAsia" w:hAnsiTheme="majorHAnsi" w:cstheme="majorBidi"/>
      <w:color w:val="2E74B5" w:themeColor="accent1" w:themeShade="BF"/>
      <w:sz w:val="26"/>
      <w:szCs w:val="26"/>
    </w:rPr>
  </w:style>
  <w:style w:type="paragraph" w:customStyle="1" w:styleId="Textbody">
    <w:name w:val="Text body"/>
    <w:basedOn w:val="Normal"/>
    <w:rsid w:val="00767F75"/>
    <w:pPr>
      <w:widowControl w:val="0"/>
      <w:suppressAutoHyphens/>
      <w:autoSpaceDN w:val="0"/>
      <w:spacing w:after="120" w:line="240" w:lineRule="auto"/>
      <w:jc w:val="both"/>
    </w:pPr>
    <w:rPr>
      <w:rFonts w:ascii="NewsGotT" w:eastAsia="Arial Unicode MS" w:hAnsi="NewsGotT" w:cs="Tahoma"/>
      <w:kern w:val="3"/>
      <w:szCs w:val="24"/>
      <w:lang w:eastAsia="es-PE"/>
    </w:rPr>
  </w:style>
  <w:style w:type="character" w:customStyle="1" w:styleId="PrrafodelistaCar">
    <w:name w:val="Párrafo de lista Car"/>
    <w:link w:val="Prrafodelista"/>
    <w:uiPriority w:val="34"/>
    <w:locked/>
    <w:rsid w:val="00767F75"/>
    <w:rPr>
      <w:rFonts w:ascii="Arial" w:eastAsia="Arial" w:hAnsi="Arial" w:cs="Arial"/>
      <w:color w:val="000000"/>
      <w:lang w:val="es-ES_tradnl" w:eastAsia="es-ES"/>
    </w:rPr>
  </w:style>
  <w:style w:type="paragraph" w:styleId="Prrafodelista">
    <w:name w:val="List Paragraph"/>
    <w:basedOn w:val="Normal"/>
    <w:link w:val="PrrafodelistaCar"/>
    <w:uiPriority w:val="34"/>
    <w:qFormat/>
    <w:rsid w:val="00767F75"/>
    <w:pPr>
      <w:spacing w:after="0" w:line="276" w:lineRule="auto"/>
      <w:ind w:left="720"/>
      <w:contextualSpacing/>
    </w:pPr>
    <w:rPr>
      <w:rFonts w:ascii="Arial" w:eastAsia="Arial" w:hAnsi="Arial" w:cs="Arial"/>
      <w:color w:val="00000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1964</Words>
  <Characters>10806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La Cruz Aguilar Deledesma</dc:creator>
  <cp:keywords/>
  <dc:description/>
  <cp:lastModifiedBy>Juan De La Cruz Aguilar Deledesma</cp:lastModifiedBy>
  <cp:revision>4</cp:revision>
  <dcterms:created xsi:type="dcterms:W3CDTF">2018-09-21T14:05:00Z</dcterms:created>
  <dcterms:modified xsi:type="dcterms:W3CDTF">2018-09-26T17:25:00Z</dcterms:modified>
</cp:coreProperties>
</file>