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0C4D" w14:textId="77777777" w:rsidR="00D65F51" w:rsidRDefault="00000000">
      <w:pPr>
        <w:spacing w:after="60"/>
      </w:pPr>
      <w:r>
        <w:rPr>
          <w:b/>
          <w:color w:val="0B2545"/>
          <w:sz w:val="48"/>
        </w:rPr>
        <w:t>Arquitectura de Datos Recomendada</w:t>
      </w:r>
    </w:p>
    <w:p w14:paraId="5C5DB8B1" w14:textId="77777777" w:rsidR="00D65F51" w:rsidRDefault="00000000">
      <w:r>
        <w:rPr>
          <w:color w:val="555555"/>
        </w:rPr>
        <w:t>Informe breve para proyecto de ciencia de datos</w:t>
      </w:r>
    </w:p>
    <w:p w14:paraId="12834C86" w14:textId="77777777" w:rsidR="00D65F51" w:rsidRDefault="00D65F51"/>
    <w:tbl>
      <w:tblPr>
        <w:tblStyle w:val="Tablaconcuadrcula"/>
        <w:tblW w:w="0" w:type="auto"/>
        <w:jc w:val="center"/>
        <w:tblLayout w:type="fixed"/>
        <w:tblLook w:val="04A0" w:firstRow="1" w:lastRow="0" w:firstColumn="1" w:lastColumn="0" w:noHBand="0" w:noVBand="1"/>
      </w:tblPr>
      <w:tblGrid>
        <w:gridCol w:w="9360"/>
      </w:tblGrid>
      <w:tr w:rsidR="00D65F51" w14:paraId="00FAB767" w14:textId="77777777">
        <w:trPr>
          <w:jc w:val="center"/>
        </w:trPr>
        <w:tc>
          <w:tcPr>
            <w:tcW w:w="9360" w:type="dxa"/>
            <w:shd w:val="clear" w:color="auto" w:fill="F4F6F9"/>
            <w:tcMar>
              <w:top w:w="80" w:type="dxa"/>
              <w:left w:w="120" w:type="dxa"/>
              <w:bottom w:w="80" w:type="dxa"/>
              <w:right w:w="120" w:type="dxa"/>
            </w:tcMar>
            <w:vAlign w:val="center"/>
          </w:tcPr>
          <w:p w14:paraId="521B6B93" w14:textId="77777777" w:rsidR="00D65F51" w:rsidRDefault="00000000">
            <w:pPr>
              <w:spacing w:after="60"/>
            </w:pPr>
            <w:r>
              <w:rPr>
                <w:b/>
                <w:color w:val="1F4D78"/>
              </w:rPr>
              <w:t xml:space="preserve">Recomendacion: </w:t>
            </w:r>
            <w:r>
              <w:t>Para un proyecto de ciencia de datos con multiples fuentes, la opcion mas adecuada es un Pipeline Hibrido Modular apoyado en un Lakehouse. Esta eleccion combina flexibilidad de ingestion, almacenamiento unificado y preparacion ordenada para analitica y machine learning.</w:t>
            </w:r>
          </w:p>
        </w:tc>
      </w:tr>
    </w:tbl>
    <w:p w14:paraId="2D5AAB75" w14:textId="77777777" w:rsidR="00D65F51" w:rsidRDefault="00D65F51"/>
    <w:p w14:paraId="0A707476" w14:textId="77777777" w:rsidR="00D65F51" w:rsidRDefault="00000000">
      <w:pPr>
        <w:pStyle w:val="Ttulo1"/>
      </w:pPr>
      <w:r>
        <w:t>1. Contexto del proyecto</w:t>
      </w:r>
    </w:p>
    <w:p w14:paraId="17308064" w14:textId="77777777" w:rsidR="00D65F51" w:rsidRDefault="00000000">
      <w:r>
        <w:t>El proyecto requiere integrar datos provenientes de bases relacionales, archivos, APIs, registros de aplicaciones y posibles flujos en tiempo real. En este escenario, la arquitectura debe soportar variedad de formatos, crecimiento progresivo, trazabilidad, reprocesamiento y consumo por analistas, cientificos de datos y aplicaciones.</w:t>
      </w:r>
    </w:p>
    <w:p w14:paraId="3ABA29EC" w14:textId="77777777" w:rsidR="00D65F51" w:rsidRDefault="00000000">
      <w:pPr>
        <w:pStyle w:val="Ttulo1"/>
      </w:pPr>
      <w:r>
        <w:t>2. Comparacion de alternativas</w:t>
      </w:r>
    </w:p>
    <w:tbl>
      <w:tblPr>
        <w:tblStyle w:val="Tablaconcuadrcula"/>
        <w:tblW w:w="0" w:type="auto"/>
        <w:jc w:val="center"/>
        <w:tblLayout w:type="fixed"/>
        <w:tblLook w:val="04A0" w:firstRow="1" w:lastRow="0" w:firstColumn="1" w:lastColumn="0" w:noHBand="0" w:noVBand="1"/>
      </w:tblPr>
      <w:tblGrid>
        <w:gridCol w:w="1800"/>
        <w:gridCol w:w="2520"/>
        <w:gridCol w:w="2520"/>
        <w:gridCol w:w="2520"/>
      </w:tblGrid>
      <w:tr w:rsidR="00D65F51" w14:paraId="4DD7D275" w14:textId="77777777">
        <w:trPr>
          <w:jc w:val="center"/>
        </w:trPr>
        <w:tc>
          <w:tcPr>
            <w:tcW w:w="1800" w:type="dxa"/>
            <w:shd w:val="clear" w:color="auto" w:fill="F2F4F7"/>
            <w:tcMar>
              <w:top w:w="80" w:type="dxa"/>
              <w:left w:w="120" w:type="dxa"/>
              <w:bottom w:w="80" w:type="dxa"/>
              <w:right w:w="120" w:type="dxa"/>
            </w:tcMar>
            <w:vAlign w:val="center"/>
          </w:tcPr>
          <w:p w14:paraId="12E71DAA" w14:textId="77777777" w:rsidR="00D65F51" w:rsidRDefault="00000000">
            <w:pPr>
              <w:jc w:val="center"/>
            </w:pPr>
            <w:r>
              <w:rPr>
                <w:b/>
                <w:color w:val="282828"/>
              </w:rPr>
              <w:t>Arquitectura</w:t>
            </w:r>
          </w:p>
        </w:tc>
        <w:tc>
          <w:tcPr>
            <w:tcW w:w="2520" w:type="dxa"/>
            <w:shd w:val="clear" w:color="auto" w:fill="F2F4F7"/>
            <w:tcMar>
              <w:top w:w="80" w:type="dxa"/>
              <w:left w:w="120" w:type="dxa"/>
              <w:bottom w:w="80" w:type="dxa"/>
              <w:right w:w="120" w:type="dxa"/>
            </w:tcMar>
            <w:vAlign w:val="center"/>
          </w:tcPr>
          <w:p w14:paraId="4769B329" w14:textId="77777777" w:rsidR="00D65F51" w:rsidRDefault="00000000">
            <w:pPr>
              <w:jc w:val="center"/>
            </w:pPr>
            <w:r>
              <w:rPr>
                <w:b/>
                <w:color w:val="282828"/>
              </w:rPr>
              <w:t>Fortalezas</w:t>
            </w:r>
          </w:p>
        </w:tc>
        <w:tc>
          <w:tcPr>
            <w:tcW w:w="2520" w:type="dxa"/>
            <w:shd w:val="clear" w:color="auto" w:fill="F2F4F7"/>
            <w:tcMar>
              <w:top w:w="80" w:type="dxa"/>
              <w:left w:w="120" w:type="dxa"/>
              <w:bottom w:w="80" w:type="dxa"/>
              <w:right w:w="120" w:type="dxa"/>
            </w:tcMar>
            <w:vAlign w:val="center"/>
          </w:tcPr>
          <w:p w14:paraId="3D0B12C6" w14:textId="77777777" w:rsidR="00D65F51" w:rsidRDefault="00000000">
            <w:pPr>
              <w:jc w:val="center"/>
            </w:pPr>
            <w:r>
              <w:rPr>
                <w:b/>
                <w:color w:val="282828"/>
              </w:rPr>
              <w:t>Limitaciones</w:t>
            </w:r>
          </w:p>
        </w:tc>
        <w:tc>
          <w:tcPr>
            <w:tcW w:w="2520" w:type="dxa"/>
            <w:shd w:val="clear" w:color="auto" w:fill="F2F4F7"/>
            <w:tcMar>
              <w:top w:w="80" w:type="dxa"/>
              <w:left w:w="120" w:type="dxa"/>
              <w:bottom w:w="80" w:type="dxa"/>
              <w:right w:w="120" w:type="dxa"/>
            </w:tcMar>
            <w:vAlign w:val="center"/>
          </w:tcPr>
          <w:p w14:paraId="6CDBF877" w14:textId="77777777" w:rsidR="00D65F51" w:rsidRDefault="00000000">
            <w:pPr>
              <w:jc w:val="center"/>
            </w:pPr>
            <w:r>
              <w:rPr>
                <w:b/>
                <w:color w:val="282828"/>
              </w:rPr>
              <w:t>Adecuacion al proyecto</w:t>
            </w:r>
          </w:p>
        </w:tc>
      </w:tr>
      <w:tr w:rsidR="00D65F51" w14:paraId="2471DD9A" w14:textId="77777777">
        <w:trPr>
          <w:jc w:val="center"/>
        </w:trPr>
        <w:tc>
          <w:tcPr>
            <w:tcW w:w="1800" w:type="dxa"/>
            <w:tcMar>
              <w:top w:w="80" w:type="dxa"/>
              <w:left w:w="120" w:type="dxa"/>
              <w:bottom w:w="80" w:type="dxa"/>
              <w:right w:w="120" w:type="dxa"/>
            </w:tcMar>
            <w:vAlign w:val="center"/>
          </w:tcPr>
          <w:p w14:paraId="6BB1BBA0" w14:textId="77777777" w:rsidR="00D65F51" w:rsidRDefault="00000000">
            <w:pPr>
              <w:spacing w:after="0"/>
            </w:pPr>
            <w:r>
              <w:t>Lambda</w:t>
            </w:r>
          </w:p>
        </w:tc>
        <w:tc>
          <w:tcPr>
            <w:tcW w:w="2520" w:type="dxa"/>
            <w:tcMar>
              <w:top w:w="80" w:type="dxa"/>
              <w:left w:w="120" w:type="dxa"/>
              <w:bottom w:w="80" w:type="dxa"/>
              <w:right w:w="120" w:type="dxa"/>
            </w:tcMar>
            <w:vAlign w:val="center"/>
          </w:tcPr>
          <w:p w14:paraId="1C77E343" w14:textId="77777777" w:rsidR="00D65F51" w:rsidRDefault="00000000">
            <w:pPr>
              <w:spacing w:after="0"/>
            </w:pPr>
            <w:r>
              <w:t>Separa procesamiento batch y streaming; util cuando se necesita baja latencia junto con recalculo historico.</w:t>
            </w:r>
          </w:p>
        </w:tc>
        <w:tc>
          <w:tcPr>
            <w:tcW w:w="2520" w:type="dxa"/>
            <w:tcMar>
              <w:top w:w="80" w:type="dxa"/>
              <w:left w:w="120" w:type="dxa"/>
              <w:bottom w:w="80" w:type="dxa"/>
              <w:right w:w="120" w:type="dxa"/>
            </w:tcMar>
            <w:vAlign w:val="center"/>
          </w:tcPr>
          <w:p w14:paraId="3E5637D0" w14:textId="77777777" w:rsidR="00D65F51" w:rsidRDefault="00000000">
            <w:pPr>
              <w:spacing w:after="0"/>
            </w:pPr>
            <w:r>
              <w:t>Duplica logica entre capas batch y speed; aumenta mantenimiento y costos operativos.</w:t>
            </w:r>
          </w:p>
        </w:tc>
        <w:tc>
          <w:tcPr>
            <w:tcW w:w="2520" w:type="dxa"/>
            <w:tcMar>
              <w:top w:w="80" w:type="dxa"/>
              <w:left w:w="120" w:type="dxa"/>
              <w:bottom w:w="80" w:type="dxa"/>
              <w:right w:w="120" w:type="dxa"/>
            </w:tcMar>
            <w:vAlign w:val="center"/>
          </w:tcPr>
          <w:p w14:paraId="0CA8026E" w14:textId="77777777" w:rsidR="00D65F51" w:rsidRDefault="00000000">
            <w:pPr>
              <w:spacing w:after="0"/>
            </w:pPr>
            <w:r>
              <w:t>Adecuada solo si el tiempo real estricto es una prioridad dominante. Para este proyecto puede ser mas compleja de lo necesario.</w:t>
            </w:r>
          </w:p>
        </w:tc>
      </w:tr>
      <w:tr w:rsidR="00D65F51" w14:paraId="2D42067A" w14:textId="77777777">
        <w:trPr>
          <w:jc w:val="center"/>
        </w:trPr>
        <w:tc>
          <w:tcPr>
            <w:tcW w:w="1800" w:type="dxa"/>
            <w:tcMar>
              <w:top w:w="80" w:type="dxa"/>
              <w:left w:w="120" w:type="dxa"/>
              <w:bottom w:w="80" w:type="dxa"/>
              <w:right w:w="120" w:type="dxa"/>
            </w:tcMar>
            <w:vAlign w:val="center"/>
          </w:tcPr>
          <w:p w14:paraId="3F4F13CB" w14:textId="77777777" w:rsidR="00D65F51" w:rsidRDefault="00000000">
            <w:pPr>
              <w:spacing w:after="0"/>
            </w:pPr>
            <w:r>
              <w:t>Lakehouse</w:t>
            </w:r>
          </w:p>
        </w:tc>
        <w:tc>
          <w:tcPr>
            <w:tcW w:w="2520" w:type="dxa"/>
            <w:tcMar>
              <w:top w:w="80" w:type="dxa"/>
              <w:left w:w="120" w:type="dxa"/>
              <w:bottom w:w="80" w:type="dxa"/>
              <w:right w:w="120" w:type="dxa"/>
            </w:tcMar>
            <w:vAlign w:val="center"/>
          </w:tcPr>
          <w:p w14:paraId="57B72B16" w14:textId="77777777" w:rsidR="00D65F51" w:rsidRDefault="00000000">
            <w:pPr>
              <w:spacing w:after="0"/>
            </w:pPr>
            <w:r>
              <w:t>Unifica data lake y data warehouse; permite datos crudos y curados, consultas analiticas, gobierno y soporte para ML.</w:t>
            </w:r>
          </w:p>
        </w:tc>
        <w:tc>
          <w:tcPr>
            <w:tcW w:w="2520" w:type="dxa"/>
            <w:tcMar>
              <w:top w:w="80" w:type="dxa"/>
              <w:left w:w="120" w:type="dxa"/>
              <w:bottom w:w="80" w:type="dxa"/>
              <w:right w:w="120" w:type="dxa"/>
            </w:tcMar>
            <w:vAlign w:val="center"/>
          </w:tcPr>
          <w:p w14:paraId="28FCCAC1" w14:textId="77777777" w:rsidR="00D65F51" w:rsidRDefault="00000000">
            <w:pPr>
              <w:spacing w:after="0"/>
            </w:pPr>
            <w:r>
              <w:t>Necesita disciplina de modelado, catalogo y control de calidad; por si sola no define toda la ingestion modular.</w:t>
            </w:r>
          </w:p>
        </w:tc>
        <w:tc>
          <w:tcPr>
            <w:tcW w:w="2520" w:type="dxa"/>
            <w:tcMar>
              <w:top w:w="80" w:type="dxa"/>
              <w:left w:w="120" w:type="dxa"/>
              <w:bottom w:w="80" w:type="dxa"/>
              <w:right w:w="120" w:type="dxa"/>
            </w:tcMar>
            <w:vAlign w:val="center"/>
          </w:tcPr>
          <w:p w14:paraId="04FB06D7" w14:textId="77777777" w:rsidR="00D65F51" w:rsidRDefault="00000000">
            <w:pPr>
              <w:spacing w:after="0"/>
            </w:pPr>
            <w:r>
              <w:t>Muy adecuada como capa central de almacenamiento y gobierno.</w:t>
            </w:r>
          </w:p>
        </w:tc>
      </w:tr>
      <w:tr w:rsidR="00D65F51" w14:paraId="68C06ACD" w14:textId="77777777">
        <w:trPr>
          <w:jc w:val="center"/>
        </w:trPr>
        <w:tc>
          <w:tcPr>
            <w:tcW w:w="1800" w:type="dxa"/>
            <w:tcMar>
              <w:top w:w="80" w:type="dxa"/>
              <w:left w:w="120" w:type="dxa"/>
              <w:bottom w:w="80" w:type="dxa"/>
              <w:right w:w="120" w:type="dxa"/>
            </w:tcMar>
            <w:vAlign w:val="center"/>
          </w:tcPr>
          <w:p w14:paraId="58FF3BC7" w14:textId="77777777" w:rsidR="00D65F51" w:rsidRDefault="00000000">
            <w:pPr>
              <w:spacing w:after="0"/>
            </w:pPr>
            <w:r>
              <w:t>Pipeline Hibrido Modular</w:t>
            </w:r>
          </w:p>
        </w:tc>
        <w:tc>
          <w:tcPr>
            <w:tcW w:w="2520" w:type="dxa"/>
            <w:tcMar>
              <w:top w:w="80" w:type="dxa"/>
              <w:left w:w="120" w:type="dxa"/>
              <w:bottom w:w="80" w:type="dxa"/>
              <w:right w:w="120" w:type="dxa"/>
            </w:tcMar>
            <w:vAlign w:val="center"/>
          </w:tcPr>
          <w:p w14:paraId="52A529BE" w14:textId="77777777" w:rsidR="00D65F51" w:rsidRDefault="00000000">
            <w:pPr>
              <w:spacing w:after="0"/>
            </w:pPr>
            <w:r>
              <w:t>Permite conectar multiples fuentes con modulos independientes; combina batch, streaming, validacion, transformacion y despliegue.</w:t>
            </w:r>
          </w:p>
        </w:tc>
        <w:tc>
          <w:tcPr>
            <w:tcW w:w="2520" w:type="dxa"/>
            <w:tcMar>
              <w:top w:w="80" w:type="dxa"/>
              <w:left w:w="120" w:type="dxa"/>
              <w:bottom w:w="80" w:type="dxa"/>
              <w:right w:w="120" w:type="dxa"/>
            </w:tcMar>
            <w:vAlign w:val="center"/>
          </w:tcPr>
          <w:p w14:paraId="253F3FCF" w14:textId="77777777" w:rsidR="00D65F51" w:rsidRDefault="00000000">
            <w:pPr>
              <w:spacing w:after="0"/>
            </w:pPr>
            <w:r>
              <w:t>Requiere buena orquestacion, estandares y monitoreo para evitar fragmentacion.</w:t>
            </w:r>
          </w:p>
        </w:tc>
        <w:tc>
          <w:tcPr>
            <w:tcW w:w="2520" w:type="dxa"/>
            <w:tcMar>
              <w:top w:w="80" w:type="dxa"/>
              <w:left w:w="120" w:type="dxa"/>
              <w:bottom w:w="80" w:type="dxa"/>
              <w:right w:w="120" w:type="dxa"/>
            </w:tcMar>
            <w:vAlign w:val="center"/>
          </w:tcPr>
          <w:p w14:paraId="067F9D41" w14:textId="77777777" w:rsidR="00D65F51" w:rsidRDefault="00000000">
            <w:pPr>
              <w:spacing w:after="0"/>
            </w:pPr>
            <w:r>
              <w:t>La mas adecuada como arquitectura integral, usando Lakehouse como nucleo de datos.</w:t>
            </w:r>
          </w:p>
        </w:tc>
      </w:tr>
    </w:tbl>
    <w:p w14:paraId="38CE3069" w14:textId="77777777" w:rsidR="00D65F51" w:rsidRDefault="00D65F51"/>
    <w:p w14:paraId="5924023C" w14:textId="77777777" w:rsidR="00D65F51" w:rsidRDefault="00000000">
      <w:pPr>
        <w:pStyle w:val="Ttulo1"/>
      </w:pPr>
      <w:r>
        <w:lastRenderedPageBreak/>
        <w:t>3. Decision tecnica</w:t>
      </w:r>
    </w:p>
    <w:p w14:paraId="5576ACAF" w14:textId="77777777" w:rsidR="00D65F51" w:rsidRDefault="00000000">
      <w:r>
        <w:t>La arquitectura seleccionada es Pipeline Hibrido Modular con Lakehouse como repositorio central. La razon principal es que el problema no consiste solo en almacenar datos, sino en incorporar fuentes heterogeneas, transformar informacion con diferentes frecuencias, controlar calidad y entregar resultados para analitica, dashboards y modelos predictivos.</w:t>
      </w:r>
    </w:p>
    <w:p w14:paraId="44CB9D33" w14:textId="77777777" w:rsidR="00D65F51" w:rsidRDefault="00000000">
      <w:pPr>
        <w:pStyle w:val="Listaconvietas"/>
        <w:spacing w:after="80"/>
      </w:pPr>
      <w:r>
        <w:t>Flexibilidad: cada fuente se integra mediante conectores o trabajos independientes, evitando que un cambio en una fuente afecte a todo el sistema.</w:t>
      </w:r>
    </w:p>
    <w:p w14:paraId="525A8F62" w14:textId="77777777" w:rsidR="00D65F51" w:rsidRDefault="00000000">
      <w:pPr>
        <w:pStyle w:val="Listaconvietas"/>
        <w:spacing w:after="80"/>
      </w:pPr>
      <w:r>
        <w:t>Escalabilidad: el Lakehouse permite conservar datos crudos y construir capas curadas sin duplicar plataformas.</w:t>
      </w:r>
    </w:p>
    <w:p w14:paraId="773B84FB" w14:textId="77777777" w:rsidR="00D65F51" w:rsidRDefault="00000000">
      <w:pPr>
        <w:pStyle w:val="Listaconvietas"/>
        <w:spacing w:after="80"/>
      </w:pPr>
      <w:r>
        <w:t>Gobierno: catalogo, linaje, permisos y reglas de calidad se aplican de forma transversal.</w:t>
      </w:r>
    </w:p>
    <w:p w14:paraId="41697DFB" w14:textId="77777777" w:rsidR="00D65F51" w:rsidRDefault="00000000">
      <w:pPr>
        <w:pStyle w:val="Listaconvietas"/>
        <w:spacing w:after="80"/>
      </w:pPr>
      <w:r>
        <w:t>Ciencia de datos: notebooks, entrenamiento, feature engineering y despliegue de modelos pueden leer datos confiables desde capas Silver y Gold.</w:t>
      </w:r>
    </w:p>
    <w:p w14:paraId="0712D623" w14:textId="77777777" w:rsidR="00D65F51" w:rsidRDefault="00000000">
      <w:pPr>
        <w:pStyle w:val="Listaconvietas"/>
        <w:spacing w:after="80"/>
      </w:pPr>
      <w:r>
        <w:t>Evolucion gradual: permite comenzar con cargas batch y sumar streaming solo donde aporte valor real.</w:t>
      </w:r>
    </w:p>
    <w:p w14:paraId="78ADA8EB" w14:textId="77777777" w:rsidR="00D65F51" w:rsidRDefault="00000000">
      <w:pPr>
        <w:pStyle w:val="Ttulo1"/>
      </w:pPr>
      <w:r>
        <w:t>4. Diagrama de arquitectura</w:t>
      </w:r>
    </w:p>
    <w:p w14:paraId="39364605" w14:textId="77777777" w:rsidR="00D65F51" w:rsidRDefault="00000000">
      <w:pPr>
        <w:keepNext/>
      </w:pPr>
      <w:r>
        <w:t>Vista propuesta para el proyecto:</w:t>
      </w:r>
    </w:p>
    <w:p w14:paraId="7228F106" w14:textId="77777777" w:rsidR="00D65F51" w:rsidRDefault="00000000">
      <w:r>
        <w:rPr>
          <w:noProof/>
        </w:rPr>
        <w:drawing>
          <wp:inline distT="0" distB="0" distL="0" distR="0" wp14:anchorId="28C3E2BD" wp14:editId="7DDE2933">
            <wp:extent cx="5943600" cy="363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diagrama.png"/>
                    <pic:cNvPicPr/>
                  </pic:nvPicPr>
                  <pic:blipFill>
                    <a:blip r:embed="rId6"/>
                    <a:stretch>
                      <a:fillRect/>
                    </a:stretch>
                  </pic:blipFill>
                  <pic:spPr>
                    <a:xfrm>
                      <a:off x="0" y="0"/>
                      <a:ext cx="5943600" cy="3632200"/>
                    </a:xfrm>
                    <a:prstGeom prst="rect">
                      <a:avLst/>
                    </a:prstGeom>
                  </pic:spPr>
                </pic:pic>
              </a:graphicData>
            </a:graphic>
          </wp:inline>
        </w:drawing>
      </w:r>
    </w:p>
    <w:p w14:paraId="27B370C3" w14:textId="77777777" w:rsidR="00D65F51" w:rsidRDefault="00000000">
      <w:pPr>
        <w:jc w:val="center"/>
      </w:pPr>
      <w:r>
        <w:rPr>
          <w:i/>
        </w:rPr>
        <w:t>Figura 1. Pipeline Hibrido Modular con Lakehouse como nucleo de datos.</w:t>
      </w:r>
    </w:p>
    <w:p w14:paraId="29F9ACCD" w14:textId="77777777" w:rsidR="00D65F51" w:rsidRDefault="00000000">
      <w:pPr>
        <w:pStyle w:val="Ttulo1"/>
      </w:pPr>
      <w:r>
        <w:lastRenderedPageBreak/>
        <w:t>5. Componentes principales</w:t>
      </w:r>
    </w:p>
    <w:tbl>
      <w:tblPr>
        <w:tblStyle w:val="Tablaconcuadrcula"/>
        <w:tblW w:w="0" w:type="auto"/>
        <w:jc w:val="center"/>
        <w:tblLayout w:type="fixed"/>
        <w:tblLook w:val="04A0" w:firstRow="1" w:lastRow="0" w:firstColumn="1" w:lastColumn="0" w:noHBand="0" w:noVBand="1"/>
      </w:tblPr>
      <w:tblGrid>
        <w:gridCol w:w="2592"/>
        <w:gridCol w:w="6768"/>
      </w:tblGrid>
      <w:tr w:rsidR="00D65F51" w14:paraId="22847DCB" w14:textId="77777777">
        <w:trPr>
          <w:jc w:val="center"/>
        </w:trPr>
        <w:tc>
          <w:tcPr>
            <w:tcW w:w="2592" w:type="dxa"/>
            <w:shd w:val="clear" w:color="auto" w:fill="F2F4F7"/>
            <w:tcMar>
              <w:top w:w="80" w:type="dxa"/>
              <w:left w:w="120" w:type="dxa"/>
              <w:bottom w:w="80" w:type="dxa"/>
              <w:right w:w="120" w:type="dxa"/>
            </w:tcMar>
            <w:vAlign w:val="center"/>
          </w:tcPr>
          <w:p w14:paraId="6A6704A5" w14:textId="77777777" w:rsidR="00D65F51" w:rsidRDefault="00000000">
            <w:pPr>
              <w:jc w:val="center"/>
            </w:pPr>
            <w:r>
              <w:rPr>
                <w:b/>
                <w:color w:val="282828"/>
              </w:rPr>
              <w:t>Componente</w:t>
            </w:r>
          </w:p>
        </w:tc>
        <w:tc>
          <w:tcPr>
            <w:tcW w:w="6768" w:type="dxa"/>
            <w:shd w:val="clear" w:color="auto" w:fill="F2F4F7"/>
            <w:tcMar>
              <w:top w:w="80" w:type="dxa"/>
              <w:left w:w="120" w:type="dxa"/>
              <w:bottom w:w="80" w:type="dxa"/>
              <w:right w:w="120" w:type="dxa"/>
            </w:tcMar>
            <w:vAlign w:val="center"/>
          </w:tcPr>
          <w:p w14:paraId="0D2A156C" w14:textId="77777777" w:rsidR="00D65F51" w:rsidRDefault="00000000">
            <w:pPr>
              <w:jc w:val="center"/>
            </w:pPr>
            <w:r>
              <w:rPr>
                <w:b/>
                <w:color w:val="282828"/>
              </w:rPr>
              <w:t>Funcion en el proyecto</w:t>
            </w:r>
          </w:p>
        </w:tc>
      </w:tr>
      <w:tr w:rsidR="00D65F51" w14:paraId="1C1F3E24" w14:textId="77777777">
        <w:trPr>
          <w:jc w:val="center"/>
        </w:trPr>
        <w:tc>
          <w:tcPr>
            <w:tcW w:w="2592" w:type="dxa"/>
            <w:tcMar>
              <w:top w:w="80" w:type="dxa"/>
              <w:left w:w="120" w:type="dxa"/>
              <w:bottom w:w="80" w:type="dxa"/>
              <w:right w:w="120" w:type="dxa"/>
            </w:tcMar>
            <w:vAlign w:val="center"/>
          </w:tcPr>
          <w:p w14:paraId="4FDA9901" w14:textId="77777777" w:rsidR="00D65F51" w:rsidRDefault="00000000">
            <w:pPr>
              <w:spacing w:after="0"/>
            </w:pPr>
            <w:r>
              <w:t>Fuentes de datos</w:t>
            </w:r>
          </w:p>
        </w:tc>
        <w:tc>
          <w:tcPr>
            <w:tcW w:w="6768" w:type="dxa"/>
            <w:tcMar>
              <w:top w:w="80" w:type="dxa"/>
              <w:left w:w="120" w:type="dxa"/>
              <w:bottom w:w="80" w:type="dxa"/>
              <w:right w:w="120" w:type="dxa"/>
            </w:tcMar>
            <w:vAlign w:val="center"/>
          </w:tcPr>
          <w:p w14:paraId="102CA76A" w14:textId="77777777" w:rsidR="00D65F51" w:rsidRDefault="00000000">
            <w:pPr>
              <w:spacing w:after="0"/>
            </w:pPr>
            <w:r>
              <w:t>Bases SQL/NoSQL, APIs, archivos, logs y sensores. Mantienen su independencia y se documentan con metadatos.</w:t>
            </w:r>
          </w:p>
        </w:tc>
      </w:tr>
      <w:tr w:rsidR="00D65F51" w14:paraId="2FEE78E5" w14:textId="77777777">
        <w:trPr>
          <w:jc w:val="center"/>
        </w:trPr>
        <w:tc>
          <w:tcPr>
            <w:tcW w:w="2592" w:type="dxa"/>
            <w:tcMar>
              <w:top w:w="80" w:type="dxa"/>
              <w:left w:w="120" w:type="dxa"/>
              <w:bottom w:w="80" w:type="dxa"/>
              <w:right w:w="120" w:type="dxa"/>
            </w:tcMar>
            <w:vAlign w:val="center"/>
          </w:tcPr>
          <w:p w14:paraId="759F9A21" w14:textId="77777777" w:rsidR="00D65F51" w:rsidRDefault="00000000">
            <w:pPr>
              <w:spacing w:after="0"/>
            </w:pPr>
            <w:r>
              <w:t>Ingestion modular</w:t>
            </w:r>
          </w:p>
        </w:tc>
        <w:tc>
          <w:tcPr>
            <w:tcW w:w="6768" w:type="dxa"/>
            <w:tcMar>
              <w:top w:w="80" w:type="dxa"/>
              <w:left w:w="120" w:type="dxa"/>
              <w:bottom w:w="80" w:type="dxa"/>
              <w:right w:w="120" w:type="dxa"/>
            </w:tcMar>
            <w:vAlign w:val="center"/>
          </w:tcPr>
          <w:p w14:paraId="06E8E6E4" w14:textId="77777777" w:rsidR="00D65F51" w:rsidRDefault="00000000">
            <w:pPr>
              <w:spacing w:after="0"/>
            </w:pPr>
            <w:r>
              <w:t>Conectores batch y streaming capturan datos, validan estructura minima y registran errores.</w:t>
            </w:r>
          </w:p>
        </w:tc>
      </w:tr>
      <w:tr w:rsidR="00D65F51" w14:paraId="20D0EB31" w14:textId="77777777">
        <w:trPr>
          <w:jc w:val="center"/>
        </w:trPr>
        <w:tc>
          <w:tcPr>
            <w:tcW w:w="2592" w:type="dxa"/>
            <w:tcMar>
              <w:top w:w="80" w:type="dxa"/>
              <w:left w:w="120" w:type="dxa"/>
              <w:bottom w:w="80" w:type="dxa"/>
              <w:right w:w="120" w:type="dxa"/>
            </w:tcMar>
            <w:vAlign w:val="center"/>
          </w:tcPr>
          <w:p w14:paraId="6AA0A847" w14:textId="77777777" w:rsidR="00D65F51" w:rsidRDefault="00000000">
            <w:pPr>
              <w:spacing w:after="0"/>
            </w:pPr>
            <w:r>
              <w:t>Lakehouse</w:t>
            </w:r>
          </w:p>
        </w:tc>
        <w:tc>
          <w:tcPr>
            <w:tcW w:w="6768" w:type="dxa"/>
            <w:tcMar>
              <w:top w:w="80" w:type="dxa"/>
              <w:left w:w="120" w:type="dxa"/>
              <w:bottom w:w="80" w:type="dxa"/>
              <w:right w:w="120" w:type="dxa"/>
            </w:tcMar>
            <w:vAlign w:val="center"/>
          </w:tcPr>
          <w:p w14:paraId="3064A9C0" w14:textId="77777777" w:rsidR="00D65F51" w:rsidRDefault="00000000">
            <w:pPr>
              <w:spacing w:after="0"/>
            </w:pPr>
            <w:r>
              <w:t>Organiza datos en Bronze, Silver y Gold para separar datos crudos, limpios y listos para consumo.</w:t>
            </w:r>
          </w:p>
        </w:tc>
      </w:tr>
      <w:tr w:rsidR="00D65F51" w14:paraId="443F15D0" w14:textId="77777777">
        <w:trPr>
          <w:jc w:val="center"/>
        </w:trPr>
        <w:tc>
          <w:tcPr>
            <w:tcW w:w="2592" w:type="dxa"/>
            <w:tcMar>
              <w:top w:w="80" w:type="dxa"/>
              <w:left w:w="120" w:type="dxa"/>
              <w:bottom w:w="80" w:type="dxa"/>
              <w:right w:w="120" w:type="dxa"/>
            </w:tcMar>
            <w:vAlign w:val="center"/>
          </w:tcPr>
          <w:p w14:paraId="09DB725F" w14:textId="77777777" w:rsidR="00D65F51" w:rsidRDefault="00000000">
            <w:pPr>
              <w:spacing w:after="0"/>
            </w:pPr>
            <w:r>
              <w:t>Procesamiento</w:t>
            </w:r>
          </w:p>
        </w:tc>
        <w:tc>
          <w:tcPr>
            <w:tcW w:w="6768" w:type="dxa"/>
            <w:tcMar>
              <w:top w:w="80" w:type="dxa"/>
              <w:left w:w="120" w:type="dxa"/>
              <w:bottom w:w="80" w:type="dxa"/>
              <w:right w:w="120" w:type="dxa"/>
            </w:tcMar>
            <w:vAlign w:val="center"/>
          </w:tcPr>
          <w:p w14:paraId="42BF697F" w14:textId="77777777" w:rsidR="00D65F51" w:rsidRDefault="00000000">
            <w:pPr>
              <w:spacing w:after="0"/>
            </w:pPr>
            <w:r>
              <w:t>Transformaciones con Python, Spark o dbt; reglas de calidad; generacion de variables para modelos.</w:t>
            </w:r>
          </w:p>
        </w:tc>
      </w:tr>
      <w:tr w:rsidR="00D65F51" w14:paraId="6DEFB6A1" w14:textId="77777777">
        <w:trPr>
          <w:jc w:val="center"/>
        </w:trPr>
        <w:tc>
          <w:tcPr>
            <w:tcW w:w="2592" w:type="dxa"/>
            <w:tcMar>
              <w:top w:w="80" w:type="dxa"/>
              <w:left w:w="120" w:type="dxa"/>
              <w:bottom w:w="80" w:type="dxa"/>
              <w:right w:w="120" w:type="dxa"/>
            </w:tcMar>
            <w:vAlign w:val="center"/>
          </w:tcPr>
          <w:p w14:paraId="43349CE3" w14:textId="77777777" w:rsidR="00D65F51" w:rsidRDefault="00000000">
            <w:pPr>
              <w:spacing w:after="0"/>
            </w:pPr>
            <w:r>
              <w:t>Orquestacion</w:t>
            </w:r>
          </w:p>
        </w:tc>
        <w:tc>
          <w:tcPr>
            <w:tcW w:w="6768" w:type="dxa"/>
            <w:tcMar>
              <w:top w:w="80" w:type="dxa"/>
              <w:left w:w="120" w:type="dxa"/>
              <w:bottom w:w="80" w:type="dxa"/>
              <w:right w:w="120" w:type="dxa"/>
            </w:tcMar>
            <w:vAlign w:val="center"/>
          </w:tcPr>
          <w:p w14:paraId="54737F83" w14:textId="77777777" w:rsidR="00D65F51" w:rsidRDefault="00000000">
            <w:pPr>
              <w:spacing w:after="0"/>
            </w:pPr>
            <w:r>
              <w:t>Planificacion, dependencias, reintentos, alertas y monitoreo de ejecuciones.</w:t>
            </w:r>
          </w:p>
        </w:tc>
      </w:tr>
      <w:tr w:rsidR="00D65F51" w14:paraId="1597551E" w14:textId="77777777">
        <w:trPr>
          <w:jc w:val="center"/>
        </w:trPr>
        <w:tc>
          <w:tcPr>
            <w:tcW w:w="2592" w:type="dxa"/>
            <w:tcMar>
              <w:top w:w="80" w:type="dxa"/>
              <w:left w:w="120" w:type="dxa"/>
              <w:bottom w:w="80" w:type="dxa"/>
              <w:right w:w="120" w:type="dxa"/>
            </w:tcMar>
            <w:vAlign w:val="center"/>
          </w:tcPr>
          <w:p w14:paraId="203E29DD" w14:textId="77777777" w:rsidR="00D65F51" w:rsidRDefault="00000000">
            <w:pPr>
              <w:spacing w:after="0"/>
            </w:pPr>
            <w:r>
              <w:t>Consumo y MLOps</w:t>
            </w:r>
          </w:p>
        </w:tc>
        <w:tc>
          <w:tcPr>
            <w:tcW w:w="6768" w:type="dxa"/>
            <w:tcMar>
              <w:top w:w="80" w:type="dxa"/>
              <w:left w:w="120" w:type="dxa"/>
              <w:bottom w:w="80" w:type="dxa"/>
              <w:right w:w="120" w:type="dxa"/>
            </w:tcMar>
            <w:vAlign w:val="center"/>
          </w:tcPr>
          <w:p w14:paraId="0BD8C201" w14:textId="77777777" w:rsidR="00D65F51" w:rsidRDefault="00000000">
            <w:pPr>
              <w:spacing w:after="0"/>
            </w:pPr>
            <w:r>
              <w:t>Dashboards, notebooks, APIs, entrenamiento, versionado y despliegue de modelos.</w:t>
            </w:r>
          </w:p>
        </w:tc>
      </w:tr>
      <w:tr w:rsidR="00D65F51" w14:paraId="61E82A3F" w14:textId="77777777">
        <w:trPr>
          <w:jc w:val="center"/>
        </w:trPr>
        <w:tc>
          <w:tcPr>
            <w:tcW w:w="2592" w:type="dxa"/>
            <w:tcMar>
              <w:top w:w="80" w:type="dxa"/>
              <w:left w:w="120" w:type="dxa"/>
              <w:bottom w:w="80" w:type="dxa"/>
              <w:right w:w="120" w:type="dxa"/>
            </w:tcMar>
            <w:vAlign w:val="center"/>
          </w:tcPr>
          <w:p w14:paraId="69A90E94" w14:textId="77777777" w:rsidR="00D65F51" w:rsidRDefault="00000000">
            <w:pPr>
              <w:spacing w:after="0"/>
            </w:pPr>
            <w:r>
              <w:t>Gobierno</w:t>
            </w:r>
          </w:p>
        </w:tc>
        <w:tc>
          <w:tcPr>
            <w:tcW w:w="6768" w:type="dxa"/>
            <w:tcMar>
              <w:top w:w="80" w:type="dxa"/>
              <w:left w:w="120" w:type="dxa"/>
              <w:bottom w:w="80" w:type="dxa"/>
              <w:right w:w="120" w:type="dxa"/>
            </w:tcMar>
            <w:vAlign w:val="center"/>
          </w:tcPr>
          <w:p w14:paraId="15A123D4" w14:textId="77777777" w:rsidR="00D65F51" w:rsidRDefault="00000000">
            <w:pPr>
              <w:spacing w:after="0"/>
            </w:pPr>
            <w:r>
              <w:t>Catalogo, linaje, control de acceso, auditoria, costos y observabilidad.</w:t>
            </w:r>
          </w:p>
        </w:tc>
      </w:tr>
    </w:tbl>
    <w:p w14:paraId="22A98F80" w14:textId="77777777" w:rsidR="00D65F51" w:rsidRDefault="00D65F51"/>
    <w:p w14:paraId="5DF2E875" w14:textId="53B09D00" w:rsidR="00D65F51" w:rsidRDefault="00000000">
      <w:pPr>
        <w:pStyle w:val="Ttulo1"/>
      </w:pPr>
      <w:r>
        <w:t>6. Conclusi</w:t>
      </w:r>
      <w:r w:rsidR="00AD66DB">
        <w:t>ó</w:t>
      </w:r>
      <w:r>
        <w:t>n</w:t>
      </w:r>
    </w:p>
    <w:p w14:paraId="4ACCAADE" w14:textId="77777777" w:rsidR="00D65F51" w:rsidRDefault="00000000">
      <w:r>
        <w:t>La arquitectura Lambda es potente, pero introduce una carga de mantenimiento alta al duplicar caminos de procesamiento. Lakehouse es una excelente base, aunque no cubre por completo la estrategia de ingestion y operacion. Por eso, la alternativa mas conveniente es un Pipeline Hibrido Modular con Lakehouse: ofrece equilibrio entre orden, escalabilidad, control y capacidad practica para ciencia de datos con multiples fuentes.</w:t>
      </w:r>
    </w:p>
    <w:sectPr w:rsidR="00D65F51"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76074423">
    <w:abstractNumId w:val="8"/>
  </w:num>
  <w:num w:numId="2" w16cid:durableId="1205095279">
    <w:abstractNumId w:val="6"/>
  </w:num>
  <w:num w:numId="3" w16cid:durableId="1053314383">
    <w:abstractNumId w:val="5"/>
  </w:num>
  <w:num w:numId="4" w16cid:durableId="541938990">
    <w:abstractNumId w:val="4"/>
  </w:num>
  <w:num w:numId="5" w16cid:durableId="2063207852">
    <w:abstractNumId w:val="7"/>
  </w:num>
  <w:num w:numId="6" w16cid:durableId="599605446">
    <w:abstractNumId w:val="3"/>
  </w:num>
  <w:num w:numId="7" w16cid:durableId="431704211">
    <w:abstractNumId w:val="2"/>
  </w:num>
  <w:num w:numId="8" w16cid:durableId="1030765902">
    <w:abstractNumId w:val="1"/>
  </w:num>
  <w:num w:numId="9" w16cid:durableId="44269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66DB"/>
    <w:rsid w:val="00B47730"/>
    <w:rsid w:val="00CB0664"/>
    <w:rsid w:val="00D65F51"/>
    <w:rsid w:val="00DF5A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6D5F6"/>
  <w14:defaultImageDpi w14:val="300"/>
  <w15:docId w15:val="{E36F26D5-559D-4260-86C5-AC9B7604A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32323"/>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632</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Gamer</dc:creator>
  <cp:keywords/>
  <dc:description>generated by python-docx</dc:description>
  <cp:lastModifiedBy>JORDAN JACOB ALEXANDER QUEZADA FARIAS</cp:lastModifiedBy>
  <cp:revision>3</cp:revision>
  <dcterms:created xsi:type="dcterms:W3CDTF">2013-12-23T23:15:00Z</dcterms:created>
  <dcterms:modified xsi:type="dcterms:W3CDTF">2026-06-22T21:09:00Z</dcterms:modified>
  <cp:category/>
</cp:coreProperties>
</file>