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-Si el orden que definimos como grupo de prioridades nos a servido para poder mantener un orden y avanzar sin problemas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-Cuando tuvimos dificultades la verdad pudimos afrontarlas bien, ademas que no fueron dificultades que nos atrasaran ni siquiera dos dias.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-Creo que trabaje bien, quizas un poco mas de comunicacion pero en el sentido de ir mostrando avances entre todos para poder asi ayudarnos.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-Me gustaria preguntarle a mi docente si nuestro proyecto esta a la altura y si tiene sentido, si cree que tiene un futuro.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-No creo que nos distribuimos bastante bien, ya que todos hicieron lo que tenian que hacer cumpliendo de buena manera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dwubvheila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-Como dije, quizás falto un poco mas de comunicación (nada grave) y la buena sinergia que tenemos al trabajar nos sirvió por completo.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t8BvhECrsHzl1CwGRmVYvN1rQ==">CgMxLjAyDGguZHd1YnZoZWlsYTgAciExRkRNV0pjM0QyeUIwcDdkR29wRWdHbXB3UWhsekNRS3c=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