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center"/>
        <w:rPr/>
      </w:pPr>
      <w:r w:rsidDel="00000000" w:rsidR="00000000" w:rsidRPr="00000000">
        <w:rPr>
          <w:rtl w:val="0"/>
        </w:rPr>
      </w:r>
    </w:p>
    <w:p w:rsidR="00000000" w:rsidDel="00000000" w:rsidP="00000000" w:rsidRDefault="00000000" w:rsidRPr="00000000" w14:paraId="00000002">
      <w:pPr>
        <w:pStyle w:val="Heading1"/>
        <w:jc w:val="center"/>
        <w:rPr/>
      </w:pPr>
      <w:r w:rsidDel="00000000" w:rsidR="00000000" w:rsidRPr="00000000">
        <w:rPr>
          <w:rtl w:val="0"/>
        </w:rPr>
      </w:r>
    </w:p>
    <w:p w:rsidR="00000000" w:rsidDel="00000000" w:rsidP="00000000" w:rsidRDefault="00000000" w:rsidRPr="00000000" w14:paraId="00000003">
      <w:pPr>
        <w:pStyle w:val="Heading1"/>
        <w:jc w:val="center"/>
        <w:rPr/>
      </w:pPr>
      <w:r w:rsidDel="00000000" w:rsidR="00000000" w:rsidRPr="00000000">
        <w:rPr>
          <w:rtl w:val="0"/>
        </w:rPr>
      </w:r>
    </w:p>
    <w:p w:rsidR="00000000" w:rsidDel="00000000" w:rsidP="00000000" w:rsidRDefault="00000000" w:rsidRPr="00000000" w14:paraId="00000004">
      <w:pPr>
        <w:pStyle w:val="Heading1"/>
        <w:jc w:val="center"/>
        <w:rPr>
          <w:b w:val="1"/>
          <w:bCs w:val="1"/>
        </w:rPr>
      </w:pPr>
      <w:bookmarkStart w:colFirst="0" w:colLast="0" w:name="_heading=h.m0rfvg7e7gfm" w:id="0"/>
      <w:bookmarkEnd w:id="0"/>
      <w:r w:rsidDel="00000000" w:rsidR="00000000" w:rsidRPr="00000000">
        <w:rPr>
          <w:rtl w:val="0"/>
        </w:rPr>
        <w:t xml:space="preserve">Plan de Proyecto – </w:t>
      </w:r>
      <w:r w:rsidDel="00000000" w:rsidR="00000000" w:rsidRPr="00000000">
        <w:rPr>
          <w:b w:val="1"/>
          <w:bCs w:val="1"/>
          <w:rtl w:val="0"/>
        </w:rPr>
        <w:t xml:space="preserve">TacticSphere</w:t>
      </w:r>
    </w:p>
    <w:p w:rsidR="00000000" w:rsidDel="00000000" w:rsidP="00000000" w:rsidRDefault="00000000" w:rsidRPr="00000000" w14:paraId="00000005">
      <w:pPr>
        <w:pStyle w:val="Heading1"/>
        <w:jc w:val="center"/>
        <w:rPr/>
      </w:pPr>
      <w:bookmarkStart w:colFirst="0" w:colLast="0" w:name="_heading=h.qqlen0i1kwu2" w:id="1"/>
      <w:bookmarkEnd w:id="1"/>
      <w:r w:rsidDel="00000000" w:rsidR="00000000" w:rsidRPr="00000000">
        <w:rPr>
          <w:rtl w:val="0"/>
        </w:rPr>
        <w:t xml:space="preserve">Consultora de Transformación Digital</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Integrantes del equipo:</w:t>
      </w:r>
    </w:p>
    <w:p w:rsidR="00000000" w:rsidDel="00000000" w:rsidP="00000000" w:rsidRDefault="00000000" w:rsidRPr="00000000" w14:paraId="00000012">
      <w:pPr>
        <w:rPr/>
      </w:pPr>
      <w:r w:rsidDel="00000000" w:rsidR="00000000" w:rsidRPr="00000000">
        <w:rPr>
          <w:rtl w:val="0"/>
        </w:rPr>
        <w:t xml:space="preserve">-Vicente Fernandez Delgado</w:t>
      </w:r>
    </w:p>
    <w:p w:rsidR="00000000" w:rsidDel="00000000" w:rsidP="00000000" w:rsidRDefault="00000000" w:rsidRPr="00000000" w14:paraId="00000013">
      <w:pPr>
        <w:rPr/>
      </w:pPr>
      <w:r w:rsidDel="00000000" w:rsidR="00000000" w:rsidRPr="00000000">
        <w:rPr>
          <w:rtl w:val="0"/>
        </w:rPr>
        <w:t xml:space="preserve">-Samanta Navarro Peña</w:t>
      </w:r>
    </w:p>
    <w:p w:rsidR="00000000" w:rsidDel="00000000" w:rsidP="00000000" w:rsidRDefault="00000000" w:rsidRPr="00000000" w14:paraId="00000014">
      <w:pPr>
        <w:rPr/>
      </w:pPr>
      <w:r w:rsidDel="00000000" w:rsidR="00000000" w:rsidRPr="00000000">
        <w:rPr>
          <w:rtl w:val="0"/>
        </w:rPr>
        <w:t xml:space="preserve">-Amaro Veas Quezada</w:t>
      </w:r>
    </w:p>
    <w:p w:rsidR="00000000" w:rsidDel="00000000" w:rsidP="00000000" w:rsidRDefault="00000000" w:rsidRPr="00000000" w14:paraId="00000015">
      <w:pPr>
        <w:rPr/>
      </w:pPr>
      <w:r w:rsidDel="00000000" w:rsidR="00000000" w:rsidRPr="00000000">
        <w:rPr>
          <w:rtl w:val="0"/>
        </w:rPr>
        <w:t xml:space="preserve">Guia:</w:t>
      </w:r>
    </w:p>
    <w:p w:rsidR="00000000" w:rsidDel="00000000" w:rsidP="00000000" w:rsidRDefault="00000000" w:rsidRPr="00000000" w14:paraId="00000016">
      <w:pPr>
        <w:rPr/>
      </w:pPr>
      <w:r w:rsidDel="00000000" w:rsidR="00000000" w:rsidRPr="00000000">
        <w:rPr>
          <w:rtl w:val="0"/>
        </w:rPr>
        <w:t xml:space="preserve">-Patricio Soto Serdio</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Play" w:cs="Play" w:eastAsia="Play" w:hAnsi="Play"/>
          <w:b w:val="0"/>
          <w:bCs w:val="0"/>
          <w:i w:val="0"/>
          <w:iCs w:val="0"/>
          <w:smallCaps w:val="0"/>
          <w:strike w:val="0"/>
          <w:color w:val="0f4761"/>
          <w:sz w:val="32"/>
          <w:szCs w:val="32"/>
          <w:u w:val="none"/>
          <w:shd w:fill="auto" w:val="clear"/>
          <w:vertAlign w:val="baseline"/>
        </w:rPr>
      </w:pPr>
      <w:r w:rsidDel="00000000" w:rsidR="00000000" w:rsidRPr="00000000">
        <w:rPr>
          <w:rFonts w:ascii="Play" w:cs="Play" w:eastAsia="Play" w:hAnsi="Play"/>
          <w:b w:val="0"/>
          <w:bCs w:val="0"/>
          <w:i w:val="0"/>
          <w:iCs w:val="0"/>
          <w:smallCaps w:val="0"/>
          <w:strike w:val="0"/>
          <w:color w:val="0f4761"/>
          <w:sz w:val="32"/>
          <w:szCs w:val="32"/>
          <w:u w:val="none"/>
          <w:shd w:fill="auto" w:val="clear"/>
          <w:vertAlign w:val="baseline"/>
          <w:rtl w:val="0"/>
        </w:rPr>
        <w:t xml:space="preserve">Contenido</w:t>
      </w:r>
    </w:p>
    <w:sdt>
      <w:sdtPr>
        <w:id w:val="1497982282"/>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m0rfvg7e7gfm">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Plan de Proyecto – TacticSphere</w:t>
              <w:tab/>
              <w:t xml:space="preserve">1</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qlen0i1kwu2">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Consultora de Transformación Digital</w:t>
              <w:tab/>
              <w:t xml:space="preserve">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nnxchx3wan">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1.Problema</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rg88p3493xh">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Las principales problemáticas detectadas son:</w:t>
              <w:tab/>
              <w:t xml:space="preserve">4</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fonx1v7xpm6">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2. Solución</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ad7nz12c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Instrumento y cálculo</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t14l79t6g4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Funcionamiento general</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k1kg3bmtkzj">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3. Beneficiados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Alcance</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e8g8boxbp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Dentro del Alcance (Sí se incluye)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fd5x05t7jd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Fuera del Alcance (No se incluye)</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Metodología</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Fases del Proyecto</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nm7cx27pvww">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6.Requerimientos</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84wg1ov4et9">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Requerimientos Funcionales (RF)</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l1pj68q1xwb">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Requerimientos No Funcionales (RNF)</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yg6hs6uoq2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RNF-03 – Configuración segura de comunicación</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q2o1xrj120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RNF-04 – Rendimiento adecuado en la interfaz de usuario</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9d2nk4ij8f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RNF-05 – Rendimiento en cálculo de analytics</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wvjle7xkw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RNF-06 – Disponibilidad del sistema en entorno demo</w:t>
              <w:tab/>
              <w:t xml:space="preserve">12</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0f8rkxgks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RNF-07 – Soporte para respaldos manuales</w:t>
              <w:tab/>
              <w:t xml:space="preserve">12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hllxer6fro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RNF-12 – Mantenibilidad del código</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qqa10gcuo47">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7. DAS – Diagramas de Análisis y Diseño del Sistema</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Metodología</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h9k24lqgl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Fases del Proyecto</w:t>
              <w:tab/>
              <w:t xml:space="preserve">13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gsx2zkwrulb">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7.1. Diagrama de Clases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Diagrama Entidad–Relación (Base de Datos)</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9tfbyy61ode">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7.3. Diagrama de Casos de Uso</w:t>
              <w:tab/>
              <w:t xml:space="preserve">21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k4gxt99gc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8.Tecnología</w:t>
              <w:tab/>
              <w:t xml:space="preserve">24</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 Cronograma del Proyecto</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Fases del Proyecto</w:t>
              <w:tab/>
              <w:t xml:space="preserve">25</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9.2 Carta Gantt</w:t>
              <w:tab/>
              <w:t xml:space="preserve">26</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vtyerber9x">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9.3 EDT</w:t>
              <w:tab/>
              <w:t xml:space="preserve">26</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 Costos del Proyecto</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Horas de trabajo del equipo</w:t>
              <w:tab/>
              <w:t xml:space="preserve">27</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Infraestructura tecnológica</w:t>
              <w:tab/>
              <w:t xml:space="preserve">27</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Costos Totales Estimados</w:t>
              <w:tab/>
              <w:t xml:space="preserve">28</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10.4. Justificación de costos</w:t>
              <w:tab/>
              <w:t xml:space="preserve">28</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Riesgos del Proyecto</w:t>
              <w:tab/>
              <w:t xml:space="preserve">29</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bm8qs9nrbjq">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11.1. Riesgos Técnicos</w:t>
              <w:tab/>
              <w:t xml:space="preserve">29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66r33dskqng">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R3. Riesgos de usabilidad en la interfaz de usuario</w:t>
              <w:tab/>
              <w:t xml:space="preserve">30</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Impacto: Si la interfaz del sistema resulta poco intuitiva, los usuarios (especialmente empleados no técnicos) podrían tener dificultades para completar encuestas, reduciendo la tasa de respuesta.</w:t>
              <w:tab/>
              <w:t xml:space="preserve">30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Mitigación: Realizar pruebas tempranas de usabilidad con un grupo reducido de usuarios de prueba, aplicar mejoras en la navegación y mantener un diseño simple con mensajes de ayuda claros.</w:t>
              <w:tab/>
              <w:t xml:space="preserve">30</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11.2. Riesgos de Gestión</w:t>
              <w:tab/>
              <w:t xml:space="preserve">30</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19h63cozdef">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11.3. Riesgos Externos</w:t>
              <w:tab/>
              <w:t xml:space="preserve">30</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z3oaaps0a9m">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 Pruebas del Proyecto</w:t>
              <w:tab/>
              <w:t xml:space="preserve">31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xk72zr6jlrx">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12.1. Alcance y objetivos</w:t>
              <w:tab/>
              <w:t xml:space="preserve">31</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p066tngbg6zh">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12.2. Tipos de prueba</w:t>
              <w:tab/>
              <w:t xml:space="preserve">31</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d00cbq23y6o">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12.3. Entornos de prueba</w:t>
              <w:tab/>
              <w:t xml:space="preserve">32</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fq8w4jw00i7">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12.4. Datos de prueba (semilla)</w:t>
              <w:tab/>
              <w:t xml:space="preserve">32</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225jdvai0gh">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12.5. Matriz de pruebas (muestra)</w:t>
              <w:tab/>
              <w:t xml:space="preserve">33</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6vwrzb0f04a">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12.6. Criterios de aceptación (UAT)</w:t>
              <w:tab/>
              <w:t xml:space="preserve">33</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1f2ikaig7um">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12.7. Criterios de entrada / salida</w:t>
              <w:tab/>
              <w:t xml:space="preserve">34</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y90cahvqa1">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12.8. Gestión de defectos</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rPr/>
      </w:pPr>
      <w:bookmarkStart w:colFirst="0" w:colLast="0" w:name="_heading=h.4nnxchx3wan" w:id="2"/>
      <w:bookmarkEnd w:id="2"/>
      <w:r w:rsidDel="00000000" w:rsidR="00000000" w:rsidRPr="00000000">
        <w:rPr>
          <w:rtl w:val="0"/>
        </w:rPr>
        <w:t xml:space="preserve">1.Problema</w:t>
      </w:r>
    </w:p>
    <w:p w:rsidR="00000000" w:rsidDel="00000000" w:rsidP="00000000" w:rsidRDefault="00000000" w:rsidRPr="00000000" w14:paraId="0000005E">
      <w:pPr>
        <w:rPr/>
      </w:pPr>
      <w:r w:rsidDel="00000000" w:rsidR="00000000" w:rsidRPr="00000000">
        <w:rPr>
          <w:rtl w:val="0"/>
        </w:rPr>
        <w:t xml:space="preserve">En la actualidad, gran parte de las empresas —ya sean pequeñas, medianas o grandes— enfrentan el desafío de mantenerse competitivas en un entorno donde la transformación digital se ha vuelto un requisito indispensable. Sin embargo, muchas organizaciones presentan dificultades para adaptarse a las nuevas tecnologías, modernizar sus procesos internos o identificar las áreas en las que deben enfocar sus esfuerzos de innovación.</w:t>
      </w:r>
    </w:p>
    <w:p w:rsidR="00000000" w:rsidDel="00000000" w:rsidP="00000000" w:rsidRDefault="00000000" w:rsidRPr="00000000" w14:paraId="0000005F">
      <w:pPr>
        <w:pStyle w:val="Heading3"/>
        <w:rPr/>
      </w:pPr>
      <w:bookmarkStart w:colFirst="0" w:colLast="0" w:name="_heading=h.srg88p3493xh" w:id="3"/>
      <w:bookmarkEnd w:id="3"/>
      <w:r w:rsidDel="00000000" w:rsidR="00000000" w:rsidRPr="00000000">
        <w:rPr>
          <w:rtl w:val="0"/>
        </w:rPr>
        <w:t xml:space="preserve">Las principales problemáticas detectadas son:</w:t>
      </w:r>
    </w:p>
    <w:p w:rsidR="00000000" w:rsidDel="00000000" w:rsidP="00000000" w:rsidRDefault="00000000" w:rsidRPr="00000000" w14:paraId="00000060">
      <w:pPr>
        <w:pStyle w:val="Heading4"/>
        <w:rPr/>
      </w:pPr>
      <w:r w:rsidDel="00000000" w:rsidR="00000000" w:rsidRPr="00000000">
        <w:rPr>
          <w:rtl w:val="0"/>
        </w:rPr>
        <w:t xml:space="preserve">Falta de diagnóstico objetivo:</w:t>
      </w:r>
    </w:p>
    <w:p w:rsidR="00000000" w:rsidDel="00000000" w:rsidP="00000000" w:rsidRDefault="00000000" w:rsidRPr="00000000" w14:paraId="00000061">
      <w:pPr>
        <w:rPr/>
      </w:pPr>
      <w:r w:rsidDel="00000000" w:rsidR="00000000" w:rsidRPr="00000000">
        <w:rPr>
          <w:rtl w:val="0"/>
        </w:rPr>
        <w:t xml:space="preserve">La mayoría de las empresas no cuentan con herramientas que les permitan evaluar su nivel de madurez digital de manera estructurada y medible.</w:t>
      </w:r>
    </w:p>
    <w:p w:rsidR="00000000" w:rsidDel="00000000" w:rsidP="00000000" w:rsidRDefault="00000000" w:rsidRPr="00000000" w14:paraId="00000062">
      <w:pPr>
        <w:pStyle w:val="Heading4"/>
        <w:rPr/>
      </w:pPr>
      <w:r w:rsidDel="00000000" w:rsidR="00000000" w:rsidRPr="00000000">
        <w:rPr>
          <w:rtl w:val="0"/>
        </w:rPr>
        <w:t xml:space="preserve">Resistencia al cambio y desconocimiento:</w:t>
      </w:r>
    </w:p>
    <w:p w:rsidR="00000000" w:rsidDel="00000000" w:rsidP="00000000" w:rsidRDefault="00000000" w:rsidRPr="00000000" w14:paraId="00000063">
      <w:pPr>
        <w:rPr/>
      </w:pPr>
      <w:r w:rsidDel="00000000" w:rsidR="00000000" w:rsidRPr="00000000">
        <w:rPr>
          <w:rtl w:val="0"/>
        </w:rPr>
        <w:t xml:space="preserve">Los directivos y colaboradores suelen desconocer cuáles son las áreas críticas de la empresa que requieren priorizarse para avanzar en digitalización, lo que provoca decisiones basadas en intuición y no en datos.</w:t>
      </w:r>
    </w:p>
    <w:p w:rsidR="00000000" w:rsidDel="00000000" w:rsidP="00000000" w:rsidRDefault="00000000" w:rsidRPr="00000000" w14:paraId="00000064">
      <w:pPr>
        <w:pStyle w:val="Heading4"/>
        <w:rPr/>
      </w:pPr>
      <w:r w:rsidDel="00000000" w:rsidR="00000000" w:rsidRPr="00000000">
        <w:rPr>
          <w:rtl w:val="0"/>
        </w:rPr>
        <w:t xml:space="preserve">Ausencia de planes personalizados de modernización:</w:t>
      </w:r>
    </w:p>
    <w:p w:rsidR="00000000" w:rsidDel="00000000" w:rsidP="00000000" w:rsidRDefault="00000000" w:rsidRPr="00000000" w14:paraId="00000065">
      <w:pPr>
        <w:rPr/>
      </w:pPr>
      <w:r w:rsidDel="00000000" w:rsidR="00000000" w:rsidRPr="00000000">
        <w:rPr>
          <w:rtl w:val="0"/>
        </w:rPr>
        <w:t xml:space="preserve">Las soluciones que existen en el mercado suelen ser genéricas, sin adaptarse a la realidad específica de cada organización, ya sea por tamaño, rubro o recursos disponibles.</w:t>
      </w:r>
    </w:p>
    <w:p w:rsidR="00000000" w:rsidDel="00000000" w:rsidP="00000000" w:rsidRDefault="00000000" w:rsidRPr="00000000" w14:paraId="00000066">
      <w:pPr>
        <w:pStyle w:val="Heading4"/>
        <w:rPr/>
      </w:pPr>
      <w:r w:rsidDel="00000000" w:rsidR="00000000" w:rsidRPr="00000000">
        <w:rPr>
          <w:rtl w:val="0"/>
        </w:rPr>
        <w:t xml:space="preserve">Impacto en la competitividad:</w:t>
      </w:r>
    </w:p>
    <w:p w:rsidR="00000000" w:rsidDel="00000000" w:rsidP="00000000" w:rsidRDefault="00000000" w:rsidRPr="00000000" w14:paraId="00000067">
      <w:pPr>
        <w:rPr/>
      </w:pPr>
      <w:r w:rsidDel="00000000" w:rsidR="00000000" w:rsidRPr="00000000">
        <w:rPr>
          <w:rtl w:val="0"/>
        </w:rPr>
        <w:t xml:space="preserve">Al no contar con un análisis detallado, las empresas corren el riesgo de quedar rezagadas frente a su competencia, perder eficiencia operativa, limitar su innovación y disminuir su capacidad de crecimiento.</w:t>
      </w:r>
    </w:p>
    <w:p w:rsidR="00000000" w:rsidDel="00000000" w:rsidP="00000000" w:rsidRDefault="00000000" w:rsidRPr="00000000" w14:paraId="00000068">
      <w:pPr>
        <w:rPr/>
      </w:pPr>
      <w:r w:rsidDel="00000000" w:rsidR="00000000" w:rsidRPr="00000000">
        <w:rPr>
          <w:rtl w:val="0"/>
        </w:rPr>
        <w:t xml:space="preserve">En este contexto, se hace evidente la necesidad de contar con una herramienta que permita evaluar el estado actual de digitalización de una empresa y sus diferentes áreas (departamentos, equipos, incluso a nivel de empleados) de forma rápida, clara y accesible, para así entregar un diagnóstico preciso y recomendaciones de mejora que apoyen la toma de decisiones estratégicas.</w:t>
        <w:br w:type="textWrapping"/>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rPr/>
      </w:pPr>
      <w:bookmarkStart w:colFirst="0" w:colLast="0" w:name="_heading=h.ifonx1v7xpm6" w:id="4"/>
      <w:bookmarkEnd w:id="4"/>
      <w:r w:rsidDel="00000000" w:rsidR="00000000" w:rsidRPr="00000000">
        <w:rPr>
          <w:rtl w:val="0"/>
        </w:rPr>
        <w:t xml:space="preserve">2. Solución</w:t>
      </w:r>
    </w:p>
    <w:p w:rsidR="00000000" w:rsidDel="00000000" w:rsidP="00000000" w:rsidRDefault="00000000" w:rsidRPr="00000000" w14:paraId="0000006B">
      <w:pPr>
        <w:rPr/>
      </w:pPr>
      <w:r w:rsidDel="00000000" w:rsidR="00000000" w:rsidRPr="00000000">
        <w:rPr>
          <w:rtl w:val="0"/>
        </w:rPr>
        <w:t xml:space="preserve">La solución propuesta es el desarrollo de TacticSphere, una consultora digital apoyada en un sistema de evaluación estructurado que diagnostica el nivel de madurez tecnológica y entrega recomendaciones priorizadas de mejora.</w:t>
      </w:r>
    </w:p>
    <w:p w:rsidR="00000000" w:rsidDel="00000000" w:rsidP="00000000" w:rsidRDefault="00000000" w:rsidRPr="00000000" w14:paraId="0000006C">
      <w:pPr>
        <w:rPr/>
      </w:pPr>
      <w:r w:rsidDel="00000000" w:rsidR="00000000" w:rsidRPr="00000000">
        <w:rPr>
          <w:rtl w:val="0"/>
        </w:rPr>
        <w:t xml:space="preserve">El sistema se basa en cuatro pilares tecnológicos definidos por el Modelo de Madurez de TacticSphere (alineado a ITIL 4):</w:t>
      </w:r>
    </w:p>
    <w:p w:rsidR="00000000" w:rsidDel="00000000" w:rsidP="00000000" w:rsidRDefault="00000000" w:rsidRPr="00000000" w14:paraId="0000006D">
      <w:pPr>
        <w:numPr>
          <w:ilvl w:val="0"/>
          <w:numId w:val="42"/>
        </w:numPr>
        <w:spacing w:after="0" w:afterAutospacing="0"/>
        <w:ind w:left="720" w:hanging="360"/>
        <w:rPr>
          <w:u w:val="none"/>
        </w:rPr>
      </w:pPr>
      <w:r w:rsidDel="00000000" w:rsidR="00000000" w:rsidRPr="00000000">
        <w:rPr>
          <w:rtl w:val="0"/>
        </w:rPr>
        <w:t xml:space="preserve">Infraestructura &amp; Cloud: disponibilidad, capacidad, continuidad y automatización de despliegues (CI/CD, IaC), desde on-premise a arquitecturas híbridas/multicloud.</w:t>
      </w:r>
    </w:p>
    <w:p w:rsidR="00000000" w:rsidDel="00000000" w:rsidP="00000000" w:rsidRDefault="00000000" w:rsidRPr="00000000" w14:paraId="0000006E">
      <w:pPr>
        <w:numPr>
          <w:ilvl w:val="0"/>
          <w:numId w:val="42"/>
        </w:numPr>
        <w:spacing w:after="0" w:afterAutospacing="0"/>
        <w:ind w:left="720" w:hanging="360"/>
        <w:rPr>
          <w:u w:val="none"/>
        </w:rPr>
      </w:pPr>
      <w:r w:rsidDel="00000000" w:rsidR="00000000" w:rsidRPr="00000000">
        <w:rPr>
          <w:rtl w:val="0"/>
        </w:rPr>
        <w:t xml:space="preserve">Big Data &amp; Analytics: gobierno y calidad de datos, consolidación (Data Warehouse/Lake), analítica descriptiva y predictiva y, cuando aplique, procesamiento en tiempo real.</w:t>
      </w:r>
    </w:p>
    <w:p w:rsidR="00000000" w:rsidDel="00000000" w:rsidP="00000000" w:rsidRDefault="00000000" w:rsidRPr="00000000" w14:paraId="0000006F">
      <w:pPr>
        <w:numPr>
          <w:ilvl w:val="0"/>
          <w:numId w:val="42"/>
        </w:numPr>
        <w:spacing w:after="0" w:afterAutospacing="0"/>
        <w:ind w:left="720" w:hanging="360"/>
        <w:rPr>
          <w:u w:val="none"/>
        </w:rPr>
      </w:pPr>
      <w:r w:rsidDel="00000000" w:rsidR="00000000" w:rsidRPr="00000000">
        <w:rPr>
          <w:rtl w:val="0"/>
        </w:rPr>
        <w:t xml:space="preserve">Business Intelligence (BI): KPIs alineados al negocio, dashboards ejecutivos, reporting automatizado y autoservicio de información.</w:t>
      </w:r>
    </w:p>
    <w:p w:rsidR="00000000" w:rsidDel="00000000" w:rsidP="00000000" w:rsidRDefault="00000000" w:rsidRPr="00000000" w14:paraId="00000070">
      <w:pPr>
        <w:numPr>
          <w:ilvl w:val="0"/>
          <w:numId w:val="42"/>
        </w:numPr>
        <w:ind w:left="720" w:hanging="360"/>
        <w:rPr>
          <w:u w:val="none"/>
        </w:rPr>
      </w:pPr>
      <w:r w:rsidDel="00000000" w:rsidR="00000000" w:rsidRPr="00000000">
        <w:rPr>
          <w:rtl w:val="0"/>
        </w:rPr>
        <w:t xml:space="preserve">Inteligencia Artificial (IA): desde automatización básica y pilotos de ML hasta IA generativa integrada en procesos, con lineamientos éticos y de gobernanza.</w:t>
      </w:r>
    </w:p>
    <w:p w:rsidR="00000000" w:rsidDel="00000000" w:rsidP="00000000" w:rsidRDefault="00000000" w:rsidRPr="00000000" w14:paraId="00000071">
      <w:pPr>
        <w:pStyle w:val="Heading3"/>
        <w:rPr/>
      </w:pPr>
      <w:bookmarkStart w:colFirst="0" w:colLast="0" w:name="_heading=h.jad7nz12ch7" w:id="5"/>
      <w:bookmarkEnd w:id="5"/>
      <w:r w:rsidDel="00000000" w:rsidR="00000000" w:rsidRPr="00000000">
        <w:rPr>
          <w:rtl w:val="0"/>
        </w:rPr>
        <w:t xml:space="preserve">Instrumento y cálculo</w:t>
      </w:r>
    </w:p>
    <w:p w:rsidR="00000000" w:rsidDel="00000000" w:rsidP="00000000" w:rsidRDefault="00000000" w:rsidRPr="00000000" w14:paraId="00000072">
      <w:pPr>
        <w:rPr/>
      </w:pPr>
      <w:r w:rsidDel="00000000" w:rsidR="00000000" w:rsidRPr="00000000">
        <w:rPr>
          <w:rtl w:val="0"/>
        </w:rPr>
        <w:t xml:space="preserve">Cada pilar se mide con 10 preguntas en escala Likert 1–5 (1=Inicial, 5=Innovador/Transformador).</w:t>
      </w:r>
    </w:p>
    <w:p w:rsidR="00000000" w:rsidDel="00000000" w:rsidP="00000000" w:rsidRDefault="00000000" w:rsidRPr="00000000" w14:paraId="00000073">
      <w:pPr>
        <w:rPr/>
      </w:pPr>
      <w:r w:rsidDel="00000000" w:rsidR="00000000" w:rsidRPr="00000000">
        <w:rPr>
          <w:rtl w:val="0"/>
        </w:rPr>
        <w:t xml:space="preserve">El sistema calcula automáticamente promedio por pilar y promedio global.</w:t>
      </w:r>
    </w:p>
    <w:p w:rsidR="00000000" w:rsidDel="00000000" w:rsidP="00000000" w:rsidRDefault="00000000" w:rsidRPr="00000000" w14:paraId="00000074">
      <w:pPr>
        <w:rPr/>
      </w:pPr>
      <w:r w:rsidDel="00000000" w:rsidR="00000000" w:rsidRPr="00000000">
        <w:rPr>
          <w:rtl w:val="0"/>
        </w:rPr>
        <w:t xml:space="preserve">Los resultados se visualizan con semáforos (1–2 rojo, 3 amarillo, 4–5 verde) y se generan recomendaciones automáticas por pilar según el nivel obtenido.</w:t>
      </w:r>
    </w:p>
    <w:p w:rsidR="00000000" w:rsidDel="00000000" w:rsidP="00000000" w:rsidRDefault="00000000" w:rsidRPr="00000000" w14:paraId="00000075">
      <w:pPr>
        <w:pStyle w:val="Heading3"/>
        <w:rPr/>
      </w:pPr>
      <w:bookmarkStart w:colFirst="0" w:colLast="0" w:name="_heading=h.st14l79t6g4n" w:id="6"/>
      <w:bookmarkEnd w:id="6"/>
      <w:r w:rsidDel="00000000" w:rsidR="00000000" w:rsidRPr="00000000">
        <w:rPr>
          <w:rtl w:val="0"/>
        </w:rPr>
        <w:t xml:space="preserve">Funcionamiento general</w:t>
      </w:r>
    </w:p>
    <w:p w:rsidR="00000000" w:rsidDel="00000000" w:rsidP="00000000" w:rsidRDefault="00000000" w:rsidRPr="00000000" w14:paraId="00000076">
      <w:pPr>
        <w:rPr/>
      </w:pPr>
      <w:r w:rsidDel="00000000" w:rsidR="00000000" w:rsidRPr="00000000">
        <w:rPr>
          <w:rtl w:val="0"/>
        </w:rPr>
        <w:t xml:space="preserve">Levantamiento: la empresa responde el cuestionario (40 preguntas en total).</w:t>
      </w:r>
    </w:p>
    <w:p w:rsidR="00000000" w:rsidDel="00000000" w:rsidP="00000000" w:rsidRDefault="00000000" w:rsidRPr="00000000" w14:paraId="00000077">
      <w:pPr>
        <w:rPr/>
      </w:pPr>
      <w:r w:rsidDel="00000000" w:rsidR="00000000" w:rsidRPr="00000000">
        <w:rPr>
          <w:rtl w:val="0"/>
        </w:rPr>
        <w:t xml:space="preserve">Procesamiento: se calculan puntajes por pregunta → pilar → global.</w:t>
      </w:r>
    </w:p>
    <w:p w:rsidR="00000000" w:rsidDel="00000000" w:rsidP="00000000" w:rsidRDefault="00000000" w:rsidRPr="00000000" w14:paraId="00000078">
      <w:pPr>
        <w:rPr/>
      </w:pPr>
      <w:r w:rsidDel="00000000" w:rsidR="00000000" w:rsidRPr="00000000">
        <w:rPr>
          <w:rtl w:val="0"/>
        </w:rPr>
        <w:t xml:space="preserve">Visualización: dashboards con KPI global, gráfico radar por pilar y brechas/fortalezas.</w:t>
      </w:r>
    </w:p>
    <w:p w:rsidR="00000000" w:rsidDel="00000000" w:rsidP="00000000" w:rsidRDefault="00000000" w:rsidRPr="00000000" w14:paraId="00000079">
      <w:pPr>
        <w:rPr/>
      </w:pPr>
      <w:r w:rsidDel="00000000" w:rsidR="00000000" w:rsidRPr="00000000">
        <w:rPr>
          <w:rtl w:val="0"/>
        </w:rPr>
        <w:t xml:space="preserve">Recomendaciones: acciones sugeridas por tramo de madurez para guiar la mejora continua.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pStyle w:val="Heading2"/>
        <w:rPr/>
      </w:pPr>
      <w:bookmarkStart w:colFirst="0" w:colLast="0" w:name="_heading=h.pk1kg3bmtkzj" w:id="7"/>
      <w:bookmarkEnd w:id="7"/>
      <w:r w:rsidDel="00000000" w:rsidR="00000000" w:rsidRPr="00000000">
        <w:rPr>
          <w:rtl w:val="0"/>
        </w:rPr>
        <w:t xml:space="preserve">3. Beneficiados</w:t>
      </w:r>
    </w:p>
    <w:p w:rsidR="00000000" w:rsidDel="00000000" w:rsidP="00000000" w:rsidRDefault="00000000" w:rsidRPr="00000000" w14:paraId="0000007C">
      <w:pPr>
        <w:rPr/>
      </w:pPr>
      <w:r w:rsidDel="00000000" w:rsidR="00000000" w:rsidRPr="00000000">
        <w:rPr>
          <w:rtl w:val="0"/>
        </w:rPr>
        <w:t xml:space="preserve">La implementación de TacticSphere está orientada a beneficiar a distintos actores dentro del ecosistema empresarial:</w:t>
      </w:r>
    </w:p>
    <w:p w:rsidR="00000000" w:rsidDel="00000000" w:rsidP="00000000" w:rsidRDefault="00000000" w:rsidRPr="00000000" w14:paraId="0000007D">
      <w:pPr>
        <w:pStyle w:val="Heading4"/>
        <w:rPr/>
      </w:pPr>
      <w:r w:rsidDel="00000000" w:rsidR="00000000" w:rsidRPr="00000000">
        <w:rPr>
          <w:rtl w:val="0"/>
        </w:rPr>
        <w:t xml:space="preserve">Empresas pequeñas y medianas (PyMEs)</w:t>
      </w:r>
    </w:p>
    <w:p w:rsidR="00000000" w:rsidDel="00000000" w:rsidP="00000000" w:rsidRDefault="00000000" w:rsidRPr="00000000" w14:paraId="0000007E">
      <w:pPr>
        <w:rPr/>
      </w:pPr>
      <w:r w:rsidDel="00000000" w:rsidR="00000000" w:rsidRPr="00000000">
        <w:rPr>
          <w:rtl w:val="0"/>
        </w:rPr>
        <w:t xml:space="preserve">Necesidad: suelen tener recursos limitados y desconocimiento sobre cómo iniciar un proceso de transformación digital.</w:t>
      </w:r>
    </w:p>
    <w:p w:rsidR="00000000" w:rsidDel="00000000" w:rsidP="00000000" w:rsidRDefault="00000000" w:rsidRPr="00000000" w14:paraId="0000007F">
      <w:pPr>
        <w:rPr/>
      </w:pPr>
      <w:r w:rsidDel="00000000" w:rsidR="00000000" w:rsidRPr="00000000">
        <w:rPr>
          <w:rtl w:val="0"/>
        </w:rPr>
        <w:t xml:space="preserve">Beneficio: acceso a un diagnóstico rápido y accesible que les permite visualizar su estado actual y recibir recomendaciones adaptadas a sus capacidades y presupuesto.</w:t>
      </w:r>
    </w:p>
    <w:p w:rsidR="00000000" w:rsidDel="00000000" w:rsidP="00000000" w:rsidRDefault="00000000" w:rsidRPr="00000000" w14:paraId="00000080">
      <w:pPr>
        <w:pStyle w:val="Heading4"/>
        <w:rPr/>
      </w:pPr>
      <w:r w:rsidDel="00000000" w:rsidR="00000000" w:rsidRPr="00000000">
        <w:rPr>
          <w:rtl w:val="0"/>
        </w:rPr>
        <w:t xml:space="preserve">Empresas grandes y corporaciones</w:t>
      </w:r>
    </w:p>
    <w:p w:rsidR="00000000" w:rsidDel="00000000" w:rsidP="00000000" w:rsidRDefault="00000000" w:rsidRPr="00000000" w14:paraId="00000081">
      <w:pPr>
        <w:rPr/>
      </w:pPr>
      <w:r w:rsidDel="00000000" w:rsidR="00000000" w:rsidRPr="00000000">
        <w:rPr>
          <w:rtl w:val="0"/>
        </w:rPr>
        <w:t xml:space="preserve">Necesidad: requieren evaluaciones más detalladas que permitan identificar brechas tecnológicas o de procesos en diferentes áreas de la organización.</w:t>
      </w:r>
    </w:p>
    <w:p w:rsidR="00000000" w:rsidDel="00000000" w:rsidP="00000000" w:rsidRDefault="00000000" w:rsidRPr="00000000" w14:paraId="00000082">
      <w:pPr>
        <w:rPr/>
      </w:pPr>
      <w:r w:rsidDel="00000000" w:rsidR="00000000" w:rsidRPr="00000000">
        <w:rPr>
          <w:rtl w:val="0"/>
        </w:rPr>
        <w:t xml:space="preserve">Beneficio: obtendrán reportes segmentados por departamentos, equipos o empleados, lo que facilita la toma de decisiones estratégicas a nivel directivo.</w:t>
      </w:r>
    </w:p>
    <w:p w:rsidR="00000000" w:rsidDel="00000000" w:rsidP="00000000" w:rsidRDefault="00000000" w:rsidRPr="00000000" w14:paraId="00000083">
      <w:pPr>
        <w:pStyle w:val="Heading4"/>
        <w:rPr/>
      </w:pPr>
      <w:r w:rsidDel="00000000" w:rsidR="00000000" w:rsidRPr="00000000">
        <w:rPr>
          <w:rtl w:val="0"/>
        </w:rPr>
        <w:t xml:space="preserve">Consultores internos o externos</w:t>
      </w:r>
    </w:p>
    <w:p w:rsidR="00000000" w:rsidDel="00000000" w:rsidP="00000000" w:rsidRDefault="00000000" w:rsidRPr="00000000" w14:paraId="00000084">
      <w:pPr>
        <w:rPr/>
      </w:pPr>
      <w:r w:rsidDel="00000000" w:rsidR="00000000" w:rsidRPr="00000000">
        <w:rPr>
          <w:rtl w:val="0"/>
        </w:rPr>
        <w:t xml:space="preserve">Necesidad: muchas veces los equipos de consultoría carecen de herramientas estandarizadas para evaluar la madurez digital.</w:t>
      </w:r>
    </w:p>
    <w:p w:rsidR="00000000" w:rsidDel="00000000" w:rsidP="00000000" w:rsidRDefault="00000000" w:rsidRPr="00000000" w14:paraId="00000085">
      <w:pPr>
        <w:rPr/>
      </w:pPr>
      <w:r w:rsidDel="00000000" w:rsidR="00000000" w:rsidRPr="00000000">
        <w:rPr>
          <w:rtl w:val="0"/>
        </w:rPr>
        <w:t xml:space="preserve">Beneficio: podrán utilizar TacticSphere como soporte metodológico para aplicar diagnósticos más rápidos y confiables, optimizando sus servicios y generando valor adicional a sus clientes.</w:t>
      </w:r>
    </w:p>
    <w:p w:rsidR="00000000" w:rsidDel="00000000" w:rsidP="00000000" w:rsidRDefault="00000000" w:rsidRPr="00000000" w14:paraId="00000086">
      <w:pPr>
        <w:pStyle w:val="Heading4"/>
        <w:rPr/>
      </w:pPr>
      <w:r w:rsidDel="00000000" w:rsidR="00000000" w:rsidRPr="00000000">
        <w:rPr>
          <w:rtl w:val="0"/>
        </w:rPr>
        <w:t xml:space="preserve">Colaboradores y empleados</w:t>
      </w:r>
    </w:p>
    <w:p w:rsidR="00000000" w:rsidDel="00000000" w:rsidP="00000000" w:rsidRDefault="00000000" w:rsidRPr="00000000" w14:paraId="00000087">
      <w:pPr>
        <w:rPr/>
      </w:pPr>
      <w:r w:rsidDel="00000000" w:rsidR="00000000" w:rsidRPr="00000000">
        <w:rPr>
          <w:rtl w:val="0"/>
        </w:rPr>
        <w:t xml:space="preserve">Necesidad: suelen no tener claridad de cómo su desempeño o área contribuye al avance digital de la organización.</w:t>
      </w:r>
    </w:p>
    <w:p w:rsidR="00000000" w:rsidDel="00000000" w:rsidP="00000000" w:rsidRDefault="00000000" w:rsidRPr="00000000" w14:paraId="00000088">
      <w:pPr>
        <w:rPr/>
      </w:pPr>
      <w:r w:rsidDel="00000000" w:rsidR="00000000" w:rsidRPr="00000000">
        <w:rPr>
          <w:rtl w:val="0"/>
        </w:rPr>
        <w:t xml:space="preserve">Beneficio: al responder las encuestas, reciben retroalimentación que les permite identificar oportunidades de mejora y alinearse mejor con los objetivos de transformación digital de la empresa.</w:t>
      </w:r>
    </w:p>
    <w:p w:rsidR="00000000" w:rsidDel="00000000" w:rsidP="00000000" w:rsidRDefault="00000000" w:rsidRPr="00000000" w14:paraId="00000089">
      <w:pPr>
        <w:pStyle w:val="Heading2"/>
        <w:rPr/>
      </w:pPr>
      <w:r w:rsidDel="00000000" w:rsidR="00000000" w:rsidRPr="00000000">
        <w:rPr>
          <w:rtl w:val="0"/>
        </w:rPr>
        <w:t xml:space="preserve">4. Alcance</w:t>
      </w:r>
    </w:p>
    <w:p w:rsidR="00000000" w:rsidDel="00000000" w:rsidP="00000000" w:rsidRDefault="00000000" w:rsidRPr="00000000" w14:paraId="0000008A">
      <w:pPr>
        <w:rPr/>
      </w:pPr>
      <w:r w:rsidDel="00000000" w:rsidR="00000000" w:rsidRPr="00000000">
        <w:rPr>
          <w:rtl w:val="0"/>
        </w:rPr>
        <w:t xml:space="preserve">El proyecto TacticSphere tiene como propósito diagnosticar el nivel de madurez tecnológica de las empresas mediante un modelo basado en ITIL 4, implementado en un sistema web que aplica encuestas estructuradas, calcula puntajes automáticos y genera dashboards ejecutivos con recomendaciones priorizadas.</w:t>
      </w:r>
    </w:p>
    <w:p w:rsidR="00000000" w:rsidDel="00000000" w:rsidP="00000000" w:rsidRDefault="00000000" w:rsidRPr="00000000" w14:paraId="0000008B">
      <w:pPr>
        <w:rPr/>
      </w:pPr>
      <w:r w:rsidDel="00000000" w:rsidR="00000000" w:rsidRPr="00000000">
        <w:rPr>
          <w:rtl w:val="0"/>
        </w:rPr>
        <w:t xml:space="preserve">El alcance de este proyecto corresponde al desarrollo de un Producto Mínimo Viable (MVP) funcional, que permita realizar el diagnóstico tecnológico de una empresa y visualizar los resultados por pilar y nivel global de madurez.</w:t>
      </w:r>
    </w:p>
    <w:p w:rsidR="00000000" w:rsidDel="00000000" w:rsidP="00000000" w:rsidRDefault="00000000" w:rsidRPr="00000000" w14:paraId="0000008C">
      <w:pPr>
        <w:pStyle w:val="Heading3"/>
        <w:rPr/>
      </w:pPr>
      <w:bookmarkStart w:colFirst="0" w:colLast="0" w:name="_heading=h.oe8g8boxbp9h" w:id="8"/>
      <w:bookmarkEnd w:id="8"/>
      <w:r w:rsidDel="00000000" w:rsidR="00000000" w:rsidRPr="00000000">
        <w:rPr>
          <w:rtl w:val="0"/>
        </w:rPr>
        <w:t xml:space="preserve">4.1 Dentro del Alcance (Sí se incluye)</w:t>
      </w:r>
    </w:p>
    <w:p w:rsidR="00000000" w:rsidDel="00000000" w:rsidP="00000000" w:rsidRDefault="00000000" w:rsidRPr="00000000" w14:paraId="0000008D">
      <w:pPr>
        <w:numPr>
          <w:ilvl w:val="0"/>
          <w:numId w:val="44"/>
        </w:numPr>
        <w:ind w:left="720" w:hanging="360"/>
      </w:pPr>
      <w:r w:rsidDel="00000000" w:rsidR="00000000" w:rsidRPr="00000000">
        <w:rPr>
          <w:rtl w:val="0"/>
        </w:rPr>
        <w:t xml:space="preserve">Desarrollo de un sistema web accesible desde navegador.</w:t>
      </w:r>
    </w:p>
    <w:p w:rsidR="00000000" w:rsidDel="00000000" w:rsidP="00000000" w:rsidRDefault="00000000" w:rsidRPr="00000000" w14:paraId="0000008E">
      <w:pPr>
        <w:numPr>
          <w:ilvl w:val="0"/>
          <w:numId w:val="44"/>
        </w:numPr>
        <w:ind w:left="720" w:hanging="360"/>
      </w:pPr>
      <w:r w:rsidDel="00000000" w:rsidR="00000000" w:rsidRPr="00000000">
        <w:rPr>
          <w:rtl w:val="0"/>
        </w:rPr>
        <w:t xml:space="preserve">Diseño e implementación de los cuatro pilares tecnológicos definidos en el modelo (Infraestructura &amp; Cloud, Big Data &amp; Analytics, Business Intelligence, Inteligencia Artificial).</w:t>
      </w:r>
    </w:p>
    <w:p w:rsidR="00000000" w:rsidDel="00000000" w:rsidP="00000000" w:rsidRDefault="00000000" w:rsidRPr="00000000" w14:paraId="0000008F">
      <w:pPr>
        <w:numPr>
          <w:ilvl w:val="0"/>
          <w:numId w:val="44"/>
        </w:numPr>
        <w:ind w:left="720" w:hanging="360"/>
      </w:pPr>
      <w:r w:rsidDel="00000000" w:rsidR="00000000" w:rsidRPr="00000000">
        <w:rPr>
          <w:rtl w:val="0"/>
        </w:rPr>
        <w:t xml:space="preserve">Creación del cuestionario de 40 preguntas (10 por pilar) en escala Likert 1–5.</w:t>
      </w:r>
    </w:p>
    <w:p w:rsidR="00000000" w:rsidDel="00000000" w:rsidP="00000000" w:rsidRDefault="00000000" w:rsidRPr="00000000" w14:paraId="00000090">
      <w:pPr>
        <w:numPr>
          <w:ilvl w:val="0"/>
          <w:numId w:val="44"/>
        </w:numPr>
        <w:ind w:left="720" w:hanging="360"/>
      </w:pPr>
      <w:r w:rsidDel="00000000" w:rsidR="00000000" w:rsidRPr="00000000">
        <w:rPr>
          <w:rtl w:val="0"/>
        </w:rPr>
        <w:t xml:space="preserve">Gestión de usuarios y empresas, incluyendo registro de empresas, áreas/departamentos y empleados.</w:t>
      </w:r>
    </w:p>
    <w:p w:rsidR="00000000" w:rsidDel="00000000" w:rsidP="00000000" w:rsidRDefault="00000000" w:rsidRPr="00000000" w14:paraId="00000091">
      <w:pPr>
        <w:numPr>
          <w:ilvl w:val="0"/>
          <w:numId w:val="44"/>
        </w:numPr>
        <w:ind w:left="720" w:hanging="360"/>
      </w:pPr>
      <w:r w:rsidDel="00000000" w:rsidR="00000000" w:rsidRPr="00000000">
        <w:rPr>
          <w:rtl w:val="0"/>
        </w:rPr>
        <w:t xml:space="preserve">Módulo de encuestas, con posibilidad de guardar respuestas parciales y enviar respuestas finales.</w:t>
      </w:r>
    </w:p>
    <w:p w:rsidR="00000000" w:rsidDel="00000000" w:rsidP="00000000" w:rsidRDefault="00000000" w:rsidRPr="00000000" w14:paraId="00000092">
      <w:pPr>
        <w:numPr>
          <w:ilvl w:val="0"/>
          <w:numId w:val="44"/>
        </w:numPr>
        <w:ind w:left="720" w:hanging="360"/>
      </w:pPr>
      <w:r w:rsidDel="00000000" w:rsidR="00000000" w:rsidRPr="00000000">
        <w:rPr>
          <w:rtl w:val="0"/>
        </w:rPr>
        <w:t xml:space="preserve">Procesamiento automático de resultados con cálculo de promedios por pilar y nivel global.</w:t>
      </w:r>
    </w:p>
    <w:p w:rsidR="00000000" w:rsidDel="00000000" w:rsidP="00000000" w:rsidRDefault="00000000" w:rsidRPr="00000000" w14:paraId="00000093">
      <w:pPr>
        <w:numPr>
          <w:ilvl w:val="0"/>
          <w:numId w:val="44"/>
        </w:numPr>
        <w:ind w:left="720" w:hanging="360"/>
      </w:pPr>
      <w:r w:rsidDel="00000000" w:rsidR="00000000" w:rsidRPr="00000000">
        <w:rPr>
          <w:rtl w:val="0"/>
        </w:rPr>
        <w:t xml:space="preserve">Visualización de resultados mediante dashboards con KPI global, gráfico radar y semáforos (rojo/amarillo/verde).</w:t>
      </w:r>
    </w:p>
    <w:p w:rsidR="00000000" w:rsidDel="00000000" w:rsidP="00000000" w:rsidRDefault="00000000" w:rsidRPr="00000000" w14:paraId="00000094">
      <w:pPr>
        <w:numPr>
          <w:ilvl w:val="0"/>
          <w:numId w:val="44"/>
        </w:numPr>
        <w:ind w:left="720" w:hanging="360"/>
      </w:pPr>
      <w:r w:rsidDel="00000000" w:rsidR="00000000" w:rsidRPr="00000000">
        <w:rPr>
          <w:rtl w:val="0"/>
        </w:rPr>
        <w:t xml:space="preserve">Generación de reportes ejecutivos por empresa y por área.</w:t>
      </w:r>
    </w:p>
    <w:p w:rsidR="00000000" w:rsidDel="00000000" w:rsidP="00000000" w:rsidRDefault="00000000" w:rsidRPr="00000000" w14:paraId="00000095">
      <w:pPr>
        <w:numPr>
          <w:ilvl w:val="0"/>
          <w:numId w:val="44"/>
        </w:numPr>
        <w:ind w:left="720" w:hanging="360"/>
      </w:pPr>
      <w:r w:rsidDel="00000000" w:rsidR="00000000" w:rsidRPr="00000000">
        <w:rPr>
          <w:rtl w:val="0"/>
        </w:rPr>
        <w:t xml:space="preserve">Exportación de resultados a PDF y Excel.</w:t>
      </w:r>
    </w:p>
    <w:p w:rsidR="00000000" w:rsidDel="00000000" w:rsidP="00000000" w:rsidRDefault="00000000" w:rsidRPr="00000000" w14:paraId="00000096">
      <w:pPr>
        <w:numPr>
          <w:ilvl w:val="0"/>
          <w:numId w:val="44"/>
        </w:numPr>
        <w:ind w:left="720" w:hanging="360"/>
      </w:pPr>
      <w:r w:rsidDel="00000000" w:rsidR="00000000" w:rsidRPr="00000000">
        <w:rPr>
          <w:rtl w:val="0"/>
        </w:rPr>
        <w:t xml:space="preserve">Plantilla de recomendaciones automáticas basadas en el nivel alcanzado por pilar.</w:t>
      </w:r>
    </w:p>
    <w:p w:rsidR="00000000" w:rsidDel="00000000" w:rsidP="00000000" w:rsidRDefault="00000000" w:rsidRPr="00000000" w14:paraId="00000097">
      <w:pPr>
        <w:numPr>
          <w:ilvl w:val="0"/>
          <w:numId w:val="44"/>
        </w:numPr>
        <w:ind w:left="720" w:hanging="360"/>
      </w:pPr>
      <w:r w:rsidDel="00000000" w:rsidR="00000000" w:rsidRPr="00000000">
        <w:rPr>
          <w:rtl w:val="0"/>
        </w:rPr>
        <w:t xml:space="preserve">Documentación técnica y manual de usuario del sistema.</w:t>
      </w:r>
    </w:p>
    <w:p w:rsidR="00000000" w:rsidDel="00000000" w:rsidP="00000000" w:rsidRDefault="00000000" w:rsidRPr="00000000" w14:paraId="00000098">
      <w:pPr>
        <w:pStyle w:val="Heading3"/>
        <w:rPr/>
      </w:pPr>
      <w:bookmarkStart w:colFirst="0" w:colLast="0" w:name="_heading=h.7fd5x05t7jdm" w:id="9"/>
      <w:bookmarkEnd w:id="9"/>
      <w:r w:rsidDel="00000000" w:rsidR="00000000" w:rsidRPr="00000000">
        <w:rPr>
          <w:rtl w:val="0"/>
        </w:rPr>
        <w:t xml:space="preserve">4.2 Fuera del Alcance (No se incluye)</w:t>
      </w:r>
    </w:p>
    <w:p w:rsidR="00000000" w:rsidDel="00000000" w:rsidP="00000000" w:rsidRDefault="00000000" w:rsidRPr="00000000" w14:paraId="00000099">
      <w:pPr>
        <w:numPr>
          <w:ilvl w:val="0"/>
          <w:numId w:val="43"/>
        </w:numPr>
        <w:ind w:left="720" w:hanging="360"/>
      </w:pPr>
      <w:r w:rsidDel="00000000" w:rsidR="00000000" w:rsidRPr="00000000">
        <w:rPr>
          <w:rtl w:val="0"/>
        </w:rPr>
        <w:t xml:space="preserve">Consultoría presencial o implementación de los planes de modernización sugeridos.</w:t>
      </w:r>
    </w:p>
    <w:p w:rsidR="00000000" w:rsidDel="00000000" w:rsidP="00000000" w:rsidRDefault="00000000" w:rsidRPr="00000000" w14:paraId="0000009A">
      <w:pPr>
        <w:numPr>
          <w:ilvl w:val="0"/>
          <w:numId w:val="43"/>
        </w:numPr>
        <w:ind w:left="720" w:hanging="360"/>
      </w:pPr>
      <w:r w:rsidDel="00000000" w:rsidR="00000000" w:rsidRPr="00000000">
        <w:rPr>
          <w:rtl w:val="0"/>
        </w:rPr>
        <w:t xml:space="preserve">Integración con sistemas empresariales externos (ERP, CRM u otros).</w:t>
      </w:r>
    </w:p>
    <w:p w:rsidR="00000000" w:rsidDel="00000000" w:rsidP="00000000" w:rsidRDefault="00000000" w:rsidRPr="00000000" w14:paraId="0000009B">
      <w:pPr>
        <w:numPr>
          <w:ilvl w:val="0"/>
          <w:numId w:val="43"/>
        </w:numPr>
        <w:ind w:left="720" w:hanging="360"/>
      </w:pPr>
      <w:r w:rsidDel="00000000" w:rsidR="00000000" w:rsidRPr="00000000">
        <w:rPr>
          <w:rtl w:val="0"/>
        </w:rPr>
        <w:t xml:space="preserve">Aplicación de modelos avanzados de Machine Learning o IA generativa para generar recomendaciones automáticas (considerado en fases futuras).</w:t>
      </w:r>
    </w:p>
    <w:p w:rsidR="00000000" w:rsidDel="00000000" w:rsidP="00000000" w:rsidRDefault="00000000" w:rsidRPr="00000000" w14:paraId="0000009C">
      <w:pPr>
        <w:numPr>
          <w:ilvl w:val="0"/>
          <w:numId w:val="43"/>
        </w:numPr>
        <w:ind w:left="720" w:hanging="360"/>
      </w:pPr>
      <w:r w:rsidDel="00000000" w:rsidR="00000000" w:rsidRPr="00000000">
        <w:rPr>
          <w:rtl w:val="0"/>
        </w:rPr>
        <w:t xml:space="preserve">Escalamiento del sistema a entornos de producción en nube (se trabajará en un entorno de demo o pruebas controlado).</w:t>
      </w:r>
    </w:p>
    <w:p w:rsidR="00000000" w:rsidDel="00000000" w:rsidP="00000000" w:rsidRDefault="00000000" w:rsidRPr="00000000" w14:paraId="0000009D">
      <w:pPr>
        <w:numPr>
          <w:ilvl w:val="0"/>
          <w:numId w:val="43"/>
        </w:numPr>
        <w:ind w:left="720" w:hanging="360"/>
      </w:pPr>
      <w:r w:rsidDel="00000000" w:rsidR="00000000" w:rsidRPr="00000000">
        <w:rPr>
          <w:rtl w:val="0"/>
        </w:rPr>
        <w:t xml:space="preserve">Gestión del cambio organizacional posterior al diagnóstico.</w:t>
      </w:r>
    </w:p>
    <w:p w:rsidR="00000000" w:rsidDel="00000000" w:rsidP="00000000" w:rsidRDefault="00000000" w:rsidRPr="00000000" w14:paraId="0000009E">
      <w:pPr>
        <w:pStyle w:val="Heading2"/>
        <w:rPr/>
      </w:pPr>
      <w:r w:rsidDel="00000000" w:rsidR="00000000" w:rsidRPr="00000000">
        <w:rPr>
          <w:rtl w:val="0"/>
        </w:rPr>
        <w:t xml:space="preserve">5. Metodología</w:t>
      </w:r>
    </w:p>
    <w:p w:rsidR="00000000" w:rsidDel="00000000" w:rsidP="00000000" w:rsidRDefault="00000000" w:rsidRPr="00000000" w14:paraId="0000009F">
      <w:pPr>
        <w:rPr/>
      </w:pPr>
      <w:r w:rsidDel="00000000" w:rsidR="00000000" w:rsidRPr="00000000">
        <w:rPr>
          <w:rtl w:val="0"/>
        </w:rPr>
        <w:t xml:space="preserve">El proyecto TacticSphere se desarrollará bajo la Metodología de Desarrollo en Cascada Tradicional, la cual plantea un avance secuencial a través de fases claramente definidas. Cada etapa debe completarse antes de iniciar la siguiente, lo que permite mantener un orden lógico, trazabilidad de entregables y una mejor gestión del tiempo dentro del periodo académico.</w:t>
      </w:r>
    </w:p>
    <w:p w:rsidR="00000000" w:rsidDel="00000000" w:rsidP="00000000" w:rsidRDefault="00000000" w:rsidRPr="00000000" w14:paraId="000000A0">
      <w:pPr>
        <w:pStyle w:val="Heading3"/>
        <w:rPr/>
      </w:pPr>
      <w:r w:rsidDel="00000000" w:rsidR="00000000" w:rsidRPr="00000000">
        <w:rPr>
          <w:rtl w:val="0"/>
        </w:rPr>
        <w:t xml:space="preserve">5.1. Fases del Proyecto</w:t>
      </w:r>
    </w:p>
    <w:p w:rsidR="00000000" w:rsidDel="00000000" w:rsidP="00000000" w:rsidRDefault="00000000" w:rsidRPr="00000000" w14:paraId="000000A1">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Inicio y planificación</w:t>
      </w:r>
    </w:p>
    <w:p w:rsidR="00000000" w:rsidDel="00000000" w:rsidP="00000000" w:rsidRDefault="00000000" w:rsidRPr="00000000" w14:paraId="000000A2">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Revisión de objetivos, definición del alcance y preparación del Plan de Proyecto.</w:t>
      </w:r>
    </w:p>
    <w:p w:rsidR="00000000" w:rsidDel="00000000" w:rsidP="00000000" w:rsidRDefault="00000000" w:rsidRPr="00000000" w14:paraId="000000A3">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Elaboración del Acta de Kick-Off.</w:t>
      </w:r>
    </w:p>
    <w:p w:rsidR="00000000" w:rsidDel="00000000" w:rsidP="00000000" w:rsidRDefault="00000000" w:rsidRPr="00000000" w14:paraId="000000A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Análisis</w:t>
      </w:r>
    </w:p>
    <w:p w:rsidR="00000000" w:rsidDel="00000000" w:rsidP="00000000" w:rsidRDefault="00000000" w:rsidRPr="00000000" w14:paraId="000000A5">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Levantamiento de requerimientos funcionales y no funcionales.</w:t>
      </w:r>
    </w:p>
    <w:p w:rsidR="00000000" w:rsidDel="00000000" w:rsidP="00000000" w:rsidRDefault="00000000" w:rsidRPr="00000000" w14:paraId="000000A6">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Modelado de procesos y definición de casos de uso.</w:t>
      </w:r>
    </w:p>
    <w:p w:rsidR="00000000" w:rsidDel="00000000" w:rsidP="00000000" w:rsidRDefault="00000000" w:rsidRPr="00000000" w14:paraId="000000A7">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del documento ERS.</w:t>
      </w:r>
    </w:p>
    <w:p w:rsidR="00000000" w:rsidDel="00000000" w:rsidP="00000000" w:rsidRDefault="00000000" w:rsidRPr="00000000" w14:paraId="000000A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Diseño</w:t>
      </w:r>
    </w:p>
    <w:p w:rsidR="00000000" w:rsidDel="00000000" w:rsidP="00000000" w:rsidRDefault="00000000" w:rsidRPr="00000000" w14:paraId="000000A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Diseño de la base de datos (modelo entidad–relación).</w:t>
      </w:r>
    </w:p>
    <w:p w:rsidR="00000000" w:rsidDel="00000000" w:rsidP="00000000" w:rsidRDefault="00000000" w:rsidRPr="00000000" w14:paraId="000000A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Elaboración de diagramas UML (clases, casos de uso).</w:t>
      </w:r>
    </w:p>
    <w:p w:rsidR="00000000" w:rsidDel="00000000" w:rsidP="00000000" w:rsidRDefault="00000000" w:rsidRPr="00000000" w14:paraId="000000A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Definición de la arquitectura técnica del sistema.</w:t>
      </w:r>
    </w:p>
    <w:p w:rsidR="00000000" w:rsidDel="00000000" w:rsidP="00000000" w:rsidRDefault="00000000" w:rsidRPr="00000000" w14:paraId="000000A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Implementación</w:t>
      </w:r>
    </w:p>
    <w:p w:rsidR="00000000" w:rsidDel="00000000" w:rsidP="00000000" w:rsidRDefault="00000000" w:rsidRPr="00000000" w14:paraId="000000A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del backend (API con FastAPI) y configuración de la base de datos MySQL.</w:t>
      </w:r>
    </w:p>
    <w:p w:rsidR="00000000" w:rsidDel="00000000" w:rsidP="00000000" w:rsidRDefault="00000000" w:rsidRPr="00000000" w14:paraId="000000AE">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del frontend en Angular.</w:t>
      </w:r>
    </w:p>
    <w:p w:rsidR="00000000" w:rsidDel="00000000" w:rsidP="00000000" w:rsidRDefault="00000000" w:rsidRPr="00000000" w14:paraId="000000AF">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Construcción de dashboards y módulos de reportes.</w:t>
      </w:r>
    </w:p>
    <w:p w:rsidR="00000000" w:rsidDel="00000000" w:rsidP="00000000" w:rsidRDefault="00000000" w:rsidRPr="00000000" w14:paraId="000000B0">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Pruebas e integración</w:t>
      </w:r>
    </w:p>
    <w:p w:rsidR="00000000" w:rsidDel="00000000" w:rsidP="00000000" w:rsidRDefault="00000000" w:rsidRPr="00000000" w14:paraId="000000B1">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Pruebas unitarias, de integración y de sistema.</w:t>
      </w:r>
    </w:p>
    <w:p w:rsidR="00000000" w:rsidDel="00000000" w:rsidP="00000000" w:rsidRDefault="00000000" w:rsidRPr="00000000" w14:paraId="000000B2">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Validación de flujos completos (registro → encuesta → reporte).</w:t>
      </w:r>
    </w:p>
    <w:p w:rsidR="00000000" w:rsidDel="00000000" w:rsidP="00000000" w:rsidRDefault="00000000" w:rsidRPr="00000000" w14:paraId="000000B3">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Corrección de errores y ajustes de usabilidad.</w:t>
      </w:r>
    </w:p>
    <w:p w:rsidR="00000000" w:rsidDel="00000000" w:rsidP="00000000" w:rsidRDefault="00000000" w:rsidRPr="00000000" w14:paraId="000000B4">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Documentación y entrega</w:t>
      </w:r>
    </w:p>
    <w:p w:rsidR="00000000" w:rsidDel="00000000" w:rsidP="00000000" w:rsidRDefault="00000000" w:rsidRPr="00000000" w14:paraId="000000B5">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Elaboración de manual técnico y manual de usuario.</w:t>
      </w:r>
    </w:p>
    <w:p w:rsidR="00000000" w:rsidDel="00000000" w:rsidP="00000000" w:rsidRDefault="00000000" w:rsidRPr="00000000" w14:paraId="000000B6">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Preparación de la demo final.</w:t>
      </w:r>
    </w:p>
    <w:p w:rsidR="00000000" w:rsidDel="00000000" w:rsidP="00000000" w:rsidRDefault="00000000" w:rsidRPr="00000000" w14:paraId="000000B7">
      <w:pPr>
        <w:keepNext w:val="0"/>
        <w:keepLines w:val="0"/>
        <w:pageBreakBefore w:val="0"/>
        <w:widowControl w:val="1"/>
        <w:numPr>
          <w:ilvl w:val="0"/>
          <w:numId w:val="33"/>
        </w:numPr>
        <w:pBdr>
          <w:top w:space="0" w:sz="0" w:val="nil"/>
          <w:left w:space="0" w:sz="0" w:val="nil"/>
          <w:bottom w:space="0" w:sz="0" w:val="nil"/>
          <w:right w:space="0" w:sz="0" w:val="nil"/>
          <w:between w:space="0" w:sz="0" w:val="nil"/>
        </w:pBdr>
        <w:shd w:fill="auto" w:val="clear"/>
        <w:spacing w:after="160" w:before="0" w:line="259" w:lineRule="auto"/>
        <w:ind w:left="1068"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Entrega oficial el 5 de diciembre de 2025.</w:t>
      </w:r>
    </w:p>
    <w:p w:rsidR="00000000" w:rsidDel="00000000" w:rsidP="00000000" w:rsidRDefault="00000000" w:rsidRPr="00000000" w14:paraId="000000B8">
      <w:pPr>
        <w:pStyle w:val="Heading2"/>
        <w:rPr/>
      </w:pPr>
      <w:bookmarkStart w:colFirst="0" w:colLast="0" w:name="_heading=h.xnm7cx27pvww" w:id="10"/>
      <w:bookmarkEnd w:id="10"/>
      <w:r w:rsidDel="00000000" w:rsidR="00000000" w:rsidRPr="00000000">
        <w:rPr>
          <w:rtl w:val="0"/>
        </w:rPr>
        <w:t xml:space="preserve">6.Requerimientos</w:t>
      </w:r>
    </w:p>
    <w:p w:rsidR="00000000" w:rsidDel="00000000" w:rsidP="00000000" w:rsidRDefault="00000000" w:rsidRPr="00000000" w14:paraId="000000B9">
      <w:pPr>
        <w:pStyle w:val="Heading3"/>
        <w:rPr/>
      </w:pPr>
      <w:bookmarkStart w:colFirst="0" w:colLast="0" w:name="_heading=h.v84wg1ov4et9" w:id="11"/>
      <w:bookmarkEnd w:id="11"/>
      <w:r w:rsidDel="00000000" w:rsidR="00000000" w:rsidRPr="00000000">
        <w:rPr>
          <w:rtl w:val="0"/>
        </w:rPr>
        <w:t xml:space="preserve">Requerimientos Funcionales (RF)</w:t>
      </w:r>
    </w:p>
    <w:p w:rsidR="00000000" w:rsidDel="00000000" w:rsidP="00000000" w:rsidRDefault="00000000" w:rsidRPr="00000000" w14:paraId="000000BA">
      <w:pPr>
        <w:rPr>
          <w:b w:val="1"/>
          <w:bCs w:val="1"/>
        </w:rPr>
      </w:pPr>
      <w:r w:rsidDel="00000000" w:rsidR="00000000" w:rsidRPr="00000000">
        <w:rPr>
          <w:b w:val="1"/>
          <w:bCs w:val="1"/>
          <w:rtl w:val="0"/>
        </w:rPr>
        <w:t xml:space="preserve">RF-01 – Autenticación con credenciales</w:t>
      </w:r>
    </w:p>
    <w:p w:rsidR="00000000" w:rsidDel="00000000" w:rsidP="00000000" w:rsidRDefault="00000000" w:rsidRPr="00000000" w14:paraId="000000BB">
      <w:pPr>
        <w:rPr/>
      </w:pPr>
      <w:r w:rsidDel="00000000" w:rsidR="00000000" w:rsidRPr="00000000">
        <w:rPr>
          <w:rtl w:val="0"/>
        </w:rPr>
        <w:t xml:space="preserve">El sistema deberá permitir iniciar sesión con correo y contraseña, validando credenciales contra la base de datos.</w:t>
      </w:r>
    </w:p>
    <w:p w:rsidR="00000000" w:rsidDel="00000000" w:rsidP="00000000" w:rsidRDefault="00000000" w:rsidRPr="00000000" w14:paraId="000000BC">
      <w:pPr>
        <w:rPr>
          <w:b w:val="1"/>
          <w:bCs w:val="1"/>
        </w:rPr>
      </w:pPr>
      <w:r w:rsidDel="00000000" w:rsidR="00000000" w:rsidRPr="00000000">
        <w:rPr>
          <w:b w:val="1"/>
          <w:bCs w:val="1"/>
          <w:rtl w:val="0"/>
        </w:rPr>
        <w:t xml:space="preserve">RF-02 – Solicitud de cambio de contraseña gestionada por administrador</w:t>
      </w:r>
    </w:p>
    <w:p w:rsidR="00000000" w:rsidDel="00000000" w:rsidP="00000000" w:rsidRDefault="00000000" w:rsidRPr="00000000" w14:paraId="000000BD">
      <w:pPr>
        <w:rPr>
          <w:b w:val="1"/>
          <w:bCs w:val="1"/>
        </w:rPr>
      </w:pPr>
      <w:r w:rsidDel="00000000" w:rsidR="00000000" w:rsidRPr="00000000">
        <w:rPr>
          <w:rtl w:val="0"/>
        </w:rPr>
        <w:t xml:space="preserve">El sistema deberá permitir que el usuario solicite un cambio de contraseña y que un ADMIN_SISTEMA gestione y aplique la nueva contraseña.</w:t>
      </w:r>
      <w:r w:rsidDel="00000000" w:rsidR="00000000" w:rsidRPr="00000000">
        <w:rPr>
          <w:rtl w:val="0"/>
        </w:rPr>
      </w:r>
    </w:p>
    <w:p w:rsidR="00000000" w:rsidDel="00000000" w:rsidP="00000000" w:rsidRDefault="00000000" w:rsidRPr="00000000" w14:paraId="000000BE">
      <w:pPr>
        <w:rPr>
          <w:b w:val="1"/>
          <w:bCs w:val="1"/>
        </w:rPr>
      </w:pPr>
      <w:r w:rsidDel="00000000" w:rsidR="00000000" w:rsidRPr="00000000">
        <w:rPr>
          <w:b w:val="1"/>
          <w:bCs w:val="1"/>
          <w:rtl w:val="0"/>
        </w:rPr>
        <w:t xml:space="preserve">RF-03 – Gestión de roles</w:t>
      </w:r>
    </w:p>
    <w:p w:rsidR="00000000" w:rsidDel="00000000" w:rsidP="00000000" w:rsidRDefault="00000000" w:rsidRPr="00000000" w14:paraId="000000BF">
      <w:pPr>
        <w:rPr/>
      </w:pPr>
      <w:r w:rsidDel="00000000" w:rsidR="00000000" w:rsidRPr="00000000">
        <w:rPr>
          <w:rtl w:val="0"/>
        </w:rPr>
        <w:t xml:space="preserve">El sistema deberá soportar al menos tres roles: Administrador del sistema, Administrador de empresa y Analista/Consultor, con permisos diferenciados.</w:t>
      </w:r>
    </w:p>
    <w:p w:rsidR="00000000" w:rsidDel="00000000" w:rsidP="00000000" w:rsidRDefault="00000000" w:rsidRPr="00000000" w14:paraId="000000C0">
      <w:pPr>
        <w:rPr>
          <w:b w:val="1"/>
          <w:bCs w:val="1"/>
        </w:rPr>
      </w:pPr>
      <w:r w:rsidDel="00000000" w:rsidR="00000000" w:rsidRPr="00000000">
        <w:rPr>
          <w:b w:val="1"/>
          <w:bCs w:val="1"/>
          <w:rtl w:val="0"/>
        </w:rPr>
        <w:t xml:space="preserve">RF-04 – Multi-empresa (aislamiento lógico)</w:t>
      </w:r>
    </w:p>
    <w:p w:rsidR="00000000" w:rsidDel="00000000" w:rsidP="00000000" w:rsidRDefault="00000000" w:rsidRPr="00000000" w14:paraId="000000C1">
      <w:pPr>
        <w:rPr/>
      </w:pPr>
      <w:r w:rsidDel="00000000" w:rsidR="00000000" w:rsidRPr="00000000">
        <w:rPr>
          <w:rtl w:val="0"/>
        </w:rPr>
        <w:t xml:space="preserve">El sistema deberá permitir registrar múltiples empresas y aislar sus datos (usuarios, encuestas, respuestas y reportes) por empresa.</w:t>
      </w:r>
    </w:p>
    <w:p w:rsidR="00000000" w:rsidDel="00000000" w:rsidP="00000000" w:rsidRDefault="00000000" w:rsidRPr="00000000" w14:paraId="000000C2">
      <w:pPr>
        <w:rPr>
          <w:b w:val="1"/>
          <w:bCs w:val="1"/>
        </w:rPr>
      </w:pPr>
      <w:r w:rsidDel="00000000" w:rsidR="00000000" w:rsidRPr="00000000">
        <w:rPr>
          <w:b w:val="1"/>
          <w:bCs w:val="1"/>
          <w:rtl w:val="0"/>
        </w:rPr>
        <w:t xml:space="preserve">RF-05 – Alta/Baja/Modificación de empresas</w:t>
      </w:r>
    </w:p>
    <w:p w:rsidR="00000000" w:rsidDel="00000000" w:rsidP="00000000" w:rsidRDefault="00000000" w:rsidRPr="00000000" w14:paraId="000000C3">
      <w:pPr>
        <w:rPr/>
      </w:pPr>
      <w:r w:rsidDel="00000000" w:rsidR="00000000" w:rsidRPr="00000000">
        <w:rPr>
          <w:rtl w:val="0"/>
        </w:rPr>
        <w:t xml:space="preserve">El sistema deberá permitir crear, actualizar datos básicos (razón social, rubro, país) y desactivar empresas (soft delete).</w:t>
      </w:r>
    </w:p>
    <w:p w:rsidR="00000000" w:rsidDel="00000000" w:rsidP="00000000" w:rsidRDefault="00000000" w:rsidRPr="00000000" w14:paraId="000000C4">
      <w:pPr>
        <w:rPr>
          <w:b w:val="1"/>
          <w:bCs w:val="1"/>
        </w:rPr>
      </w:pPr>
      <w:r w:rsidDel="00000000" w:rsidR="00000000" w:rsidRPr="00000000">
        <w:rPr>
          <w:b w:val="1"/>
          <w:bCs w:val="1"/>
          <w:rtl w:val="0"/>
        </w:rPr>
        <w:t xml:space="preserve">RF-06 – Gestión de estructura organizacional por departamentos</w:t>
      </w:r>
    </w:p>
    <w:p w:rsidR="00000000" w:rsidDel="00000000" w:rsidP="00000000" w:rsidRDefault="00000000" w:rsidRPr="00000000" w14:paraId="000000C5">
      <w:pPr>
        <w:rPr>
          <w:b w:val="1"/>
          <w:bCs w:val="1"/>
        </w:rPr>
      </w:pPr>
      <w:r w:rsidDel="00000000" w:rsidR="00000000" w:rsidRPr="00000000">
        <w:rPr>
          <w:rtl w:val="0"/>
        </w:rPr>
        <w:t xml:space="preserve">El sistema deberá permitir definir departamentos por empresa y asociar cada empleado a un departamento.</w:t>
      </w:r>
      <w:r w:rsidDel="00000000" w:rsidR="00000000" w:rsidRPr="00000000">
        <w:rPr>
          <w:rtl w:val="0"/>
        </w:rPr>
      </w:r>
    </w:p>
    <w:p w:rsidR="00000000" w:rsidDel="00000000" w:rsidP="00000000" w:rsidRDefault="00000000" w:rsidRPr="00000000" w14:paraId="000000C6">
      <w:pPr>
        <w:rPr>
          <w:b w:val="1"/>
          <w:bCs w:val="1"/>
        </w:rPr>
      </w:pPr>
      <w:r w:rsidDel="00000000" w:rsidR="00000000" w:rsidRPr="00000000">
        <w:rPr>
          <w:b w:val="1"/>
          <w:bCs w:val="1"/>
          <w:rtl w:val="0"/>
        </w:rPr>
        <w:t xml:space="preserve">RF-07 – Alta de empleados**</w:t>
      </w:r>
    </w:p>
    <w:p w:rsidR="00000000" w:rsidDel="00000000" w:rsidP="00000000" w:rsidRDefault="00000000" w:rsidRPr="00000000" w14:paraId="000000C7">
      <w:pPr>
        <w:rPr/>
      </w:pPr>
      <w:r w:rsidDel="00000000" w:rsidR="00000000" w:rsidRPr="00000000">
        <w:rPr>
          <w:rtl w:val="0"/>
        </w:rPr>
        <w:t xml:space="preserve">El sistema deberá permitir crear empleados con campos obligatorios: nombre, correo (opcional en MVP), cargo, unidad organizacional.</w:t>
      </w:r>
    </w:p>
    <w:p w:rsidR="00000000" w:rsidDel="00000000" w:rsidP="00000000" w:rsidRDefault="00000000" w:rsidRPr="00000000" w14:paraId="000000C8">
      <w:pPr>
        <w:rPr>
          <w:b w:val="1"/>
          <w:bCs w:val="1"/>
        </w:rPr>
      </w:pPr>
      <w:r w:rsidDel="00000000" w:rsidR="00000000" w:rsidRPr="00000000">
        <w:rPr>
          <w:b w:val="1"/>
          <w:bCs w:val="1"/>
          <w:rtl w:val="0"/>
        </w:rPr>
        <w:t xml:space="preserve">RF-08 – Definición de pilares</w:t>
      </w:r>
    </w:p>
    <w:p w:rsidR="00000000" w:rsidDel="00000000" w:rsidP="00000000" w:rsidRDefault="00000000" w:rsidRPr="00000000" w14:paraId="000000C9">
      <w:pPr>
        <w:rPr/>
      </w:pPr>
      <w:r w:rsidDel="00000000" w:rsidR="00000000" w:rsidRPr="00000000">
        <w:rPr>
          <w:rtl w:val="0"/>
        </w:rPr>
        <w:t xml:space="preserve">El sistema deberá permitir crear y editar pilares de evaluación (ej.: Tecnología, Procesos, Estrategia, Talento, Seguridad), con descripción y peso.</w:t>
      </w:r>
    </w:p>
    <w:p w:rsidR="00000000" w:rsidDel="00000000" w:rsidP="00000000" w:rsidRDefault="00000000" w:rsidRPr="00000000" w14:paraId="000000CA">
      <w:pPr>
        <w:rPr>
          <w:b w:val="1"/>
          <w:bCs w:val="1"/>
        </w:rPr>
      </w:pPr>
      <w:r w:rsidDel="00000000" w:rsidR="00000000" w:rsidRPr="00000000">
        <w:rPr>
          <w:b w:val="1"/>
          <w:bCs w:val="1"/>
          <w:rtl w:val="0"/>
        </w:rPr>
        <w:t xml:space="preserve">RF-09 – Banco de preguntas por pilar</w:t>
      </w:r>
    </w:p>
    <w:p w:rsidR="00000000" w:rsidDel="00000000" w:rsidP="00000000" w:rsidRDefault="00000000" w:rsidRPr="00000000" w14:paraId="000000CB">
      <w:pPr>
        <w:rPr>
          <w:b w:val="1"/>
          <w:bCs w:val="1"/>
        </w:rPr>
      </w:pPr>
      <w:r w:rsidDel="00000000" w:rsidR="00000000" w:rsidRPr="00000000">
        <w:rPr>
          <w:rtl w:val="0"/>
        </w:rPr>
        <w:t xml:space="preserve">El sistema deberá permitir crear preguntas asociadas a un pilar con: enunciado, tipo de respuesta (Likert 1–5, sí/no, opción múltiple), obligatoriedad y peso.</w:t>
      </w:r>
      <w:r w:rsidDel="00000000" w:rsidR="00000000" w:rsidRPr="00000000">
        <w:rPr>
          <w:rtl w:val="0"/>
        </w:rPr>
      </w:r>
    </w:p>
    <w:p w:rsidR="00000000" w:rsidDel="00000000" w:rsidP="00000000" w:rsidRDefault="00000000" w:rsidRPr="00000000" w14:paraId="000000CC">
      <w:pPr>
        <w:rPr>
          <w:b w:val="1"/>
          <w:bCs w:val="1"/>
        </w:rPr>
      </w:pPr>
      <w:r w:rsidDel="00000000" w:rsidR="00000000" w:rsidRPr="00000000">
        <w:rPr>
          <w:b w:val="1"/>
          <w:bCs w:val="1"/>
          <w:rtl w:val="0"/>
        </w:rPr>
        <w:t xml:space="preserve">RF-10 – Versionado de cuestionarios*</w:t>
      </w:r>
    </w:p>
    <w:p w:rsidR="00000000" w:rsidDel="00000000" w:rsidP="00000000" w:rsidRDefault="00000000" w:rsidRPr="00000000" w14:paraId="000000CD">
      <w:pPr>
        <w:rPr/>
      </w:pPr>
      <w:r w:rsidDel="00000000" w:rsidR="00000000" w:rsidRPr="00000000">
        <w:rPr>
          <w:rtl w:val="0"/>
        </w:rPr>
        <w:t xml:space="preserve">El sistema deberá permitir crear “cuestionarios” (colecciones de preguntas) con número de versión y estado (borrador/publicado/archivado).</w:t>
      </w:r>
    </w:p>
    <w:p w:rsidR="00000000" w:rsidDel="00000000" w:rsidP="00000000" w:rsidRDefault="00000000" w:rsidRPr="00000000" w14:paraId="000000CE">
      <w:pPr>
        <w:rPr>
          <w:b w:val="1"/>
          <w:bCs w:val="1"/>
        </w:rPr>
      </w:pPr>
      <w:r w:rsidDel="00000000" w:rsidR="00000000" w:rsidRPr="00000000">
        <w:rPr>
          <w:b w:val="1"/>
          <w:bCs w:val="1"/>
          <w:rtl w:val="0"/>
        </w:rPr>
        <w:t xml:space="preserve">RF-11 – Asignación de encuestas</w:t>
      </w:r>
    </w:p>
    <w:p w:rsidR="00000000" w:rsidDel="00000000" w:rsidP="00000000" w:rsidRDefault="00000000" w:rsidRPr="00000000" w14:paraId="000000CF">
      <w:pPr>
        <w:rPr/>
      </w:pPr>
      <w:r w:rsidDel="00000000" w:rsidR="00000000" w:rsidRPr="00000000">
        <w:rPr>
          <w:rtl w:val="0"/>
        </w:rPr>
        <w:t xml:space="preserve">El sistema deberá permitir asignar un cuestionario a: empresa completa, área/departamento o lista de empleados específicos, con fecha de inicio y cierre.</w:t>
      </w:r>
    </w:p>
    <w:p w:rsidR="00000000" w:rsidDel="00000000" w:rsidP="00000000" w:rsidRDefault="00000000" w:rsidRPr="00000000" w14:paraId="000000D0">
      <w:pPr>
        <w:rPr>
          <w:b w:val="1"/>
          <w:bCs w:val="1"/>
        </w:rPr>
      </w:pPr>
      <w:r w:rsidDel="00000000" w:rsidR="00000000" w:rsidRPr="00000000">
        <w:rPr>
          <w:b w:val="1"/>
          <w:bCs w:val="1"/>
          <w:rtl w:val="0"/>
        </w:rPr>
        <w:t xml:space="preserve">RF-12 – Detección automática de encuestas vigentes</w:t>
      </w:r>
    </w:p>
    <w:p w:rsidR="00000000" w:rsidDel="00000000" w:rsidP="00000000" w:rsidRDefault="00000000" w:rsidRPr="00000000" w14:paraId="000000D1">
      <w:pPr>
        <w:rPr>
          <w:b w:val="1"/>
          <w:bCs w:val="1"/>
        </w:rPr>
      </w:pPr>
      <w:r w:rsidDel="00000000" w:rsidR="00000000" w:rsidRPr="00000000">
        <w:rPr>
          <w:rtl w:val="0"/>
        </w:rPr>
        <w:t xml:space="preserve">El sistema deberá detectar automáticamente una asignación de encuesta vigente para la empresa al iniciar el flujo de encuesta.</w:t>
      </w:r>
      <w:r w:rsidDel="00000000" w:rsidR="00000000" w:rsidRPr="00000000">
        <w:rPr>
          <w:rtl w:val="0"/>
        </w:rPr>
      </w:r>
    </w:p>
    <w:p w:rsidR="00000000" w:rsidDel="00000000" w:rsidP="00000000" w:rsidRDefault="00000000" w:rsidRPr="00000000" w14:paraId="000000D2">
      <w:pPr>
        <w:rPr>
          <w:b w:val="1"/>
          <w:bCs w:val="1"/>
        </w:rPr>
      </w:pPr>
      <w:r w:rsidDel="00000000" w:rsidR="00000000" w:rsidRPr="00000000">
        <w:rPr>
          <w:b w:val="1"/>
          <w:bCs w:val="1"/>
          <w:rtl w:val="0"/>
        </w:rPr>
        <w:t xml:space="preserve">RF-13 – Respuesta de encuestas</w:t>
      </w:r>
    </w:p>
    <w:p w:rsidR="00000000" w:rsidDel="00000000" w:rsidP="00000000" w:rsidRDefault="00000000" w:rsidRPr="00000000" w14:paraId="000000D3">
      <w:pPr>
        <w:rPr/>
      </w:pPr>
      <w:r w:rsidDel="00000000" w:rsidR="00000000" w:rsidRPr="00000000">
        <w:rPr>
          <w:rtl w:val="0"/>
        </w:rPr>
        <w:t xml:space="preserve">El sistema deberá permitir responder encuestas desde la web, guardando progreso parcial (borrador) y envío final (estado: completada).</w:t>
      </w:r>
    </w:p>
    <w:p w:rsidR="00000000" w:rsidDel="00000000" w:rsidP="00000000" w:rsidRDefault="00000000" w:rsidRPr="00000000" w14:paraId="000000D4">
      <w:pPr>
        <w:rPr>
          <w:b w:val="1"/>
          <w:bCs w:val="1"/>
        </w:rPr>
      </w:pPr>
      <w:r w:rsidDel="00000000" w:rsidR="00000000" w:rsidRPr="00000000">
        <w:rPr>
          <w:b w:val="1"/>
          <w:bCs w:val="1"/>
          <w:rtl w:val="0"/>
        </w:rPr>
        <w:t xml:space="preserve">RF-14 – Validación de respuestas obligatorias en el frontend</w:t>
      </w:r>
    </w:p>
    <w:p w:rsidR="00000000" w:rsidDel="00000000" w:rsidP="00000000" w:rsidRDefault="00000000" w:rsidRPr="00000000" w14:paraId="000000D5">
      <w:pPr>
        <w:rPr>
          <w:b w:val="1"/>
          <w:bCs w:val="1"/>
        </w:rPr>
      </w:pPr>
      <w:r w:rsidDel="00000000" w:rsidR="00000000" w:rsidRPr="00000000">
        <w:rPr>
          <w:rtl w:val="0"/>
        </w:rPr>
        <w:t xml:space="preserve">El sistema deberá validar en el frontend que las preguntas obligatorias estén respondidas y que los valores respeten el tipo de pregunta antes de enviar la encuesta.</w:t>
      </w:r>
      <w:r w:rsidDel="00000000" w:rsidR="00000000" w:rsidRPr="00000000">
        <w:rPr>
          <w:rtl w:val="0"/>
        </w:rPr>
      </w:r>
    </w:p>
    <w:p w:rsidR="00000000" w:rsidDel="00000000" w:rsidP="00000000" w:rsidRDefault="00000000" w:rsidRPr="00000000" w14:paraId="000000D6">
      <w:pPr>
        <w:rPr>
          <w:b w:val="1"/>
          <w:bCs w:val="1"/>
        </w:rPr>
      </w:pPr>
      <w:r w:rsidDel="00000000" w:rsidR="00000000" w:rsidRPr="00000000">
        <w:rPr>
          <w:b w:val="1"/>
          <w:bCs w:val="1"/>
          <w:rtl w:val="0"/>
        </w:rPr>
        <w:t xml:space="preserve">RF-15 – Cálculo de puntajes</w:t>
      </w:r>
    </w:p>
    <w:p w:rsidR="00000000" w:rsidDel="00000000" w:rsidP="00000000" w:rsidRDefault="00000000" w:rsidRPr="00000000" w14:paraId="000000D7">
      <w:pPr>
        <w:rPr/>
      </w:pPr>
      <w:r w:rsidDel="00000000" w:rsidR="00000000" w:rsidRPr="00000000">
        <w:rPr>
          <w:rtl w:val="0"/>
        </w:rPr>
        <w:t xml:space="preserve">El sistema deberá calcular automáticamente puntajes por pregunta, pilar y global aplicando pesos definidos (pregunta y pilar).</w:t>
      </w:r>
    </w:p>
    <w:p w:rsidR="00000000" w:rsidDel="00000000" w:rsidP="00000000" w:rsidRDefault="00000000" w:rsidRPr="00000000" w14:paraId="000000D8">
      <w:pPr>
        <w:rPr>
          <w:b w:val="1"/>
          <w:bCs w:val="1"/>
        </w:rPr>
      </w:pPr>
      <w:r w:rsidDel="00000000" w:rsidR="00000000" w:rsidRPr="00000000">
        <w:rPr>
          <w:b w:val="1"/>
          <w:bCs w:val="1"/>
          <w:rtl w:val="0"/>
        </w:rPr>
        <w:t xml:space="preserve">RF-16 – Registro de exportación de reportes en auditoría</w:t>
      </w:r>
    </w:p>
    <w:p w:rsidR="00000000" w:rsidDel="00000000" w:rsidP="00000000" w:rsidRDefault="00000000" w:rsidRPr="00000000" w14:paraId="000000D9">
      <w:pPr>
        <w:rPr>
          <w:b w:val="1"/>
          <w:bCs w:val="1"/>
        </w:rPr>
      </w:pPr>
      <w:r w:rsidDel="00000000" w:rsidR="00000000" w:rsidRPr="00000000">
        <w:rPr>
          <w:rtl w:val="0"/>
        </w:rPr>
        <w:t xml:space="preserve">El sistema deberá registrar en el módulo de auditoría cada exportación de reportes o datos sensibles realizada por un usuario.</w:t>
      </w:r>
      <w:r w:rsidDel="00000000" w:rsidR="00000000" w:rsidRPr="00000000">
        <w:rPr>
          <w:rtl w:val="0"/>
        </w:rPr>
      </w:r>
    </w:p>
    <w:p w:rsidR="00000000" w:rsidDel="00000000" w:rsidP="00000000" w:rsidRDefault="00000000" w:rsidRPr="00000000" w14:paraId="000000DA">
      <w:pPr>
        <w:rPr>
          <w:b w:val="1"/>
          <w:bCs w:val="1"/>
        </w:rPr>
      </w:pPr>
      <w:r w:rsidDel="00000000" w:rsidR="00000000" w:rsidRPr="00000000">
        <w:rPr>
          <w:b w:val="1"/>
          <w:bCs w:val="1"/>
          <w:rtl w:val="0"/>
        </w:rPr>
        <w:t xml:space="preserve">RF-17 – Reporte global por empresa</w:t>
      </w:r>
    </w:p>
    <w:p w:rsidR="00000000" w:rsidDel="00000000" w:rsidP="00000000" w:rsidRDefault="00000000" w:rsidRPr="00000000" w14:paraId="000000DB">
      <w:pPr>
        <w:rPr/>
      </w:pPr>
      <w:r w:rsidDel="00000000" w:rsidR="00000000" w:rsidRPr="00000000">
        <w:rPr>
          <w:rtl w:val="0"/>
        </w:rPr>
        <w:t xml:space="preserve">El sistema deberá generar un reporte consolidado por empresa con: puntaje global, puntajes por pilar, ranking de pilares y top brechas.</w:t>
      </w:r>
    </w:p>
    <w:p w:rsidR="00000000" w:rsidDel="00000000" w:rsidP="00000000" w:rsidRDefault="00000000" w:rsidRPr="00000000" w14:paraId="000000DC">
      <w:pPr>
        <w:rPr>
          <w:b w:val="1"/>
          <w:bCs w:val="1"/>
        </w:rPr>
      </w:pPr>
      <w:r w:rsidDel="00000000" w:rsidR="00000000" w:rsidRPr="00000000">
        <w:rPr>
          <w:b w:val="1"/>
          <w:bCs w:val="1"/>
          <w:rtl w:val="0"/>
        </w:rPr>
        <w:t xml:space="preserve">RF-18 – Reporte segmentado</w:t>
      </w:r>
    </w:p>
    <w:p w:rsidR="00000000" w:rsidDel="00000000" w:rsidP="00000000" w:rsidRDefault="00000000" w:rsidRPr="00000000" w14:paraId="000000DD">
      <w:pPr>
        <w:rPr/>
      </w:pPr>
      <w:r w:rsidDel="00000000" w:rsidR="00000000" w:rsidRPr="00000000">
        <w:rPr>
          <w:rtl w:val="0"/>
        </w:rPr>
        <w:t xml:space="preserve">El sistema deberá generar reportes por área/departamento y por empleado (si corresponde), con comparativas respecto al promedio de empresa.</w:t>
      </w:r>
    </w:p>
    <w:p w:rsidR="00000000" w:rsidDel="00000000" w:rsidP="00000000" w:rsidRDefault="00000000" w:rsidRPr="00000000" w14:paraId="000000DE">
      <w:pPr>
        <w:rPr>
          <w:b w:val="1"/>
          <w:bCs w:val="1"/>
        </w:rPr>
      </w:pPr>
      <w:r w:rsidDel="00000000" w:rsidR="00000000" w:rsidRPr="00000000">
        <w:rPr>
          <w:b w:val="1"/>
          <w:bCs w:val="1"/>
          <w:rtl w:val="0"/>
        </w:rPr>
        <w:t xml:space="preserve">RF-19 – Dashboard ejecutivo</w:t>
      </w:r>
    </w:p>
    <w:p w:rsidR="00000000" w:rsidDel="00000000" w:rsidP="00000000" w:rsidRDefault="00000000" w:rsidRPr="00000000" w14:paraId="000000DF">
      <w:pPr>
        <w:rPr>
          <w:b w:val="1"/>
          <w:bCs w:val="1"/>
        </w:rPr>
      </w:pPr>
      <w:r w:rsidDel="00000000" w:rsidR="00000000" w:rsidRPr="00000000">
        <w:rPr>
          <w:rtl w:val="0"/>
        </w:rPr>
        <w:t xml:space="preserve">El sistema deberá mostrar un dashboard con tarjetas/resúmenes (KPI global, top 3 fortalezas y top 3 brechas) y gráficos (barras/radar).</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b w:val="1"/>
          <w:bCs w:val="1"/>
          <w:rtl w:val="0"/>
        </w:rPr>
        <w:t xml:space="preserve">RF-20 – Exportación a CSV de respuestas y auditoría</w:t>
      </w:r>
    </w:p>
    <w:p w:rsidR="00000000" w:rsidDel="00000000" w:rsidP="00000000" w:rsidRDefault="00000000" w:rsidRPr="00000000" w14:paraId="000000E1">
      <w:pPr>
        <w:rPr>
          <w:b w:val="1"/>
          <w:bCs w:val="1"/>
        </w:rPr>
      </w:pPr>
      <w:r w:rsidDel="00000000" w:rsidR="00000000" w:rsidRPr="00000000">
        <w:rPr>
          <w:rtl w:val="0"/>
        </w:rPr>
        <w:t xml:space="preserve">El sistema deberá permitir exportar las respuestas de encuestas y los registros de auditoría en formato CSV descargable.</w:t>
      </w:r>
      <w:r w:rsidDel="00000000" w:rsidR="00000000" w:rsidRPr="00000000">
        <w:rPr>
          <w:rtl w:val="0"/>
        </w:rPr>
      </w:r>
    </w:p>
    <w:p w:rsidR="00000000" w:rsidDel="00000000" w:rsidP="00000000" w:rsidRDefault="00000000" w:rsidRPr="00000000" w14:paraId="000000E2">
      <w:pPr>
        <w:rPr>
          <w:b w:val="1"/>
          <w:bCs w:val="1"/>
        </w:rPr>
      </w:pPr>
      <w:r w:rsidDel="00000000" w:rsidR="00000000" w:rsidRPr="00000000">
        <w:rPr>
          <w:b w:val="1"/>
          <w:bCs w:val="1"/>
          <w:rtl w:val="0"/>
        </w:rPr>
        <w:t xml:space="preserve">RF-21 – Registro de actividad (auditoría)</w:t>
      </w:r>
    </w:p>
    <w:p w:rsidR="00000000" w:rsidDel="00000000" w:rsidP="00000000" w:rsidRDefault="00000000" w:rsidRPr="00000000" w14:paraId="000000E3">
      <w:pPr>
        <w:rPr/>
      </w:pPr>
      <w:r w:rsidDel="00000000" w:rsidR="00000000" w:rsidRPr="00000000">
        <w:rPr>
          <w:rtl w:val="0"/>
        </w:rPr>
        <w:t xml:space="preserve">El sistema deberá registrar acciones clave (creación/edición de empresas, cuestionarios, asignaciones, envíos de encuestas, cambios de umbrales).</w:t>
      </w:r>
    </w:p>
    <w:p w:rsidR="00000000" w:rsidDel="00000000" w:rsidP="00000000" w:rsidRDefault="00000000" w:rsidRPr="00000000" w14:paraId="000000E4">
      <w:pPr>
        <w:rPr>
          <w:b w:val="1"/>
          <w:bCs w:val="1"/>
        </w:rPr>
      </w:pPr>
      <w:r w:rsidDel="00000000" w:rsidR="00000000" w:rsidRPr="00000000">
        <w:rPr>
          <w:b w:val="1"/>
          <w:bCs w:val="1"/>
          <w:rtl w:val="0"/>
        </w:rPr>
        <w:t xml:space="preserve">RF-22 – Búsqueda y filtrado</w:t>
      </w:r>
    </w:p>
    <w:p w:rsidR="00000000" w:rsidDel="00000000" w:rsidP="00000000" w:rsidRDefault="00000000" w:rsidRPr="00000000" w14:paraId="000000E5">
      <w:pPr>
        <w:rPr/>
      </w:pPr>
      <w:r w:rsidDel="00000000" w:rsidR="00000000" w:rsidRPr="00000000">
        <w:rPr>
          <w:rtl w:val="0"/>
        </w:rPr>
        <w:t xml:space="preserve">El sistema deberá permitir buscar y filtrar empresas, empleados, encuestas y reportes por texto, estado, pilar, fecha y unidad organizacional.</w:t>
      </w:r>
    </w:p>
    <w:p w:rsidR="00000000" w:rsidDel="00000000" w:rsidP="00000000" w:rsidRDefault="00000000" w:rsidRPr="00000000" w14:paraId="000000E6">
      <w:pPr>
        <w:rPr>
          <w:b w:val="1"/>
          <w:bCs w:val="1"/>
        </w:rPr>
      </w:pPr>
      <w:r w:rsidDel="00000000" w:rsidR="00000000" w:rsidRPr="00000000">
        <w:rPr>
          <w:b w:val="1"/>
          <w:bCs w:val="1"/>
          <w:rtl w:val="0"/>
        </w:rPr>
        <w:t xml:space="preserve">RF-23 – Gestión de leads de consultoría desde la landing</w:t>
      </w:r>
    </w:p>
    <w:p w:rsidR="00000000" w:rsidDel="00000000" w:rsidP="00000000" w:rsidRDefault="00000000" w:rsidRPr="00000000" w14:paraId="000000E7">
      <w:pPr>
        <w:rPr>
          <w:b w:val="1"/>
          <w:bCs w:val="1"/>
        </w:rPr>
      </w:pPr>
      <w:r w:rsidDel="00000000" w:rsidR="00000000" w:rsidRPr="00000000">
        <w:rPr>
          <w:rtl w:val="0"/>
        </w:rPr>
        <w:t xml:space="preserve">El sistema deberá permitir registrar solicitudes de consultoría desde la página pública y listar estos leads en la administración.</w:t>
      </w:r>
      <w:r w:rsidDel="00000000" w:rsidR="00000000" w:rsidRPr="00000000">
        <w:rPr>
          <w:rtl w:val="0"/>
        </w:rPr>
      </w:r>
    </w:p>
    <w:p w:rsidR="00000000" w:rsidDel="00000000" w:rsidP="00000000" w:rsidRDefault="00000000" w:rsidRPr="00000000" w14:paraId="000000E8">
      <w:pPr>
        <w:spacing w:line="360" w:lineRule="auto"/>
        <w:rPr/>
      </w:pPr>
      <w:r w:rsidDel="00000000" w:rsidR="00000000" w:rsidRPr="00000000">
        <w:rPr>
          <w:b w:val="1"/>
          <w:bCs w:val="1"/>
          <w:rtl w:val="0"/>
        </w:rPr>
        <w:t xml:space="preserve">RF-24 – Cierre de sesión por inactividad en frontend</w:t>
        <w:br w:type="textWrapping"/>
      </w:r>
      <w:r w:rsidDel="00000000" w:rsidR="00000000" w:rsidRPr="00000000">
        <w:rPr>
          <w:rtl w:val="0"/>
        </w:rPr>
        <w:t xml:space="preserve"> El sistema deberá cerrar la sesión del usuario en el frontend tras un tiempo de inactividad, mostrando una advertencia previa.</w:t>
        <w:br w:type="textWrapping"/>
      </w:r>
      <w:r w:rsidDel="00000000" w:rsidR="00000000" w:rsidRPr="00000000">
        <w:rPr>
          <w:b w:val="1"/>
          <w:bCs w:val="1"/>
          <w:rtl w:val="0"/>
        </w:rPr>
        <w:t xml:space="preserve">RF-25 – Modo simple de encuestas con asignación automática</w:t>
        <w:br w:type="textWrapping"/>
      </w:r>
      <w:r w:rsidDel="00000000" w:rsidR="00000000" w:rsidRPr="00000000">
        <w:rPr>
          <w:rtl w:val="0"/>
        </w:rPr>
        <w:t xml:space="preserve"> El sistema deberá ofrecer un modo simple que cree automáticamente una asignación de encuesta vigente para la empresa si no existe una.</w:t>
      </w:r>
    </w:p>
    <w:p w:rsidR="00000000" w:rsidDel="00000000" w:rsidP="00000000" w:rsidRDefault="00000000" w:rsidRPr="00000000" w14:paraId="000000E9">
      <w:pPr>
        <w:spacing w:line="360" w:lineRule="auto"/>
        <w:rPr>
          <w:b w:val="1"/>
          <w:bCs w:val="1"/>
        </w:rPr>
      </w:pPr>
      <w:r w:rsidDel="00000000" w:rsidR="00000000" w:rsidRPr="00000000">
        <w:rPr>
          <w:b w:val="1"/>
          <w:bCs w:val="1"/>
          <w:rtl w:val="0"/>
        </w:rPr>
        <w:t xml:space="preserve">RF-26 – Generación automática de cuestionario base por empresa</w:t>
        <w:br w:type="textWrapping"/>
      </w:r>
      <w:r w:rsidDel="00000000" w:rsidR="00000000" w:rsidRPr="00000000">
        <w:rPr>
          <w:rtl w:val="0"/>
        </w:rPr>
        <w:t xml:space="preserve"> El sistema deberá generar automáticamente un cuestionario base para la empresa utilizando el banco de preguntas por pilar.</w:t>
        <w:br w:type="textWrapping"/>
      </w:r>
      <w:r w:rsidDel="00000000" w:rsidR="00000000" w:rsidRPr="00000000">
        <w:rPr>
          <w:b w:val="1"/>
          <w:bCs w:val="1"/>
          <w:rtl w:val="0"/>
        </w:rPr>
        <w:t xml:space="preserve">RF-27 – Búsqueda avanzada de empleados con autocompletado</w:t>
        <w:br w:type="textWrapping"/>
      </w:r>
      <w:r w:rsidDel="00000000" w:rsidR="00000000" w:rsidRPr="00000000">
        <w:rPr>
          <w:rtl w:val="0"/>
        </w:rPr>
        <w:t xml:space="preserve"> El sistema deberá permitir buscar empleados mediante un cuadro de búsqueda con autocompletado por nombre, correo o RUT.</w:t>
      </w: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b w:val="1"/>
          <w:bCs w:val="1"/>
          <w:rtl w:val="0"/>
        </w:rPr>
        <w:t xml:space="preserve">RF-28 – Control de acceso por rol a datos</w:t>
      </w:r>
    </w:p>
    <w:p w:rsidR="00000000" w:rsidDel="00000000" w:rsidP="00000000" w:rsidRDefault="00000000" w:rsidRPr="00000000" w14:paraId="000000EB">
      <w:pPr>
        <w:rPr/>
      </w:pPr>
      <w:r w:rsidDel="00000000" w:rsidR="00000000" w:rsidRPr="00000000">
        <w:rPr>
          <w:rtl w:val="0"/>
        </w:rPr>
        <w:t xml:space="preserve">El sistema deberá impedir que usuarios de una empresa vean datos de otra, y restringir vistas según rol (ej. Analista no puede cambiar umbrales).</w:t>
      </w:r>
    </w:p>
    <w:p w:rsidR="00000000" w:rsidDel="00000000" w:rsidP="00000000" w:rsidRDefault="00000000" w:rsidRPr="00000000" w14:paraId="000000EC">
      <w:pPr>
        <w:rPr>
          <w:b w:val="1"/>
          <w:bCs w:val="1"/>
        </w:rPr>
      </w:pPr>
      <w:r w:rsidDel="00000000" w:rsidR="00000000" w:rsidRPr="00000000">
        <w:rPr>
          <w:b w:val="1"/>
          <w:bCs w:val="1"/>
          <w:rtl w:val="0"/>
        </w:rPr>
        <w:t xml:space="preserve">RF-29 – Histórico de resultados</w:t>
      </w:r>
    </w:p>
    <w:p w:rsidR="00000000" w:rsidDel="00000000" w:rsidP="00000000" w:rsidRDefault="00000000" w:rsidRPr="00000000" w14:paraId="000000ED">
      <w:pPr>
        <w:rPr>
          <w:b w:val="1"/>
          <w:bCs w:val="1"/>
        </w:rPr>
      </w:pPr>
      <w:r w:rsidDel="00000000" w:rsidR="00000000" w:rsidRPr="00000000">
        <w:rPr>
          <w:rtl w:val="0"/>
        </w:rPr>
        <w:t xml:space="preserve">El sistema deberá mantener histórico de mediciones por periodo (ej. por mes/trimestre) para comparar evolución.</w:t>
      </w:r>
      <w:r w:rsidDel="00000000" w:rsidR="00000000" w:rsidRPr="00000000">
        <w:rPr>
          <w:rtl w:val="0"/>
        </w:rPr>
      </w:r>
    </w:p>
    <w:p w:rsidR="00000000" w:rsidDel="00000000" w:rsidP="00000000" w:rsidRDefault="00000000" w:rsidRPr="00000000" w14:paraId="000000EE">
      <w:pPr>
        <w:rPr>
          <w:b w:val="1"/>
          <w:bCs w:val="1"/>
        </w:rPr>
      </w:pPr>
      <w:r w:rsidDel="00000000" w:rsidR="00000000" w:rsidRPr="00000000">
        <w:rPr>
          <w:b w:val="1"/>
          <w:bCs w:val="1"/>
          <w:rtl w:val="0"/>
        </w:rPr>
        <w:t xml:space="preserve">RF-30 – Soporte para anonimato opcional*</w:t>
      </w:r>
    </w:p>
    <w:p w:rsidR="00000000" w:rsidDel="00000000" w:rsidP="00000000" w:rsidRDefault="00000000" w:rsidRPr="00000000" w14:paraId="000000EF">
      <w:pPr>
        <w:rPr/>
      </w:pPr>
      <w:r w:rsidDel="00000000" w:rsidR="00000000" w:rsidRPr="00000000">
        <w:rPr>
          <w:rtl w:val="0"/>
        </w:rPr>
        <w:t xml:space="preserve">El sistema deberá permitir definir encuestas anónimas (respuestas no vinculadas a identidad), manteniendo solo agregados.</w:t>
      </w:r>
    </w:p>
    <w:p w:rsidR="00000000" w:rsidDel="00000000" w:rsidP="00000000" w:rsidRDefault="00000000" w:rsidRPr="00000000" w14:paraId="000000F0">
      <w:pPr>
        <w:rPr>
          <w:b w:val="1"/>
          <w:bCs w:val="1"/>
        </w:rPr>
      </w:pPr>
      <w:r w:rsidDel="00000000" w:rsidR="00000000" w:rsidRPr="00000000">
        <w:rPr>
          <w:b w:val="1"/>
          <w:bCs w:val="1"/>
          <w:rtl w:val="0"/>
        </w:rPr>
        <w:t xml:space="preserve">RF-31 – Estado de cumplimiento de encuestas</w:t>
      </w:r>
    </w:p>
    <w:p w:rsidR="00000000" w:rsidDel="00000000" w:rsidP="00000000" w:rsidRDefault="00000000" w:rsidRPr="00000000" w14:paraId="000000F1">
      <w:pPr>
        <w:rPr/>
      </w:pPr>
      <w:r w:rsidDel="00000000" w:rsidR="00000000" w:rsidRPr="00000000">
        <w:rPr>
          <w:rtl w:val="0"/>
        </w:rPr>
        <w:t xml:space="preserve">El sistema deberá mostrar indicadores de avance (% respondidas) por asignación y enviar recordatorios in-app antes del cierre.</w:t>
      </w:r>
    </w:p>
    <w:p w:rsidR="00000000" w:rsidDel="00000000" w:rsidP="00000000" w:rsidRDefault="00000000" w:rsidRPr="00000000" w14:paraId="000000F2">
      <w:pPr>
        <w:spacing w:after="240" w:before="240" w:line="360" w:lineRule="auto"/>
        <w:ind w:left="0" w:firstLine="0"/>
        <w:rPr>
          <w:b w:val="1"/>
          <w:bCs w:val="1"/>
        </w:rPr>
      </w:pPr>
      <w:r w:rsidDel="00000000" w:rsidR="00000000" w:rsidRPr="00000000">
        <w:rPr>
          <w:b w:val="1"/>
          <w:bCs w:val="1"/>
          <w:rtl w:val="0"/>
        </w:rPr>
        <w:t xml:space="preserve">RF-32 – Panel de auditoría con filtros y exportación</w:t>
        <w:br w:type="textWrapping"/>
      </w:r>
      <w:r w:rsidDel="00000000" w:rsidR="00000000" w:rsidRPr="00000000">
        <w:rPr>
          <w:rtl w:val="0"/>
        </w:rPr>
        <w:t xml:space="preserve"> El sistema deberá ofrecer un panel de auditoría con filtros avanzados y opción de exportar los registros filtrados a CSV.</w:t>
      </w:r>
      <w:r w:rsidDel="00000000" w:rsidR="00000000" w:rsidRPr="00000000">
        <w:rPr>
          <w:rtl w:val="0"/>
        </w:rPr>
      </w:r>
    </w:p>
    <w:p w:rsidR="00000000" w:rsidDel="00000000" w:rsidP="00000000" w:rsidRDefault="00000000" w:rsidRPr="00000000" w14:paraId="000000F3">
      <w:pPr>
        <w:pStyle w:val="Heading2"/>
        <w:rPr/>
      </w:pPr>
      <w:bookmarkStart w:colFirst="0" w:colLast="0" w:name="_heading=h.vl1pj68q1xwb" w:id="12"/>
      <w:bookmarkEnd w:id="12"/>
      <w:r w:rsidDel="00000000" w:rsidR="00000000" w:rsidRPr="00000000">
        <w:rPr>
          <w:rtl w:val="0"/>
        </w:rPr>
        <w:t xml:space="preserve">Requerimientos No Funcionales (RNF)</w:t>
      </w:r>
    </w:p>
    <w:p w:rsidR="00000000" w:rsidDel="00000000" w:rsidP="00000000" w:rsidRDefault="00000000" w:rsidRPr="00000000" w14:paraId="000000F4">
      <w:pPr>
        <w:spacing w:line="276" w:lineRule="auto"/>
        <w:rPr/>
      </w:pPr>
      <w:r w:rsidDel="00000000" w:rsidR="00000000" w:rsidRPr="00000000">
        <w:rPr>
          <w:b w:val="1"/>
          <w:bCs w:val="1"/>
          <w:rtl w:val="0"/>
        </w:rPr>
        <w:t xml:space="preserve">RNF-01 – Seguridad de contraseñas</w:t>
      </w:r>
      <w:r w:rsidDel="00000000" w:rsidR="00000000" w:rsidRPr="00000000">
        <w:rPr>
          <w:rtl w:val="0"/>
        </w:rPr>
      </w:r>
    </w:p>
    <w:p w:rsidR="00000000" w:rsidDel="00000000" w:rsidP="00000000" w:rsidRDefault="00000000" w:rsidRPr="00000000" w14:paraId="000000F5">
      <w:pPr>
        <w:spacing w:line="276" w:lineRule="auto"/>
        <w:rPr/>
      </w:pPr>
      <w:r w:rsidDel="00000000" w:rsidR="00000000" w:rsidRPr="00000000">
        <w:rPr>
          <w:rtl w:val="0"/>
        </w:rPr>
        <w:t xml:space="preserve">Las contraseñas deberán almacenarse con hash seguro (p. ej., bcrypt/Argon2) y política de longitud mínima (≥ 10 caracteres).</w:t>
      </w:r>
    </w:p>
    <w:p w:rsidR="00000000" w:rsidDel="00000000" w:rsidP="00000000" w:rsidRDefault="00000000" w:rsidRPr="00000000" w14:paraId="000000F6">
      <w:pPr>
        <w:spacing w:line="276" w:lineRule="auto"/>
        <w:rPr/>
      </w:pPr>
      <w:r w:rsidDel="00000000" w:rsidR="00000000" w:rsidRPr="00000000">
        <w:rPr>
          <w:b w:val="1"/>
          <w:bCs w:val="1"/>
          <w:rtl w:val="0"/>
        </w:rPr>
        <w:t xml:space="preserve">RNF-02 – Control de accesos</w:t>
      </w:r>
      <w:r w:rsidDel="00000000" w:rsidR="00000000" w:rsidRPr="00000000">
        <w:rPr>
          <w:rtl w:val="0"/>
        </w:rPr>
      </w:r>
    </w:p>
    <w:p w:rsidR="00000000" w:rsidDel="00000000" w:rsidP="00000000" w:rsidRDefault="00000000" w:rsidRPr="00000000" w14:paraId="000000F7">
      <w:pPr>
        <w:spacing w:line="276" w:lineRule="auto"/>
        <w:rPr/>
      </w:pPr>
      <w:r w:rsidDel="00000000" w:rsidR="00000000" w:rsidRPr="00000000">
        <w:rPr>
          <w:rtl w:val="0"/>
        </w:rPr>
        <w:t xml:space="preserve">Se deberá aplicar control de acceso basado en roles (RBAC) en backend, validando cada endpoint.</w:t>
      </w:r>
    </w:p>
    <w:p w:rsidR="00000000" w:rsidDel="00000000" w:rsidP="00000000" w:rsidRDefault="00000000" w:rsidRPr="00000000" w14:paraId="000000F8">
      <w:pPr>
        <w:pStyle w:val="Heading3"/>
        <w:keepNext w:val="0"/>
        <w:keepLines w:val="0"/>
        <w:spacing w:before="280" w:line="276" w:lineRule="auto"/>
        <w:rPr>
          <w:b w:val="1"/>
          <w:bCs w:val="1"/>
          <w:color w:val="000000"/>
          <w:sz w:val="22"/>
          <w:szCs w:val="22"/>
        </w:rPr>
      </w:pPr>
      <w:bookmarkStart w:colFirst="0" w:colLast="0" w:name="_heading=h.tyg6hs6uoq2x" w:id="13"/>
      <w:bookmarkEnd w:id="13"/>
      <w:r w:rsidDel="00000000" w:rsidR="00000000" w:rsidRPr="00000000">
        <w:rPr>
          <w:b w:val="1"/>
          <w:bCs w:val="1"/>
          <w:color w:val="000000"/>
          <w:sz w:val="22"/>
          <w:szCs w:val="22"/>
          <w:rtl w:val="0"/>
        </w:rPr>
        <w:t xml:space="preserve">RNF-03 – Configuración segura de comunicación</w:t>
      </w:r>
    </w:p>
    <w:p w:rsidR="00000000" w:rsidDel="00000000" w:rsidP="00000000" w:rsidRDefault="00000000" w:rsidRPr="00000000" w14:paraId="000000F9">
      <w:pPr>
        <w:spacing w:after="240" w:before="240" w:line="276" w:lineRule="auto"/>
        <w:rPr>
          <w:b w:val="1"/>
          <w:bCs w:val="1"/>
        </w:rPr>
      </w:pPr>
      <w:r w:rsidDel="00000000" w:rsidR="00000000" w:rsidRPr="00000000">
        <w:rPr>
          <w:rtl w:val="0"/>
        </w:rPr>
        <w:t xml:space="preserve">El sistema deberá permitir configurar CORS y estar preparado para operar con HTTPS en entornos de producción.</w:t>
      </w:r>
      <w:r w:rsidDel="00000000" w:rsidR="00000000" w:rsidRPr="00000000">
        <w:rPr>
          <w:rtl w:val="0"/>
        </w:rPr>
      </w:r>
    </w:p>
    <w:p w:rsidR="00000000" w:rsidDel="00000000" w:rsidP="00000000" w:rsidRDefault="00000000" w:rsidRPr="00000000" w14:paraId="000000FA">
      <w:pPr>
        <w:pStyle w:val="Heading3"/>
        <w:keepNext w:val="0"/>
        <w:keepLines w:val="0"/>
        <w:spacing w:before="280" w:line="276" w:lineRule="auto"/>
        <w:rPr>
          <w:b w:val="1"/>
          <w:bCs w:val="1"/>
          <w:color w:val="000000"/>
          <w:sz w:val="22"/>
          <w:szCs w:val="22"/>
        </w:rPr>
      </w:pPr>
      <w:bookmarkStart w:colFirst="0" w:colLast="0" w:name="_heading=h.sq2o1xrj120z" w:id="14"/>
      <w:bookmarkEnd w:id="14"/>
      <w:r w:rsidDel="00000000" w:rsidR="00000000" w:rsidRPr="00000000">
        <w:rPr>
          <w:b w:val="1"/>
          <w:bCs w:val="1"/>
          <w:color w:val="000000"/>
          <w:sz w:val="22"/>
          <w:szCs w:val="22"/>
          <w:rtl w:val="0"/>
        </w:rPr>
        <w:t xml:space="preserve">RNF-04 – Rendimiento adecuado en la interfaz de usuario</w:t>
      </w:r>
    </w:p>
    <w:p w:rsidR="00000000" w:rsidDel="00000000" w:rsidP="00000000" w:rsidRDefault="00000000" w:rsidRPr="00000000" w14:paraId="000000FB">
      <w:pPr>
        <w:spacing w:after="240" w:before="240" w:line="276" w:lineRule="auto"/>
        <w:rPr/>
      </w:pPr>
      <w:r w:rsidDel="00000000" w:rsidR="00000000" w:rsidRPr="00000000">
        <w:rPr>
          <w:rtl w:val="0"/>
        </w:rPr>
        <w:t xml:space="preserve">El sistema deberá entregar una experiencia fluida mediante optimización de componentes, paginación y carga eficiente de datos en dashboard y listados.</w:t>
      </w:r>
    </w:p>
    <w:p w:rsidR="00000000" w:rsidDel="00000000" w:rsidP="00000000" w:rsidRDefault="00000000" w:rsidRPr="00000000" w14:paraId="000000FC">
      <w:pPr>
        <w:pStyle w:val="Heading3"/>
        <w:keepNext w:val="0"/>
        <w:keepLines w:val="0"/>
        <w:spacing w:before="280" w:line="276" w:lineRule="auto"/>
        <w:rPr>
          <w:b w:val="1"/>
          <w:bCs w:val="1"/>
          <w:color w:val="000000"/>
          <w:sz w:val="22"/>
          <w:szCs w:val="22"/>
        </w:rPr>
      </w:pPr>
      <w:bookmarkStart w:colFirst="0" w:colLast="0" w:name="_heading=h.h9d2nk4ij8fk" w:id="15"/>
      <w:bookmarkEnd w:id="15"/>
      <w:r w:rsidDel="00000000" w:rsidR="00000000" w:rsidRPr="00000000">
        <w:rPr>
          <w:b w:val="1"/>
          <w:bCs w:val="1"/>
          <w:color w:val="000000"/>
          <w:sz w:val="22"/>
          <w:szCs w:val="22"/>
          <w:rtl w:val="0"/>
        </w:rPr>
        <w:t xml:space="preserve">RNF-05 – Rendimiento en cálculo de analytics</w:t>
      </w:r>
    </w:p>
    <w:p w:rsidR="00000000" w:rsidDel="00000000" w:rsidP="00000000" w:rsidRDefault="00000000" w:rsidRPr="00000000" w14:paraId="000000FD">
      <w:pPr>
        <w:spacing w:after="240" w:before="240" w:line="276" w:lineRule="auto"/>
        <w:rPr/>
      </w:pPr>
      <w:r w:rsidDel="00000000" w:rsidR="00000000" w:rsidRPr="00000000">
        <w:rPr>
          <w:rtl w:val="0"/>
        </w:rPr>
        <w:t xml:space="preserve">El sistema deberá calcular métricas del dashboard mediante consultas optimizadas y agregaciones SQL que permitan un rendimiento adecuado con grandes volúmenes de respuestas.</w:t>
      </w:r>
    </w:p>
    <w:p w:rsidR="00000000" w:rsidDel="00000000" w:rsidP="00000000" w:rsidRDefault="00000000" w:rsidRPr="00000000" w14:paraId="000000FE">
      <w:pPr>
        <w:pStyle w:val="Heading3"/>
        <w:keepNext w:val="0"/>
        <w:keepLines w:val="0"/>
        <w:spacing w:before="280" w:line="276" w:lineRule="auto"/>
        <w:rPr>
          <w:b w:val="1"/>
          <w:bCs w:val="1"/>
          <w:color w:val="000000"/>
          <w:sz w:val="22"/>
          <w:szCs w:val="22"/>
        </w:rPr>
      </w:pPr>
      <w:bookmarkStart w:colFirst="0" w:colLast="0" w:name="_heading=h.ewvjle7xkwi0" w:id="16"/>
      <w:bookmarkEnd w:id="16"/>
      <w:r w:rsidDel="00000000" w:rsidR="00000000" w:rsidRPr="00000000">
        <w:rPr>
          <w:b w:val="1"/>
          <w:bCs w:val="1"/>
          <w:color w:val="000000"/>
          <w:sz w:val="22"/>
          <w:szCs w:val="22"/>
          <w:rtl w:val="0"/>
        </w:rPr>
        <w:t xml:space="preserve">RNF-06 – Disponibilidad del sistema en entorno demo</w:t>
      </w:r>
    </w:p>
    <w:p w:rsidR="00000000" w:rsidDel="00000000" w:rsidP="00000000" w:rsidRDefault="00000000" w:rsidRPr="00000000" w14:paraId="000000FF">
      <w:pPr>
        <w:spacing w:after="240" w:before="240" w:line="276" w:lineRule="auto"/>
        <w:rPr/>
      </w:pPr>
      <w:r w:rsidDel="00000000" w:rsidR="00000000" w:rsidRPr="00000000">
        <w:rPr>
          <w:rtl w:val="0"/>
        </w:rPr>
        <w:t xml:space="preserve">El sistema deberá poder desplegarse en un entorno demo con disponibilidad aceptable y sin caídas visibles durante sesiones de presentación o uso continuo.</w:t>
      </w:r>
    </w:p>
    <w:p w:rsidR="00000000" w:rsidDel="00000000" w:rsidP="00000000" w:rsidRDefault="00000000" w:rsidRPr="00000000" w14:paraId="00000100">
      <w:pPr>
        <w:pStyle w:val="Heading3"/>
        <w:keepNext w:val="0"/>
        <w:keepLines w:val="0"/>
        <w:spacing w:before="280" w:line="276" w:lineRule="auto"/>
        <w:rPr>
          <w:b w:val="1"/>
          <w:bCs w:val="1"/>
          <w:color w:val="000000"/>
          <w:sz w:val="22"/>
          <w:szCs w:val="22"/>
        </w:rPr>
      </w:pPr>
      <w:bookmarkStart w:colFirst="0" w:colLast="0" w:name="_heading=h.v0f8rkxgksnz" w:id="17"/>
      <w:bookmarkEnd w:id="17"/>
      <w:r w:rsidDel="00000000" w:rsidR="00000000" w:rsidRPr="00000000">
        <w:rPr>
          <w:b w:val="1"/>
          <w:bCs w:val="1"/>
          <w:color w:val="000000"/>
          <w:sz w:val="22"/>
          <w:szCs w:val="22"/>
          <w:rtl w:val="0"/>
        </w:rPr>
        <w:t xml:space="preserve">RNF-07 – Soporte para respaldos manuales</w:t>
      </w:r>
    </w:p>
    <w:p w:rsidR="00000000" w:rsidDel="00000000" w:rsidP="00000000" w:rsidRDefault="00000000" w:rsidRPr="00000000" w14:paraId="00000101">
      <w:pPr>
        <w:spacing w:after="240" w:before="240" w:line="276" w:lineRule="auto"/>
        <w:rPr>
          <w:b w:val="1"/>
          <w:bCs w:val="1"/>
        </w:rPr>
      </w:pPr>
      <w:r w:rsidDel="00000000" w:rsidR="00000000" w:rsidRPr="00000000">
        <w:rPr>
          <w:rtl w:val="0"/>
        </w:rPr>
        <w:t xml:space="preserve">El sistema deberá permitir realizar respaldos manuales de la base de datos utilizando herramientas externas apropiadas al motor de base de datos utilizado (SQLite/PostgreSQL).</w:t>
      </w:r>
      <w:r w:rsidDel="00000000" w:rsidR="00000000" w:rsidRPr="00000000">
        <w:rPr>
          <w:rtl w:val="0"/>
        </w:rPr>
      </w:r>
    </w:p>
    <w:p w:rsidR="00000000" w:rsidDel="00000000" w:rsidP="00000000" w:rsidRDefault="00000000" w:rsidRPr="00000000" w14:paraId="00000102">
      <w:pPr>
        <w:spacing w:line="276" w:lineRule="auto"/>
        <w:rPr/>
      </w:pPr>
      <w:r w:rsidDel="00000000" w:rsidR="00000000" w:rsidRPr="00000000">
        <w:rPr>
          <w:b w:val="1"/>
          <w:bCs w:val="1"/>
          <w:rtl w:val="0"/>
        </w:rPr>
        <w:t xml:space="preserve">RNF-08 – Trazabilidad</w:t>
      </w:r>
      <w:r w:rsidDel="00000000" w:rsidR="00000000" w:rsidRPr="00000000">
        <w:rPr>
          <w:rtl w:val="0"/>
        </w:rPr>
      </w:r>
    </w:p>
    <w:p w:rsidR="00000000" w:rsidDel="00000000" w:rsidP="00000000" w:rsidRDefault="00000000" w:rsidRPr="00000000" w14:paraId="00000103">
      <w:pPr>
        <w:spacing w:line="276" w:lineRule="auto"/>
        <w:rPr/>
      </w:pPr>
      <w:r w:rsidDel="00000000" w:rsidR="00000000" w:rsidRPr="00000000">
        <w:rPr>
          <w:rtl w:val="0"/>
        </w:rPr>
        <w:t xml:space="preserve">Todas las operaciones críticas deberán registrar: usuario, fecha/hora (UTC), entidad afectada y valores clave antes/después cuando aplique.</w:t>
      </w:r>
    </w:p>
    <w:p w:rsidR="00000000" w:rsidDel="00000000" w:rsidP="00000000" w:rsidRDefault="00000000" w:rsidRPr="00000000" w14:paraId="00000104">
      <w:pPr>
        <w:spacing w:line="276" w:lineRule="auto"/>
        <w:rPr/>
      </w:pPr>
      <w:r w:rsidDel="00000000" w:rsidR="00000000" w:rsidRPr="00000000">
        <w:rPr>
          <w:b w:val="1"/>
          <w:bCs w:val="1"/>
          <w:rtl w:val="0"/>
        </w:rPr>
        <w:t xml:space="preserve">RNF-09 – Usabilidad</w:t>
      </w:r>
      <w:r w:rsidDel="00000000" w:rsidR="00000000" w:rsidRPr="00000000">
        <w:rPr>
          <w:rtl w:val="0"/>
        </w:rPr>
      </w:r>
    </w:p>
    <w:p w:rsidR="00000000" w:rsidDel="00000000" w:rsidP="00000000" w:rsidRDefault="00000000" w:rsidRPr="00000000" w14:paraId="00000105">
      <w:pPr>
        <w:spacing w:line="276" w:lineRule="auto"/>
        <w:rPr/>
      </w:pPr>
      <w:r w:rsidDel="00000000" w:rsidR="00000000" w:rsidRPr="00000000">
        <w:rPr>
          <w:rtl w:val="0"/>
        </w:rPr>
        <w:t xml:space="preserve">La interfaz deberá cumplir con navegación consistente (menú lateral + breadcrumbs), formularios con validación en línea y mensajes de error claros.</w:t>
      </w:r>
    </w:p>
    <w:p w:rsidR="00000000" w:rsidDel="00000000" w:rsidP="00000000" w:rsidRDefault="00000000" w:rsidRPr="00000000" w14:paraId="00000106">
      <w:pPr>
        <w:spacing w:line="276" w:lineRule="auto"/>
        <w:rPr/>
      </w:pPr>
      <w:r w:rsidDel="00000000" w:rsidR="00000000" w:rsidRPr="00000000">
        <w:rPr>
          <w:b w:val="1"/>
          <w:bCs w:val="1"/>
          <w:rtl w:val="0"/>
        </w:rPr>
        <w:t xml:space="preserve">RNF-10 – Internacionalización básica</w:t>
      </w:r>
      <w:r w:rsidDel="00000000" w:rsidR="00000000" w:rsidRPr="00000000">
        <w:rPr>
          <w:rtl w:val="0"/>
        </w:rPr>
      </w:r>
    </w:p>
    <w:p w:rsidR="00000000" w:rsidDel="00000000" w:rsidP="00000000" w:rsidRDefault="00000000" w:rsidRPr="00000000" w14:paraId="00000107">
      <w:pPr>
        <w:spacing w:line="276" w:lineRule="auto"/>
        <w:rPr/>
      </w:pPr>
      <w:r w:rsidDel="00000000" w:rsidR="00000000" w:rsidRPr="00000000">
        <w:rPr>
          <w:rtl w:val="0"/>
        </w:rPr>
        <w:t xml:space="preserve">La UI deberá estar en español por defecto y permitir parametrización de textos (archivos o i18n) para futura traducción.</w:t>
      </w:r>
    </w:p>
    <w:p w:rsidR="00000000" w:rsidDel="00000000" w:rsidP="00000000" w:rsidRDefault="00000000" w:rsidRPr="00000000" w14:paraId="00000108">
      <w:pPr>
        <w:spacing w:line="276" w:lineRule="auto"/>
        <w:rPr/>
      </w:pPr>
      <w:r w:rsidDel="00000000" w:rsidR="00000000" w:rsidRPr="00000000">
        <w:rPr>
          <w:b w:val="1"/>
          <w:bCs w:val="1"/>
          <w:rtl w:val="0"/>
        </w:rPr>
        <w:t xml:space="preserve">RNF-11 – Escalabilidad horizontal inicial</w:t>
      </w:r>
      <w:r w:rsidDel="00000000" w:rsidR="00000000" w:rsidRPr="00000000">
        <w:rPr>
          <w:rtl w:val="0"/>
        </w:rPr>
      </w:r>
    </w:p>
    <w:p w:rsidR="00000000" w:rsidDel="00000000" w:rsidP="00000000" w:rsidRDefault="00000000" w:rsidRPr="00000000" w14:paraId="00000109">
      <w:pPr>
        <w:spacing w:line="276" w:lineRule="auto"/>
        <w:rPr/>
      </w:pPr>
      <w:r w:rsidDel="00000000" w:rsidR="00000000" w:rsidRPr="00000000">
        <w:rPr>
          <w:rtl w:val="0"/>
        </w:rPr>
        <w:t xml:space="preserve">La arquitectura deberá separar frontend, backend y base de datos, permitiendo desplegar servicios por separado (contenedores).</w:t>
      </w:r>
    </w:p>
    <w:p w:rsidR="00000000" w:rsidDel="00000000" w:rsidP="00000000" w:rsidRDefault="00000000" w:rsidRPr="00000000" w14:paraId="0000010A">
      <w:pPr>
        <w:pStyle w:val="Heading3"/>
        <w:keepNext w:val="0"/>
        <w:keepLines w:val="0"/>
        <w:spacing w:before="280" w:line="276" w:lineRule="auto"/>
        <w:rPr>
          <w:b w:val="1"/>
          <w:bCs w:val="1"/>
          <w:color w:val="000000"/>
          <w:sz w:val="22"/>
          <w:szCs w:val="22"/>
        </w:rPr>
      </w:pPr>
      <w:bookmarkStart w:colFirst="0" w:colLast="0" w:name="_heading=h.9hllxer6fros" w:id="18"/>
      <w:bookmarkEnd w:id="18"/>
      <w:r w:rsidDel="00000000" w:rsidR="00000000" w:rsidRPr="00000000">
        <w:rPr>
          <w:b w:val="1"/>
          <w:bCs w:val="1"/>
          <w:color w:val="000000"/>
          <w:sz w:val="22"/>
          <w:szCs w:val="22"/>
          <w:rtl w:val="0"/>
        </w:rPr>
        <w:t xml:space="preserve">RNF-12 – Mantenibilidad del código</w:t>
      </w:r>
    </w:p>
    <w:p w:rsidR="00000000" w:rsidDel="00000000" w:rsidP="00000000" w:rsidRDefault="00000000" w:rsidRPr="00000000" w14:paraId="0000010B">
      <w:pPr>
        <w:spacing w:after="240" w:before="240" w:line="276" w:lineRule="auto"/>
        <w:rPr/>
      </w:pPr>
      <w:r w:rsidDel="00000000" w:rsidR="00000000" w:rsidRPr="00000000">
        <w:rPr>
          <w:rtl w:val="0"/>
        </w:rPr>
        <w:t xml:space="preserve">El sistema deberá contar con una estructura modular y separada por responsabilidades que facilite su lectura, modificación y extensión.</w:t>
      </w:r>
    </w:p>
    <w:p w:rsidR="00000000" w:rsidDel="00000000" w:rsidP="00000000" w:rsidRDefault="00000000" w:rsidRPr="00000000" w14:paraId="0000010C">
      <w:pPr>
        <w:rPr>
          <w:b w:val="1"/>
          <w:bCs w:val="1"/>
        </w:rPr>
      </w:pPr>
      <w:r w:rsidDel="00000000" w:rsidR="00000000" w:rsidRPr="00000000">
        <w:rPr>
          <w:rtl w:val="0"/>
        </w:rPr>
      </w:r>
    </w:p>
    <w:p w:rsidR="00000000" w:rsidDel="00000000" w:rsidP="00000000" w:rsidRDefault="00000000" w:rsidRPr="00000000" w14:paraId="0000010D">
      <w:pPr>
        <w:pStyle w:val="Heading2"/>
        <w:rPr/>
      </w:pPr>
      <w:bookmarkStart w:colFirst="0" w:colLast="0" w:name="_heading=h.1qqa10gcuo47" w:id="19"/>
      <w:bookmarkEnd w:id="19"/>
      <w:r w:rsidDel="00000000" w:rsidR="00000000" w:rsidRPr="00000000">
        <w:rPr>
          <w:rtl w:val="0"/>
        </w:rPr>
        <w:t xml:space="preserve">7. DAS – Diagramas de Análisis y Diseño del Sistema</w:t>
      </w:r>
    </w:p>
    <w:p w:rsidR="00000000" w:rsidDel="00000000" w:rsidP="00000000" w:rsidRDefault="00000000" w:rsidRPr="00000000" w14:paraId="0000010E">
      <w:pPr>
        <w:rPr/>
      </w:pPr>
      <w:r w:rsidDel="00000000" w:rsidR="00000000" w:rsidRPr="00000000">
        <w:rPr>
          <w:rtl w:val="0"/>
        </w:rPr>
        <w:t xml:space="preserve">Los diagramas de análisis y diseño del sistema reflejan la arquitectura necesaria para implementar el Modelo de Madurez Tecnológica de TacticSphere, el cual se basa en los principios y prácticas de ITIL 4.</w:t>
      </w:r>
    </w:p>
    <w:p w:rsidR="00000000" w:rsidDel="00000000" w:rsidP="00000000" w:rsidRDefault="00000000" w:rsidRPr="00000000" w14:paraId="0000010F">
      <w:pPr>
        <w:rPr/>
      </w:pPr>
      <w:r w:rsidDel="00000000" w:rsidR="00000000" w:rsidRPr="00000000">
        <w:rPr>
          <w:rtl w:val="0"/>
        </w:rPr>
        <w:t xml:space="preserve">En esta versión, las entidades, relaciones y casos de uso integran los cuatro pilares tecnológicos definidos en el modelo:</w:t>
        <w:br w:type="textWrapping"/>
        <w:t xml:space="preserve"> Infraestructura &amp; Cloud, Big Data &amp; Analytics, Business Intelligence (BI) e Inteligencia Artificial (IA).</w:t>
      </w:r>
    </w:p>
    <w:p w:rsidR="00000000" w:rsidDel="00000000" w:rsidP="00000000" w:rsidRDefault="00000000" w:rsidRPr="00000000" w14:paraId="00000110">
      <w:pPr>
        <w:rPr/>
      </w:pPr>
      <w:r w:rsidDel="00000000" w:rsidR="00000000" w:rsidRPr="00000000">
        <w:rPr>
          <w:rtl w:val="0"/>
        </w:rPr>
        <w:t xml:space="preserve">Cada uno de estos pilares se representa en la base de datos y en el flujo de aplicación mediante las entidades Pilar, Pregunta, Cuestionario, Asignación, Respuesta, UmbralPilar y Recomendación, asegurando trazabilidad entre el diagnóstico realizado y el modelo de madurez aplicado.</w:t>
      </w:r>
    </w:p>
    <w:p w:rsidR="00000000" w:rsidDel="00000000" w:rsidP="00000000" w:rsidRDefault="00000000" w:rsidRPr="00000000" w14:paraId="00000111">
      <w:pPr>
        <w:rPr/>
      </w:pPr>
      <w:r w:rsidDel="00000000" w:rsidR="00000000" w:rsidRPr="00000000">
        <w:rPr>
          <w:rtl w:val="0"/>
        </w:rPr>
        <w:t xml:space="preserve">De esta manera, los diagramas garantizan que el sistema soporte el ciclo completo del modelo:</w:t>
        <w:br w:type="textWrapping"/>
        <w:t xml:space="preserve">definición de pilares → creación de preguntas → asignación de encuestas → cálculo de puntajes → visualización de resultados → generación de recomendaciones.</w:t>
      </w:r>
    </w:p>
    <w:p w:rsidR="00000000" w:rsidDel="00000000" w:rsidP="00000000" w:rsidRDefault="00000000" w:rsidRPr="00000000" w14:paraId="00000112">
      <w:pPr>
        <w:pStyle w:val="Heading2"/>
        <w:rPr/>
      </w:pPr>
      <w:r w:rsidDel="00000000" w:rsidR="00000000" w:rsidRPr="00000000">
        <w:rPr>
          <w:rtl w:val="0"/>
        </w:rPr>
        <w:t xml:space="preserve">5. Metodología</w:t>
      </w:r>
    </w:p>
    <w:p w:rsidR="00000000" w:rsidDel="00000000" w:rsidP="00000000" w:rsidRDefault="00000000" w:rsidRPr="00000000" w14:paraId="00000113">
      <w:pPr>
        <w:rPr/>
      </w:pPr>
      <w:r w:rsidDel="00000000" w:rsidR="00000000" w:rsidRPr="00000000">
        <w:rPr>
          <w:rtl w:val="0"/>
        </w:rPr>
        <w:t xml:space="preserve">El proyecto TacticSphere se desarrollará bajo la Metodología de Desarrollo en Cascada Tradicional, la cual plantea un avance secuencial a través de fases claramente definidas. Cada etapa debe completarse antes de iniciar la siguiente, lo que permite mantener un orden lógico, trazabilidad de entregables y una mejor gestión del tiempo dentro del periodo académico.</w:t>
      </w:r>
    </w:p>
    <w:p w:rsidR="00000000" w:rsidDel="00000000" w:rsidP="00000000" w:rsidRDefault="00000000" w:rsidRPr="00000000" w14:paraId="00000114">
      <w:pPr>
        <w:pStyle w:val="Heading3"/>
        <w:rPr/>
      </w:pPr>
      <w:bookmarkStart w:colFirst="0" w:colLast="0" w:name="_heading=h.ih9k24lqgl11" w:id="20"/>
      <w:bookmarkEnd w:id="20"/>
      <w:r w:rsidDel="00000000" w:rsidR="00000000" w:rsidRPr="00000000">
        <w:rPr>
          <w:rtl w:val="0"/>
        </w:rPr>
        <w:t xml:space="preserve">5.1. Fases del Proyecto</w:t>
      </w:r>
    </w:p>
    <w:p w:rsidR="00000000" w:rsidDel="00000000" w:rsidP="00000000" w:rsidRDefault="00000000" w:rsidRPr="00000000" w14:paraId="00000115">
      <w:pPr>
        <w:numPr>
          <w:ilvl w:val="0"/>
          <w:numId w:val="27"/>
        </w:numPr>
        <w:spacing w:after="0" w:lineRule="auto"/>
        <w:ind w:left="720" w:hanging="360"/>
      </w:pPr>
      <w:r w:rsidDel="00000000" w:rsidR="00000000" w:rsidRPr="00000000">
        <w:rPr>
          <w:rtl w:val="0"/>
        </w:rPr>
        <w:t xml:space="preserve">Inicio y planificación</w:t>
      </w:r>
    </w:p>
    <w:p w:rsidR="00000000" w:rsidDel="00000000" w:rsidP="00000000" w:rsidRDefault="00000000" w:rsidRPr="00000000" w14:paraId="00000116">
      <w:pPr>
        <w:numPr>
          <w:ilvl w:val="0"/>
          <w:numId w:val="28"/>
        </w:numPr>
        <w:spacing w:after="0" w:lineRule="auto"/>
        <w:ind w:left="1068" w:hanging="360"/>
      </w:pPr>
      <w:r w:rsidDel="00000000" w:rsidR="00000000" w:rsidRPr="00000000">
        <w:rPr>
          <w:rtl w:val="0"/>
        </w:rPr>
        <w:t xml:space="preserve">Revisión de objetivos, definición del alcance y preparación del Plan de Proyecto.</w:t>
      </w:r>
    </w:p>
    <w:p w:rsidR="00000000" w:rsidDel="00000000" w:rsidP="00000000" w:rsidRDefault="00000000" w:rsidRPr="00000000" w14:paraId="00000117">
      <w:pPr>
        <w:numPr>
          <w:ilvl w:val="0"/>
          <w:numId w:val="28"/>
        </w:numPr>
        <w:spacing w:after="0" w:lineRule="auto"/>
        <w:ind w:left="1068" w:hanging="360"/>
      </w:pPr>
      <w:r w:rsidDel="00000000" w:rsidR="00000000" w:rsidRPr="00000000">
        <w:rPr>
          <w:rtl w:val="0"/>
        </w:rPr>
        <w:t xml:space="preserve">Elaboración del Acta de Kick-Off.</w:t>
      </w:r>
    </w:p>
    <w:p w:rsidR="00000000" w:rsidDel="00000000" w:rsidP="00000000" w:rsidRDefault="00000000" w:rsidRPr="00000000" w14:paraId="00000118">
      <w:pPr>
        <w:numPr>
          <w:ilvl w:val="0"/>
          <w:numId w:val="27"/>
        </w:numPr>
        <w:spacing w:after="0" w:lineRule="auto"/>
        <w:ind w:left="720" w:hanging="360"/>
      </w:pPr>
      <w:r w:rsidDel="00000000" w:rsidR="00000000" w:rsidRPr="00000000">
        <w:rPr>
          <w:rtl w:val="0"/>
        </w:rPr>
        <w:t xml:space="preserve">Análisis</w:t>
      </w:r>
    </w:p>
    <w:p w:rsidR="00000000" w:rsidDel="00000000" w:rsidP="00000000" w:rsidRDefault="00000000" w:rsidRPr="00000000" w14:paraId="00000119">
      <w:pPr>
        <w:numPr>
          <w:ilvl w:val="0"/>
          <w:numId w:val="29"/>
        </w:numPr>
        <w:spacing w:after="0" w:lineRule="auto"/>
        <w:ind w:left="1068" w:hanging="360"/>
      </w:pPr>
      <w:r w:rsidDel="00000000" w:rsidR="00000000" w:rsidRPr="00000000">
        <w:rPr>
          <w:rtl w:val="0"/>
        </w:rPr>
        <w:t xml:space="preserve">Levantamiento de requerimientos funcionales y no funcionales.</w:t>
      </w:r>
    </w:p>
    <w:p w:rsidR="00000000" w:rsidDel="00000000" w:rsidP="00000000" w:rsidRDefault="00000000" w:rsidRPr="00000000" w14:paraId="0000011A">
      <w:pPr>
        <w:numPr>
          <w:ilvl w:val="0"/>
          <w:numId w:val="29"/>
        </w:numPr>
        <w:spacing w:after="0" w:lineRule="auto"/>
        <w:ind w:left="1068" w:hanging="360"/>
      </w:pPr>
      <w:r w:rsidDel="00000000" w:rsidR="00000000" w:rsidRPr="00000000">
        <w:rPr>
          <w:rtl w:val="0"/>
        </w:rPr>
        <w:t xml:space="preserve">Modelado de procesos y definición de casos de uso.</w:t>
      </w:r>
    </w:p>
    <w:p w:rsidR="00000000" w:rsidDel="00000000" w:rsidP="00000000" w:rsidRDefault="00000000" w:rsidRPr="00000000" w14:paraId="0000011B">
      <w:pPr>
        <w:numPr>
          <w:ilvl w:val="0"/>
          <w:numId w:val="29"/>
        </w:numPr>
        <w:spacing w:after="0" w:lineRule="auto"/>
        <w:ind w:left="1068" w:hanging="360"/>
      </w:pPr>
      <w:r w:rsidDel="00000000" w:rsidR="00000000" w:rsidRPr="00000000">
        <w:rPr>
          <w:rtl w:val="0"/>
        </w:rPr>
        <w:t xml:space="preserve">Desarrollo del documento ERS.</w:t>
      </w:r>
    </w:p>
    <w:p w:rsidR="00000000" w:rsidDel="00000000" w:rsidP="00000000" w:rsidRDefault="00000000" w:rsidRPr="00000000" w14:paraId="0000011C">
      <w:pPr>
        <w:numPr>
          <w:ilvl w:val="0"/>
          <w:numId w:val="27"/>
        </w:numPr>
        <w:spacing w:after="0" w:lineRule="auto"/>
        <w:ind w:left="720" w:hanging="360"/>
      </w:pPr>
      <w:r w:rsidDel="00000000" w:rsidR="00000000" w:rsidRPr="00000000">
        <w:rPr>
          <w:rtl w:val="0"/>
        </w:rPr>
        <w:t xml:space="preserve">Diseño</w:t>
      </w:r>
    </w:p>
    <w:p w:rsidR="00000000" w:rsidDel="00000000" w:rsidP="00000000" w:rsidRDefault="00000000" w:rsidRPr="00000000" w14:paraId="0000011D">
      <w:pPr>
        <w:numPr>
          <w:ilvl w:val="0"/>
          <w:numId w:val="30"/>
        </w:numPr>
        <w:spacing w:after="0" w:lineRule="auto"/>
        <w:ind w:left="1068" w:hanging="360"/>
      </w:pPr>
      <w:r w:rsidDel="00000000" w:rsidR="00000000" w:rsidRPr="00000000">
        <w:rPr>
          <w:rtl w:val="0"/>
        </w:rPr>
        <w:t xml:space="preserve">Diseño de la base de datos (modelo entidad–relación).</w:t>
      </w:r>
    </w:p>
    <w:p w:rsidR="00000000" w:rsidDel="00000000" w:rsidP="00000000" w:rsidRDefault="00000000" w:rsidRPr="00000000" w14:paraId="0000011E">
      <w:pPr>
        <w:numPr>
          <w:ilvl w:val="0"/>
          <w:numId w:val="30"/>
        </w:numPr>
        <w:spacing w:after="0" w:lineRule="auto"/>
        <w:ind w:left="1068" w:hanging="360"/>
      </w:pPr>
      <w:r w:rsidDel="00000000" w:rsidR="00000000" w:rsidRPr="00000000">
        <w:rPr>
          <w:rtl w:val="0"/>
        </w:rPr>
        <w:t xml:space="preserve">Elaboración de diagramas UML (clases, casos de uso).</w:t>
      </w:r>
    </w:p>
    <w:p w:rsidR="00000000" w:rsidDel="00000000" w:rsidP="00000000" w:rsidRDefault="00000000" w:rsidRPr="00000000" w14:paraId="0000011F">
      <w:pPr>
        <w:numPr>
          <w:ilvl w:val="0"/>
          <w:numId w:val="30"/>
        </w:numPr>
        <w:spacing w:after="0" w:lineRule="auto"/>
        <w:ind w:left="1068" w:hanging="360"/>
      </w:pPr>
      <w:r w:rsidDel="00000000" w:rsidR="00000000" w:rsidRPr="00000000">
        <w:rPr>
          <w:rtl w:val="0"/>
        </w:rPr>
        <w:t xml:space="preserve">Definición de la arquitectura técnica del sistema.</w:t>
      </w:r>
    </w:p>
    <w:p w:rsidR="00000000" w:rsidDel="00000000" w:rsidP="00000000" w:rsidRDefault="00000000" w:rsidRPr="00000000" w14:paraId="00000120">
      <w:pPr>
        <w:numPr>
          <w:ilvl w:val="0"/>
          <w:numId w:val="27"/>
        </w:numPr>
        <w:spacing w:after="0" w:lineRule="auto"/>
        <w:ind w:left="720" w:hanging="360"/>
      </w:pPr>
      <w:r w:rsidDel="00000000" w:rsidR="00000000" w:rsidRPr="00000000">
        <w:rPr>
          <w:rtl w:val="0"/>
        </w:rPr>
        <w:t xml:space="preserve">Implementación</w:t>
      </w:r>
    </w:p>
    <w:p w:rsidR="00000000" w:rsidDel="00000000" w:rsidP="00000000" w:rsidRDefault="00000000" w:rsidRPr="00000000" w14:paraId="00000121">
      <w:pPr>
        <w:numPr>
          <w:ilvl w:val="0"/>
          <w:numId w:val="31"/>
        </w:numPr>
        <w:spacing w:after="0" w:lineRule="auto"/>
        <w:ind w:left="1068" w:hanging="360"/>
      </w:pPr>
      <w:r w:rsidDel="00000000" w:rsidR="00000000" w:rsidRPr="00000000">
        <w:rPr>
          <w:rtl w:val="0"/>
        </w:rPr>
        <w:t xml:space="preserve">Desarrollo del backend (API con FastAPI) y configuración de la base de datos MySQL.</w:t>
      </w:r>
    </w:p>
    <w:p w:rsidR="00000000" w:rsidDel="00000000" w:rsidP="00000000" w:rsidRDefault="00000000" w:rsidRPr="00000000" w14:paraId="00000122">
      <w:pPr>
        <w:numPr>
          <w:ilvl w:val="0"/>
          <w:numId w:val="31"/>
        </w:numPr>
        <w:spacing w:after="0" w:lineRule="auto"/>
        <w:ind w:left="1068" w:hanging="360"/>
      </w:pPr>
      <w:r w:rsidDel="00000000" w:rsidR="00000000" w:rsidRPr="00000000">
        <w:rPr>
          <w:rtl w:val="0"/>
        </w:rPr>
        <w:t xml:space="preserve">Desarrollo del frontend en Angular.</w:t>
      </w:r>
    </w:p>
    <w:p w:rsidR="00000000" w:rsidDel="00000000" w:rsidP="00000000" w:rsidRDefault="00000000" w:rsidRPr="00000000" w14:paraId="00000123">
      <w:pPr>
        <w:numPr>
          <w:ilvl w:val="0"/>
          <w:numId w:val="31"/>
        </w:numPr>
        <w:spacing w:after="0" w:lineRule="auto"/>
        <w:ind w:left="1068" w:hanging="360"/>
      </w:pPr>
      <w:r w:rsidDel="00000000" w:rsidR="00000000" w:rsidRPr="00000000">
        <w:rPr>
          <w:rtl w:val="0"/>
        </w:rPr>
        <w:t xml:space="preserve">Construcción de dashboards y módulos de reportes.</w:t>
      </w:r>
    </w:p>
    <w:p w:rsidR="00000000" w:rsidDel="00000000" w:rsidP="00000000" w:rsidRDefault="00000000" w:rsidRPr="00000000" w14:paraId="00000124">
      <w:pPr>
        <w:numPr>
          <w:ilvl w:val="0"/>
          <w:numId w:val="27"/>
        </w:numPr>
        <w:spacing w:after="0" w:lineRule="auto"/>
        <w:ind w:left="720" w:hanging="360"/>
      </w:pPr>
      <w:r w:rsidDel="00000000" w:rsidR="00000000" w:rsidRPr="00000000">
        <w:rPr>
          <w:rtl w:val="0"/>
        </w:rPr>
        <w:t xml:space="preserve">Pruebas e integración</w:t>
      </w:r>
    </w:p>
    <w:p w:rsidR="00000000" w:rsidDel="00000000" w:rsidP="00000000" w:rsidRDefault="00000000" w:rsidRPr="00000000" w14:paraId="00000125">
      <w:pPr>
        <w:numPr>
          <w:ilvl w:val="0"/>
          <w:numId w:val="32"/>
        </w:numPr>
        <w:spacing w:after="0" w:lineRule="auto"/>
        <w:ind w:left="1068" w:hanging="360"/>
      </w:pPr>
      <w:r w:rsidDel="00000000" w:rsidR="00000000" w:rsidRPr="00000000">
        <w:rPr>
          <w:rtl w:val="0"/>
        </w:rPr>
        <w:t xml:space="preserve">Pruebas unitarias, de integración y de sistema.</w:t>
      </w:r>
    </w:p>
    <w:p w:rsidR="00000000" w:rsidDel="00000000" w:rsidP="00000000" w:rsidRDefault="00000000" w:rsidRPr="00000000" w14:paraId="00000126">
      <w:pPr>
        <w:numPr>
          <w:ilvl w:val="0"/>
          <w:numId w:val="32"/>
        </w:numPr>
        <w:spacing w:after="0" w:lineRule="auto"/>
        <w:ind w:left="1068" w:hanging="360"/>
      </w:pPr>
      <w:r w:rsidDel="00000000" w:rsidR="00000000" w:rsidRPr="00000000">
        <w:rPr>
          <w:rtl w:val="0"/>
        </w:rPr>
        <w:t xml:space="preserve">Validación de flujos completos (registro → encuesta → reporte).</w:t>
      </w:r>
    </w:p>
    <w:p w:rsidR="00000000" w:rsidDel="00000000" w:rsidP="00000000" w:rsidRDefault="00000000" w:rsidRPr="00000000" w14:paraId="00000127">
      <w:pPr>
        <w:numPr>
          <w:ilvl w:val="0"/>
          <w:numId w:val="32"/>
        </w:numPr>
        <w:spacing w:after="0" w:lineRule="auto"/>
        <w:ind w:left="1068" w:hanging="360"/>
      </w:pPr>
      <w:r w:rsidDel="00000000" w:rsidR="00000000" w:rsidRPr="00000000">
        <w:rPr>
          <w:rtl w:val="0"/>
        </w:rPr>
        <w:t xml:space="preserve">Corrección de errores y ajustes de usabilidad.</w:t>
      </w:r>
    </w:p>
    <w:p w:rsidR="00000000" w:rsidDel="00000000" w:rsidP="00000000" w:rsidRDefault="00000000" w:rsidRPr="00000000" w14:paraId="00000128">
      <w:pPr>
        <w:numPr>
          <w:ilvl w:val="0"/>
          <w:numId w:val="27"/>
        </w:numPr>
        <w:spacing w:after="0" w:lineRule="auto"/>
        <w:ind w:left="720" w:hanging="360"/>
      </w:pPr>
      <w:r w:rsidDel="00000000" w:rsidR="00000000" w:rsidRPr="00000000">
        <w:rPr>
          <w:rtl w:val="0"/>
        </w:rPr>
        <w:t xml:space="preserve">Documentación y entrega</w:t>
      </w:r>
    </w:p>
    <w:p w:rsidR="00000000" w:rsidDel="00000000" w:rsidP="00000000" w:rsidRDefault="00000000" w:rsidRPr="00000000" w14:paraId="00000129">
      <w:pPr>
        <w:numPr>
          <w:ilvl w:val="0"/>
          <w:numId w:val="33"/>
        </w:numPr>
        <w:spacing w:after="0" w:lineRule="auto"/>
        <w:ind w:left="1068" w:hanging="360"/>
      </w:pPr>
      <w:r w:rsidDel="00000000" w:rsidR="00000000" w:rsidRPr="00000000">
        <w:rPr>
          <w:rtl w:val="0"/>
        </w:rPr>
        <w:t xml:space="preserve">Elaboración de manual técnico y manual de usuario.</w:t>
      </w:r>
    </w:p>
    <w:p w:rsidR="00000000" w:rsidDel="00000000" w:rsidP="00000000" w:rsidRDefault="00000000" w:rsidRPr="00000000" w14:paraId="0000012A">
      <w:pPr>
        <w:numPr>
          <w:ilvl w:val="0"/>
          <w:numId w:val="33"/>
        </w:numPr>
        <w:spacing w:after="0" w:lineRule="auto"/>
        <w:ind w:left="1068" w:hanging="360"/>
      </w:pPr>
      <w:r w:rsidDel="00000000" w:rsidR="00000000" w:rsidRPr="00000000">
        <w:rPr>
          <w:rtl w:val="0"/>
        </w:rPr>
        <w:t xml:space="preserve">Preparación de la demo final.</w:t>
      </w:r>
    </w:p>
    <w:p w:rsidR="00000000" w:rsidDel="00000000" w:rsidP="00000000" w:rsidRDefault="00000000" w:rsidRPr="00000000" w14:paraId="0000012B">
      <w:pPr>
        <w:numPr>
          <w:ilvl w:val="0"/>
          <w:numId w:val="33"/>
        </w:numPr>
        <w:ind w:left="1068" w:hanging="360"/>
      </w:pPr>
      <w:r w:rsidDel="00000000" w:rsidR="00000000" w:rsidRPr="00000000">
        <w:rPr>
          <w:rtl w:val="0"/>
        </w:rPr>
        <w:t xml:space="preserve">Entrega oficial el 5 de diciembre de 2025.</w:t>
      </w:r>
      <w:r w:rsidDel="00000000" w:rsidR="00000000" w:rsidRPr="00000000">
        <w:rPr>
          <w:rtl w:val="0"/>
        </w:rPr>
      </w:r>
    </w:p>
    <w:p w:rsidR="00000000" w:rsidDel="00000000" w:rsidP="00000000" w:rsidRDefault="00000000" w:rsidRPr="00000000" w14:paraId="0000012C">
      <w:pPr>
        <w:pStyle w:val="Heading3"/>
        <w:rPr/>
      </w:pPr>
      <w:bookmarkStart w:colFirst="0" w:colLast="0" w:name="_heading=h.7gsx2zkwrulb" w:id="21"/>
      <w:bookmarkEnd w:id="21"/>
      <w:r w:rsidDel="00000000" w:rsidR="00000000" w:rsidRPr="00000000">
        <w:rPr>
          <w:rtl w:val="0"/>
        </w:rPr>
        <w:t xml:space="preserve">7.1. Diagrama de Clases</w:t>
      </w:r>
    </w:p>
    <w:p w:rsidR="00000000" w:rsidDel="00000000" w:rsidP="00000000" w:rsidRDefault="00000000" w:rsidRPr="00000000" w14:paraId="0000012D">
      <w:pPr>
        <w:rPr>
          <w:b w:val="1"/>
          <w:bCs w:val="1"/>
        </w:rPr>
      </w:pPr>
      <w:r w:rsidDel="00000000" w:rsidR="00000000" w:rsidRPr="00000000">
        <w:rPr>
          <w:b w:val="1"/>
          <w:bCs w:val="1"/>
          <w:rtl w:val="0"/>
        </w:rPr>
        <w:t xml:space="preserve">Cómo leerlo</w:t>
      </w:r>
    </w:p>
    <w:p w:rsidR="00000000" w:rsidDel="00000000" w:rsidP="00000000" w:rsidRDefault="00000000" w:rsidRPr="00000000" w14:paraId="0000012E">
      <w:pPr>
        <w:rPr/>
      </w:pPr>
      <w:r w:rsidDel="00000000" w:rsidR="00000000" w:rsidRPr="00000000">
        <w:rPr>
          <w:rtl w:val="0"/>
        </w:rPr>
        <w:t xml:space="preserve">El diagrama de clases muestra las clases del modelo de dominio (equivalentes a las entidades de base de datos en SQLAlchemy) y los enums que utiliza el sistema.</w:t>
        <w:br w:type="textWrapping"/>
        <w:t xml:space="preserve"> Cada recuadro representa una clase con sus atributos principales (por ejemplo, Usuario, Empresa, Empleado, Pilar, Pregunta, Respuesta).</w:t>
        <w:br w:type="textWrapping"/>
        <w:t xml:space="preserve"> Las líneas que conectan las clases indican relaciones:</w:t>
      </w:r>
    </w:p>
    <w:p w:rsidR="00000000" w:rsidDel="00000000" w:rsidP="00000000" w:rsidRDefault="00000000" w:rsidRPr="00000000" w14:paraId="0000012F">
      <w:pPr>
        <w:numPr>
          <w:ilvl w:val="0"/>
          <w:numId w:val="2"/>
        </w:numPr>
        <w:ind w:left="720" w:hanging="360"/>
      </w:pPr>
      <w:r w:rsidDel="00000000" w:rsidR="00000000" w:rsidRPr="00000000">
        <w:rPr>
          <w:rtl w:val="0"/>
        </w:rPr>
        <w:t xml:space="preserve">Flechas con multiplicidades (1, 0..*, etc.) indican cuántas instancias de una clase se relacionan con otra (por ejemplo, una Empresa tiene muchos Empleados).</w:t>
      </w:r>
    </w:p>
    <w:p w:rsidR="00000000" w:rsidDel="00000000" w:rsidP="00000000" w:rsidRDefault="00000000" w:rsidRPr="00000000" w14:paraId="00000130">
      <w:pPr>
        <w:numPr>
          <w:ilvl w:val="0"/>
          <w:numId w:val="2"/>
        </w:numPr>
        <w:ind w:left="720" w:hanging="360"/>
      </w:pPr>
      <w:r w:rsidDel="00000000" w:rsidR="00000000" w:rsidRPr="00000000">
        <w:rPr>
          <w:rtl w:val="0"/>
        </w:rPr>
        <w:t xml:space="preserve">Los enums (RolEnum, TipoPreguntaEnum, SemaforoEnum, AuditActionEnum) se muestran como tipos especiales utilizados por algunas clases, indicando valores válidos para ciertos campos (roles, tipos de pregunta, estados de semáforo, etc.).</w:t>
      </w:r>
    </w:p>
    <w:p w:rsidR="00000000" w:rsidDel="00000000" w:rsidP="00000000" w:rsidRDefault="00000000" w:rsidRPr="00000000" w14:paraId="00000131">
      <w:pPr>
        <w:rPr/>
      </w:pPr>
      <w:r w:rsidDel="00000000" w:rsidR="00000000" w:rsidRPr="00000000">
        <w:rPr>
          <w:rtl w:val="0"/>
        </w:rPr>
        <w:t xml:space="preserve">En resumen, se lee de arriba hacia abajo y de izquierda a derecha para entender qué entidades existen en el dominio y cómo se conectan entre sí.</w:t>
      </w:r>
    </w:p>
    <w:p w:rsidR="00000000" w:rsidDel="00000000" w:rsidP="00000000" w:rsidRDefault="00000000" w:rsidRPr="00000000" w14:paraId="00000132">
      <w:pPr>
        <w:rPr>
          <w:b w:val="1"/>
          <w:bCs w:val="1"/>
        </w:rPr>
      </w:pPr>
      <w:r w:rsidDel="00000000" w:rsidR="00000000" w:rsidRPr="00000000">
        <w:rPr>
          <w:b w:val="1"/>
          <w:bCs w:val="1"/>
          <w:rtl w:val="0"/>
        </w:rPr>
        <w:t xml:space="preserve">Decisiones de diseño clave</w:t>
      </w:r>
    </w:p>
    <w:p w:rsidR="00000000" w:rsidDel="00000000" w:rsidP="00000000" w:rsidRDefault="00000000" w:rsidRPr="00000000" w14:paraId="00000133">
      <w:pPr>
        <w:rPr/>
      </w:pPr>
      <w:r w:rsidDel="00000000" w:rsidR="00000000" w:rsidRPr="00000000">
        <w:rPr>
          <w:rtl w:val="0"/>
        </w:rPr>
        <w:t xml:space="preserve">Algunas decisiones de diseño importantes que se reflejan en este diagrama son:</w:t>
      </w:r>
    </w:p>
    <w:p w:rsidR="00000000" w:rsidDel="00000000" w:rsidP="00000000" w:rsidRDefault="00000000" w:rsidRPr="00000000" w14:paraId="00000134">
      <w:pPr>
        <w:numPr>
          <w:ilvl w:val="0"/>
          <w:numId w:val="5"/>
        </w:numPr>
        <w:ind w:left="720" w:hanging="360"/>
      </w:pPr>
      <w:r w:rsidDel="00000000" w:rsidR="00000000" w:rsidRPr="00000000">
        <w:rPr>
          <w:rtl w:val="0"/>
        </w:rPr>
        <w:t xml:space="preserve">Multi-empresa: casi todas las entidades relevantes (Usuario, Empleado, Pilar, Cuestionario, Asignacion, Respuesta) están asociadas a una Empresa. Esto soporta el requerimiento de aislamiento lógico por empresa (RF-04).</w:t>
      </w:r>
    </w:p>
    <w:p w:rsidR="00000000" w:rsidDel="00000000" w:rsidP="00000000" w:rsidRDefault="00000000" w:rsidRPr="00000000" w14:paraId="00000135">
      <w:pPr>
        <w:numPr>
          <w:ilvl w:val="0"/>
          <w:numId w:val="5"/>
        </w:numPr>
        <w:ind w:left="720" w:hanging="360"/>
      </w:pPr>
      <w:r w:rsidDel="00000000" w:rsidR="00000000" w:rsidRPr="00000000">
        <w:rPr>
          <w:rtl w:val="0"/>
        </w:rPr>
        <w:t xml:space="preserve">Separación Usuario vs Empleado: Usuario representa cuentas de acceso a la plataforma (con rol y credenciales), mientras que Empleado representa a los colaboradores encuestados. Esto permite que una empresa tenga muchos empleados encuestados sin que todos sean usuarios del sistema.</w:t>
      </w:r>
    </w:p>
    <w:p w:rsidR="00000000" w:rsidDel="00000000" w:rsidP="00000000" w:rsidRDefault="00000000" w:rsidRPr="00000000" w14:paraId="00000136">
      <w:pPr>
        <w:numPr>
          <w:ilvl w:val="0"/>
          <w:numId w:val="5"/>
        </w:numPr>
        <w:ind w:left="720" w:hanging="360"/>
      </w:pPr>
      <w:r w:rsidDel="00000000" w:rsidR="00000000" w:rsidRPr="00000000">
        <w:rPr>
          <w:rtl w:val="0"/>
        </w:rPr>
        <w:t xml:space="preserve">Cuestionario desacoplado de Pregunta: la relación N:M entre Cuestionario y Pregunta se modela con CuestionarioPregunta, lo que permite reutilizar preguntas en distintos cuestionarios y controlar el orden (diseño flexible para RF-09 y RF-10).</w:t>
      </w:r>
    </w:p>
    <w:p w:rsidR="00000000" w:rsidDel="00000000" w:rsidP="00000000" w:rsidRDefault="00000000" w:rsidRPr="00000000" w14:paraId="00000137">
      <w:pPr>
        <w:numPr>
          <w:ilvl w:val="0"/>
          <w:numId w:val="5"/>
        </w:numPr>
        <w:ind w:left="720" w:hanging="360"/>
      </w:pPr>
      <w:r w:rsidDel="00000000" w:rsidR="00000000" w:rsidRPr="00000000">
        <w:rPr>
          <w:rtl w:val="0"/>
        </w:rPr>
        <w:t xml:space="preserve">Asignación como entidad central del flujo de encuestas: Asignacion une Cuestionario con un alcance (empresa/departamento/empleado) y Respuesta cuelga de esta asignación. Esto habilita el modo simple de encuestas y la gestión de encuestas vigentes (RF-11, RF-12, RF-25).</w:t>
      </w:r>
    </w:p>
    <w:p w:rsidR="00000000" w:rsidDel="00000000" w:rsidP="00000000" w:rsidRDefault="00000000" w:rsidRPr="00000000" w14:paraId="00000138">
      <w:pPr>
        <w:numPr>
          <w:ilvl w:val="0"/>
          <w:numId w:val="5"/>
        </w:numPr>
        <w:ind w:left="720" w:hanging="360"/>
      </w:pPr>
      <w:r w:rsidDel="00000000" w:rsidR="00000000" w:rsidRPr="00000000">
        <w:rPr>
          <w:rtl w:val="0"/>
        </w:rPr>
        <w:t xml:space="preserve">Soporte a semáforos y recomendaciones: aunque la lógica de semáforos no está 100% explotada en esta versión, el modelo UmbralPilar y Recomendacion dejan preparado el sistema para reglas de semáforos y recomendaciones por pilar.</w:t>
        <w:br w:type="textWrapping"/>
        <w:t xml:space="preserve">Auditoría y seguridad: AuditLog y PasswordChangeRequest muestran que el sistema registra acciones críticas y trata el cambio de contraseña como un flujo controlado por administrador (RF-02, RF-21, RNF-08).</w:t>
      </w:r>
    </w:p>
    <w:p w:rsidR="00000000" w:rsidDel="00000000" w:rsidP="00000000" w:rsidRDefault="00000000" w:rsidRPr="00000000" w14:paraId="00000139">
      <w:pPr>
        <w:rPr>
          <w:b w:val="1"/>
          <w:bCs w:val="1"/>
        </w:rPr>
      </w:pPr>
      <w:r w:rsidDel="00000000" w:rsidR="00000000" w:rsidRPr="00000000">
        <w:rPr>
          <w:b w:val="1"/>
          <w:bCs w:val="1"/>
          <w:rtl w:val="0"/>
        </w:rPr>
        <w:t xml:space="preserve">Relación con requisitos</w:t>
      </w:r>
    </w:p>
    <w:p w:rsidR="00000000" w:rsidDel="00000000" w:rsidP="00000000" w:rsidRDefault="00000000" w:rsidRPr="00000000" w14:paraId="0000013A">
      <w:pPr>
        <w:rPr/>
      </w:pPr>
      <w:r w:rsidDel="00000000" w:rsidR="00000000" w:rsidRPr="00000000">
        <w:rPr>
          <w:rtl w:val="0"/>
        </w:rPr>
        <w:t xml:space="preserve">El diagrama de clases se relaciona directamente con varios requerimientos:</w:t>
      </w:r>
    </w:p>
    <w:p w:rsidR="00000000" w:rsidDel="00000000" w:rsidP="00000000" w:rsidRDefault="00000000" w:rsidRPr="00000000" w14:paraId="0000013B">
      <w:pPr>
        <w:numPr>
          <w:ilvl w:val="0"/>
          <w:numId w:val="45"/>
        </w:numPr>
        <w:ind w:left="720" w:hanging="360"/>
      </w:pPr>
      <w:r w:rsidDel="00000000" w:rsidR="00000000" w:rsidRPr="00000000">
        <w:rPr>
          <w:rtl w:val="0"/>
        </w:rPr>
        <w:t xml:space="preserve">RF-01 – Autenticación con credenciales</w:t>
        <w:br w:type="textWrapping"/>
        <w:t xml:space="preserve"> Usuario + enums de rol (RolEnum) + AuditLog (acciones de login).</w:t>
      </w:r>
    </w:p>
    <w:p w:rsidR="00000000" w:rsidDel="00000000" w:rsidP="00000000" w:rsidRDefault="00000000" w:rsidRPr="00000000" w14:paraId="0000013C">
      <w:pPr>
        <w:numPr>
          <w:ilvl w:val="0"/>
          <w:numId w:val="45"/>
        </w:numPr>
        <w:ind w:left="720" w:hanging="360"/>
      </w:pPr>
      <w:r w:rsidDel="00000000" w:rsidR="00000000" w:rsidRPr="00000000">
        <w:rPr>
          <w:rtl w:val="0"/>
        </w:rPr>
        <w:t xml:space="preserve">RF-02 – Solicitud de cambio de contraseña gestionada por administrador</w:t>
        <w:br w:type="textWrapping"/>
        <w:t xml:space="preserve"> PasswordChangeRequest y su relación con Usuario.</w:t>
      </w:r>
    </w:p>
    <w:p w:rsidR="00000000" w:rsidDel="00000000" w:rsidP="00000000" w:rsidRDefault="00000000" w:rsidRPr="00000000" w14:paraId="0000013D">
      <w:pPr>
        <w:numPr>
          <w:ilvl w:val="0"/>
          <w:numId w:val="45"/>
        </w:numPr>
        <w:ind w:left="720" w:hanging="360"/>
      </w:pPr>
      <w:r w:rsidDel="00000000" w:rsidR="00000000" w:rsidRPr="00000000">
        <w:rPr>
          <w:rtl w:val="0"/>
        </w:rPr>
        <w:t xml:space="preserve">RF-04 – Multi-empresa</w:t>
        <w:br w:type="textWrapping"/>
        <w:t xml:space="preserve"> Presencia de empresa_id en Usuario, Empleado, Pilar, Cuestionario, Asignacion, Respuesta.</w:t>
      </w:r>
    </w:p>
    <w:p w:rsidR="00000000" w:rsidDel="00000000" w:rsidP="00000000" w:rsidRDefault="00000000" w:rsidRPr="00000000" w14:paraId="0000013E">
      <w:pPr>
        <w:numPr>
          <w:ilvl w:val="0"/>
          <w:numId w:val="45"/>
        </w:numPr>
        <w:ind w:left="720" w:hanging="360"/>
      </w:pPr>
      <w:r w:rsidDel="00000000" w:rsidR="00000000" w:rsidRPr="00000000">
        <w:rPr>
          <w:rtl w:val="0"/>
        </w:rPr>
        <w:t xml:space="preserve">RF-06 – Gestión de estructura organizacional por departamentos</w:t>
        <w:br w:type="textWrapping"/>
        <w:t xml:space="preserve"> Departamento y su relación con Empleado.</w:t>
      </w:r>
    </w:p>
    <w:p w:rsidR="00000000" w:rsidDel="00000000" w:rsidP="00000000" w:rsidRDefault="00000000" w:rsidRPr="00000000" w14:paraId="0000013F">
      <w:pPr>
        <w:numPr>
          <w:ilvl w:val="0"/>
          <w:numId w:val="45"/>
        </w:numPr>
        <w:ind w:left="720" w:hanging="360"/>
      </w:pPr>
      <w:r w:rsidDel="00000000" w:rsidR="00000000" w:rsidRPr="00000000">
        <w:rPr>
          <w:rtl w:val="0"/>
        </w:rPr>
        <w:t xml:space="preserve">RF-07, RF-08, RF-09, RF-10, RF-11</w:t>
        <w:br w:type="textWrapping"/>
        <w:t xml:space="preserve"> Se reflejan en las clases Empleado, Pilar, Pregunta, Cuestionario, CuestionarioPregunta, Asignacion.</w:t>
      </w:r>
    </w:p>
    <w:p w:rsidR="00000000" w:rsidDel="00000000" w:rsidP="00000000" w:rsidRDefault="00000000" w:rsidRPr="00000000" w14:paraId="00000140">
      <w:pPr>
        <w:numPr>
          <w:ilvl w:val="0"/>
          <w:numId w:val="45"/>
        </w:numPr>
        <w:ind w:left="720" w:hanging="360"/>
      </w:pPr>
      <w:r w:rsidDel="00000000" w:rsidR="00000000" w:rsidRPr="00000000">
        <w:rPr>
          <w:rtl w:val="0"/>
        </w:rPr>
        <w:t xml:space="preserve">RF-13, RF-15, RF-17, RF-18, RF-19</w:t>
        <w:br w:type="textWrapping"/>
        <w:t xml:space="preserve"> Se apoyan en las clases Respuesta, Pilar, Pregunta, Asignacion (base de cálculo para analytics).</w:t>
      </w:r>
    </w:p>
    <w:p w:rsidR="00000000" w:rsidDel="00000000" w:rsidP="00000000" w:rsidRDefault="00000000" w:rsidRPr="00000000" w14:paraId="00000141">
      <w:pPr>
        <w:numPr>
          <w:ilvl w:val="0"/>
          <w:numId w:val="45"/>
        </w:numPr>
        <w:ind w:left="720" w:hanging="360"/>
      </w:pPr>
      <w:r w:rsidDel="00000000" w:rsidR="00000000" w:rsidRPr="00000000">
        <w:rPr>
          <w:rtl w:val="0"/>
        </w:rPr>
        <w:t xml:space="preserve">RF-20 – Exportación a CSV y RF-21, RF-32 – Auditoría</w:t>
        <w:br w:type="textWrapping"/>
        <w:t xml:space="preserve"> Se relacionan con AuditLog y la trazabilidad de acciones.</w:t>
      </w:r>
    </w:p>
    <w:p w:rsidR="00000000" w:rsidDel="00000000" w:rsidP="00000000" w:rsidRDefault="00000000" w:rsidRPr="00000000" w14:paraId="00000142">
      <w:pPr>
        <w:numPr>
          <w:ilvl w:val="0"/>
          <w:numId w:val="45"/>
        </w:numPr>
        <w:ind w:left="720" w:hanging="360"/>
      </w:pPr>
      <w:r w:rsidDel="00000000" w:rsidR="00000000" w:rsidRPr="00000000">
        <w:rPr>
          <w:rtl w:val="0"/>
        </w:rPr>
        <w:t xml:space="preserve">RF-23 – Leads de consultoría</w:t>
        <w:br w:type="textWrapping"/>
        <w:t xml:space="preserve"> ConsultingLead permite registrar solicitudes desde la landing.</w:t>
      </w:r>
    </w:p>
    <w:p w:rsidR="00000000" w:rsidDel="00000000" w:rsidP="00000000" w:rsidRDefault="00000000" w:rsidRPr="00000000" w14:paraId="00000143">
      <w:pPr>
        <w:numPr>
          <w:ilvl w:val="0"/>
          <w:numId w:val="45"/>
        </w:numPr>
        <w:ind w:left="720" w:hanging="360"/>
      </w:pPr>
      <w:r w:rsidDel="00000000" w:rsidR="00000000" w:rsidRPr="00000000">
        <w:rPr>
          <w:rtl w:val="0"/>
        </w:rPr>
        <w:t xml:space="preserve">RF-24 – Cierre por inactividad (no es una clase, pero depende de Usuario y su sesión).</w:t>
        <w:br w:type="textWrapping"/>
        <w:t xml:space="preserve">RF-25 y RF-26 – Modo simple y cuestionario base</w:t>
        <w:br w:type="textWrapping"/>
        <w:t xml:space="preserve"> Tienen como fundamento la estructura Cuestionario + CuestionarioPregunta + Asignacion.</w:t>
      </w:r>
    </w:p>
    <w:p w:rsidR="00000000" w:rsidDel="00000000" w:rsidP="00000000" w:rsidRDefault="00000000" w:rsidRPr="00000000" w14:paraId="00000144">
      <w:pPr>
        <w:rPr/>
      </w:pPr>
      <w:r w:rsidDel="00000000" w:rsidR="00000000" w:rsidRPr="00000000">
        <w:rPr>
          <w:rtl w:val="0"/>
        </w:rPr>
        <w:t xml:space="preserve">En pocas palabras, el diagrama de clases muestra que el diseño de datos de dominio cubre los RF clave de autenticación, multi-empresa, encuestas, reporting y auditoría.</w:t>
      </w:r>
    </w:p>
    <w:p w:rsidR="00000000" w:rsidDel="00000000" w:rsidP="00000000" w:rsidRDefault="00000000" w:rsidRPr="00000000" w14:paraId="00000145">
      <w:pPr>
        <w:rPr>
          <w:b w:val="1"/>
          <w:bCs w:val="1"/>
        </w:rPr>
      </w:pPr>
      <w:r w:rsidDel="00000000" w:rsidR="00000000" w:rsidRPr="00000000">
        <w:rPr>
          <w:b w:val="1"/>
          <w:bCs w:val="1"/>
          <w:rtl w:val="0"/>
        </w:rPr>
        <w:t xml:space="preserve">Qué no muestra</w:t>
      </w:r>
    </w:p>
    <w:p w:rsidR="00000000" w:rsidDel="00000000" w:rsidP="00000000" w:rsidRDefault="00000000" w:rsidRPr="00000000" w14:paraId="00000146">
      <w:pPr>
        <w:rPr/>
      </w:pPr>
      <w:r w:rsidDel="00000000" w:rsidR="00000000" w:rsidRPr="00000000">
        <w:rPr>
          <w:rtl w:val="0"/>
        </w:rPr>
        <w:t xml:space="preserve">El diagrama de clases no muestra:</w:t>
      </w:r>
    </w:p>
    <w:p w:rsidR="00000000" w:rsidDel="00000000" w:rsidP="00000000" w:rsidRDefault="00000000" w:rsidRPr="00000000" w14:paraId="00000147">
      <w:pPr>
        <w:numPr>
          <w:ilvl w:val="0"/>
          <w:numId w:val="1"/>
        </w:numPr>
        <w:ind w:left="720" w:hanging="360"/>
      </w:pPr>
      <w:r w:rsidDel="00000000" w:rsidR="00000000" w:rsidRPr="00000000">
        <w:rPr>
          <w:rtl w:val="0"/>
        </w:rPr>
        <w:t xml:space="preserve">Servicios y lógica de negocio (por ejemplo, compute_dashboard_analytics, get_or_create_auto_asignacion, validaciones de negocio).</w:t>
        <w:br w:type="textWrapping"/>
        <w:t xml:space="preserve">Componentes de frontend (Angular), como SurveyComponent, DashboardAnalyticsComponent, HomeComponent, etc.</w:t>
      </w:r>
    </w:p>
    <w:p w:rsidR="00000000" w:rsidDel="00000000" w:rsidP="00000000" w:rsidRDefault="00000000" w:rsidRPr="00000000" w14:paraId="00000148">
      <w:pPr>
        <w:numPr>
          <w:ilvl w:val="0"/>
          <w:numId w:val="1"/>
        </w:numPr>
        <w:ind w:left="720" w:hanging="360"/>
      </w:pPr>
      <w:r w:rsidDel="00000000" w:rsidR="00000000" w:rsidRPr="00000000">
        <w:rPr>
          <w:rtl w:val="0"/>
        </w:rPr>
        <w:t xml:space="preserve">Detalles de implementación técnica: tipos exactos de base de datos, índices concretos, migraciones o constraints a nivel SQL.</w:t>
      </w:r>
    </w:p>
    <w:p w:rsidR="00000000" w:rsidDel="00000000" w:rsidP="00000000" w:rsidRDefault="00000000" w:rsidRPr="00000000" w14:paraId="00000149">
      <w:pPr>
        <w:numPr>
          <w:ilvl w:val="0"/>
          <w:numId w:val="1"/>
        </w:numPr>
        <w:ind w:left="720" w:hanging="360"/>
      </w:pPr>
      <w:r w:rsidDel="00000000" w:rsidR="00000000" w:rsidRPr="00000000">
        <w:rPr>
          <w:rtl w:val="0"/>
        </w:rPr>
        <w:t xml:space="preserve">Flujos de usuario: no se ve el orden de pasos para responder encuestas, iniciar sesión, exportar reportes, etc. Eso se aborda mejor con diagramas de secuencia o de actividades.</w:t>
      </w:r>
    </w:p>
    <w:p w:rsidR="00000000" w:rsidDel="00000000" w:rsidP="00000000" w:rsidRDefault="00000000" w:rsidRPr="00000000" w14:paraId="0000014A">
      <w:pPr>
        <w:numPr>
          <w:ilvl w:val="0"/>
          <w:numId w:val="1"/>
        </w:numPr>
        <w:ind w:left="720" w:hanging="360"/>
      </w:pPr>
      <w:r w:rsidDel="00000000" w:rsidR="00000000" w:rsidRPr="00000000">
        <w:rPr>
          <w:rtl w:val="0"/>
        </w:rPr>
        <w:t xml:space="preserve">Vistas/materializaciones de reporting: solo están las clases de dominio, no las vistas analíticas que se usan internamente para el dashboard.</w:t>
      </w:r>
      <w:r w:rsidDel="00000000" w:rsidR="00000000" w:rsidRPr="00000000">
        <w:rPr>
          <w:rtl w:val="0"/>
        </w:rPr>
      </w:r>
    </w:p>
    <w:p w:rsidR="00000000" w:rsidDel="00000000" w:rsidP="00000000" w:rsidRDefault="00000000" w:rsidRPr="00000000" w14:paraId="0000014B">
      <w:pPr>
        <w:rPr/>
      </w:pPr>
      <w:r w:rsidDel="00000000" w:rsidR="00000000" w:rsidRPr="00000000">
        <w:rPr/>
        <w:drawing>
          <wp:inline distB="114300" distT="114300" distL="114300" distR="114300">
            <wp:extent cx="5612130" cy="4445000"/>
            <wp:effectExtent b="0" l="0" r="0" t="0"/>
            <wp:docPr id="2143078284" name="image8.png"/>
            <a:graphic>
              <a:graphicData uri="http://schemas.openxmlformats.org/drawingml/2006/picture">
                <pic:pic>
                  <pic:nvPicPr>
                    <pic:cNvPr id="0" name="image8.png"/>
                    <pic:cNvPicPr preferRelativeResize="0"/>
                  </pic:nvPicPr>
                  <pic:blipFill>
                    <a:blip r:embed="rId7"/>
                    <a:srcRect b="0" l="0" r="0" t="0"/>
                    <a:stretch>
                      <a:fillRect/>
                    </a:stretch>
                  </pic:blipFill>
                  <pic:spPr>
                    <a:xfrm>
                      <a:off x="0" y="0"/>
                      <a:ext cx="5612130" cy="44450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pStyle w:val="Heading2"/>
        <w:rPr/>
      </w:pPr>
      <w:bookmarkStart w:colFirst="0" w:colLast="0" w:name="_heading=h.vx3oz66a9g2k" w:id="22"/>
      <w:bookmarkEnd w:id="22"/>
      <w:r w:rsidDel="00000000" w:rsidR="00000000" w:rsidRPr="00000000">
        <w:rPr>
          <w:rtl w:val="0"/>
        </w:rPr>
      </w:r>
    </w:p>
    <w:p w:rsidR="00000000" w:rsidDel="00000000" w:rsidP="00000000" w:rsidRDefault="00000000" w:rsidRPr="00000000" w14:paraId="0000014D">
      <w:pPr>
        <w:pStyle w:val="Heading2"/>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pStyle w:val="Heading2"/>
        <w:rPr/>
      </w:pPr>
      <w:r w:rsidDel="00000000" w:rsidR="00000000" w:rsidRPr="00000000">
        <w:rPr>
          <w:rtl w:val="0"/>
        </w:rPr>
        <w:t xml:space="preserve">7.2. Diagrama Entidad–Relación (Base de Datos)</w:t>
      </w:r>
    </w:p>
    <w:p w:rsidR="00000000" w:rsidDel="00000000" w:rsidP="00000000" w:rsidRDefault="00000000" w:rsidRPr="00000000" w14:paraId="00000150">
      <w:pPr>
        <w:rPr>
          <w:b w:val="1"/>
          <w:bCs w:val="1"/>
        </w:rPr>
      </w:pPr>
      <w:r w:rsidDel="00000000" w:rsidR="00000000" w:rsidRPr="00000000">
        <w:rPr>
          <w:b w:val="1"/>
          <w:bCs w:val="1"/>
          <w:rtl w:val="0"/>
        </w:rPr>
        <w:t xml:space="preserve">Cómo leerlo</w:t>
      </w:r>
    </w:p>
    <w:p w:rsidR="00000000" w:rsidDel="00000000" w:rsidP="00000000" w:rsidRDefault="00000000" w:rsidRPr="00000000" w14:paraId="00000151">
      <w:pPr>
        <w:rPr/>
      </w:pPr>
      <w:r w:rsidDel="00000000" w:rsidR="00000000" w:rsidRPr="00000000">
        <w:rPr>
          <w:rtl w:val="0"/>
        </w:rPr>
        <w:t xml:space="preserve">El diagrama ER muestra las tablas físicas de la base de datos (nivel OLTP) y sus relaciones mediante claves primarias y foráneas.</w:t>
      </w:r>
    </w:p>
    <w:p w:rsidR="00000000" w:rsidDel="00000000" w:rsidP="00000000" w:rsidRDefault="00000000" w:rsidRPr="00000000" w14:paraId="00000152">
      <w:pPr>
        <w:numPr>
          <w:ilvl w:val="0"/>
          <w:numId w:val="4"/>
        </w:numPr>
        <w:ind w:left="720" w:hanging="360"/>
      </w:pPr>
      <w:r w:rsidDel="00000000" w:rsidR="00000000" w:rsidRPr="00000000">
        <w:rPr>
          <w:rtl w:val="0"/>
        </w:rPr>
        <w:t xml:space="preserve">Cada bloque con el estereotipo &lt;&lt;T&gt;&gt; representa una tabla (usuarios, empresas, empleados, respuestas, etc.).</w:t>
      </w:r>
    </w:p>
    <w:p w:rsidR="00000000" w:rsidDel="00000000" w:rsidP="00000000" w:rsidRDefault="00000000" w:rsidRPr="00000000" w14:paraId="00000153">
      <w:pPr>
        <w:numPr>
          <w:ilvl w:val="0"/>
          <w:numId w:val="4"/>
        </w:numPr>
        <w:ind w:left="720" w:hanging="360"/>
      </w:pPr>
      <w:r w:rsidDel="00000000" w:rsidR="00000000" w:rsidRPr="00000000">
        <w:rPr>
          <w:rtl w:val="0"/>
        </w:rPr>
        <w:t xml:space="preserve">Dentro de cada tabla se listan las columnas relevantes y, en algunos casos, restricciones especiales como PK, FK, UQ (unicidad) y comentarios sobre índices.</w:t>
      </w:r>
    </w:p>
    <w:p w:rsidR="00000000" w:rsidDel="00000000" w:rsidP="00000000" w:rsidRDefault="00000000" w:rsidRPr="00000000" w14:paraId="00000154">
      <w:pPr>
        <w:numPr>
          <w:ilvl w:val="0"/>
          <w:numId w:val="4"/>
        </w:numPr>
        <w:ind w:left="720" w:hanging="360"/>
      </w:pPr>
      <w:r w:rsidDel="00000000" w:rsidR="00000000" w:rsidRPr="00000000">
        <w:rPr>
          <w:rtl w:val="0"/>
        </w:rPr>
        <w:t xml:space="preserve">Las líneas entre tablas representan relaciones de clave foránea:</w:t>
        <w:br w:type="textWrapping"/>
      </w:r>
    </w:p>
    <w:p w:rsidR="00000000" w:rsidDel="00000000" w:rsidP="00000000" w:rsidRDefault="00000000" w:rsidRPr="00000000" w14:paraId="00000155">
      <w:pPr>
        <w:numPr>
          <w:ilvl w:val="1"/>
          <w:numId w:val="4"/>
        </w:numPr>
        <w:ind w:left="1440" w:hanging="360"/>
      </w:pPr>
      <w:r w:rsidDel="00000000" w:rsidR="00000000" w:rsidRPr="00000000">
        <w:rPr>
          <w:rtl w:val="0"/>
        </w:rPr>
        <w:t xml:space="preserve">Por ejemplo: empresas "1" -- "0..*" empleados indica que una empresa tiene muchos empleados y empleados.empresa_id es una FK hacia empresas.id.</w:t>
        <w:br w:type="textWrapping"/>
      </w:r>
    </w:p>
    <w:p w:rsidR="00000000" w:rsidDel="00000000" w:rsidP="00000000" w:rsidRDefault="00000000" w:rsidRPr="00000000" w14:paraId="00000156">
      <w:pPr>
        <w:numPr>
          <w:ilvl w:val="0"/>
          <w:numId w:val="4"/>
        </w:numPr>
        <w:ind w:left="720" w:hanging="360"/>
      </w:pPr>
      <w:r w:rsidDel="00000000" w:rsidR="00000000" w:rsidRPr="00000000">
        <w:rPr>
          <w:rtl w:val="0"/>
        </w:rPr>
        <w:t xml:space="preserve">Algunas tablas intermedias (cuestionario_pregunta) modelan relaciones N:M.</w:t>
      </w:r>
    </w:p>
    <w:p w:rsidR="00000000" w:rsidDel="00000000" w:rsidP="00000000" w:rsidRDefault="00000000" w:rsidRPr="00000000" w14:paraId="00000157">
      <w:pPr>
        <w:rPr/>
      </w:pPr>
      <w:r w:rsidDel="00000000" w:rsidR="00000000" w:rsidRPr="00000000">
        <w:rPr>
          <w:rtl w:val="0"/>
        </w:rPr>
        <w:t xml:space="preserve">Se lee siguiendo las relaciones desde empresas hacia el resto, para entender cómo se cuelgan los departamentos, empleados, pilares, cuestionarios, asignaciones y respuestas.</w:t>
      </w:r>
    </w:p>
    <w:p w:rsidR="00000000" w:rsidDel="00000000" w:rsidP="00000000" w:rsidRDefault="00000000" w:rsidRPr="00000000" w14:paraId="00000158">
      <w:pPr>
        <w:rPr>
          <w:b w:val="1"/>
          <w:bCs w:val="1"/>
        </w:rPr>
      </w:pPr>
      <w:r w:rsidDel="00000000" w:rsidR="00000000" w:rsidRPr="00000000">
        <w:rPr>
          <w:b w:val="1"/>
          <w:bCs w:val="1"/>
          <w:rtl w:val="0"/>
        </w:rPr>
        <w:t xml:space="preserve">Decisiones de diseño clave</w:t>
      </w:r>
    </w:p>
    <w:p w:rsidR="00000000" w:rsidDel="00000000" w:rsidP="00000000" w:rsidRDefault="00000000" w:rsidRPr="00000000" w14:paraId="00000159">
      <w:pPr>
        <w:rPr/>
      </w:pPr>
      <w:r w:rsidDel="00000000" w:rsidR="00000000" w:rsidRPr="00000000">
        <w:rPr>
          <w:rtl w:val="0"/>
        </w:rPr>
        <w:t xml:space="preserve">El ERD refleja varias decisiones importantes a nivel de base de datos:</w:t>
      </w:r>
    </w:p>
    <w:p w:rsidR="00000000" w:rsidDel="00000000" w:rsidP="00000000" w:rsidRDefault="00000000" w:rsidRPr="00000000" w14:paraId="0000015A">
      <w:pPr>
        <w:numPr>
          <w:ilvl w:val="0"/>
          <w:numId w:val="46"/>
        </w:numPr>
        <w:ind w:left="720" w:hanging="360"/>
      </w:pPr>
      <w:r w:rsidDel="00000000" w:rsidR="00000000" w:rsidRPr="00000000">
        <w:rPr>
          <w:rtl w:val="0"/>
        </w:rPr>
        <w:t xml:space="preserve">Normalización y flexibilidad:</w:t>
      </w:r>
    </w:p>
    <w:p w:rsidR="00000000" w:rsidDel="00000000" w:rsidP="00000000" w:rsidRDefault="00000000" w:rsidRPr="00000000" w14:paraId="0000015B">
      <w:pPr>
        <w:numPr>
          <w:ilvl w:val="1"/>
          <w:numId w:val="46"/>
        </w:numPr>
        <w:ind w:left="1440" w:hanging="360"/>
      </w:pPr>
      <w:r w:rsidDel="00000000" w:rsidR="00000000" w:rsidRPr="00000000">
        <w:rPr>
          <w:rtl w:val="0"/>
        </w:rPr>
        <w:t xml:space="preserve">Las preguntas no están “pegadas” a un solo cuestionario, sino que se relacionan a través de cuestionario_pregunta, permitiendo reuso de preguntas.</w:t>
        <w:br w:type="textWrapping"/>
      </w:r>
    </w:p>
    <w:p w:rsidR="00000000" w:rsidDel="00000000" w:rsidP="00000000" w:rsidRDefault="00000000" w:rsidRPr="00000000" w14:paraId="0000015C">
      <w:pPr>
        <w:numPr>
          <w:ilvl w:val="1"/>
          <w:numId w:val="46"/>
        </w:numPr>
        <w:ind w:left="1440" w:hanging="360"/>
      </w:pPr>
      <w:r w:rsidDel="00000000" w:rsidR="00000000" w:rsidRPr="00000000">
        <w:rPr>
          <w:rtl w:val="0"/>
        </w:rPr>
        <w:t xml:space="preserve">respuestas está normalizada con FKs a asignaciones, preguntas y empleados, lo que facilita filtros por empresa, pilar, empleado, fecha, etc.</w:t>
        <w:br w:type="textWrapping"/>
      </w:r>
    </w:p>
    <w:p w:rsidR="00000000" w:rsidDel="00000000" w:rsidP="00000000" w:rsidRDefault="00000000" w:rsidRPr="00000000" w14:paraId="0000015D">
      <w:pPr>
        <w:numPr>
          <w:ilvl w:val="0"/>
          <w:numId w:val="46"/>
        </w:numPr>
        <w:ind w:left="720" w:hanging="360"/>
      </w:pPr>
      <w:r w:rsidDel="00000000" w:rsidR="00000000" w:rsidRPr="00000000">
        <w:rPr>
          <w:rtl w:val="0"/>
        </w:rPr>
        <w:t xml:space="preserve">Control de duplicidad:</w:t>
      </w:r>
    </w:p>
    <w:p w:rsidR="00000000" w:rsidDel="00000000" w:rsidP="00000000" w:rsidRDefault="00000000" w:rsidRPr="00000000" w14:paraId="0000015E">
      <w:pPr>
        <w:numPr>
          <w:ilvl w:val="1"/>
          <w:numId w:val="46"/>
        </w:numPr>
        <w:ind w:left="1440" w:hanging="360"/>
      </w:pPr>
      <w:r w:rsidDel="00000000" w:rsidR="00000000" w:rsidRPr="00000000">
        <w:rPr>
          <w:rtl w:val="0"/>
        </w:rPr>
        <w:t xml:space="preserve">UQ(asignacion_id, pregunta_id, empleado_id) en respuestas evita respuestas duplicadas para la misma pregunta/asignación/empleado.</w:t>
        <w:br w:type="textWrapping"/>
      </w:r>
    </w:p>
    <w:p w:rsidR="00000000" w:rsidDel="00000000" w:rsidP="00000000" w:rsidRDefault="00000000" w:rsidRPr="00000000" w14:paraId="0000015F">
      <w:pPr>
        <w:numPr>
          <w:ilvl w:val="1"/>
          <w:numId w:val="46"/>
        </w:numPr>
        <w:ind w:left="1440" w:hanging="360"/>
      </w:pPr>
      <w:r w:rsidDel="00000000" w:rsidR="00000000" w:rsidRPr="00000000">
        <w:rPr>
          <w:rtl w:val="0"/>
        </w:rPr>
        <w:t xml:space="preserve">UQ(cuestionario_id, pregunta_id) en cuestionario_pregunta garantiza que una pregunta no se duplique dentro del mismo cuestionario.</w:t>
        <w:br w:type="textWrapping"/>
      </w:r>
    </w:p>
    <w:p w:rsidR="00000000" w:rsidDel="00000000" w:rsidP="00000000" w:rsidRDefault="00000000" w:rsidRPr="00000000" w14:paraId="00000160">
      <w:pPr>
        <w:numPr>
          <w:ilvl w:val="1"/>
          <w:numId w:val="46"/>
        </w:numPr>
        <w:ind w:left="1440" w:hanging="360"/>
      </w:pPr>
      <w:r w:rsidDel="00000000" w:rsidR="00000000" w:rsidRPr="00000000">
        <w:rPr>
          <w:rtl w:val="0"/>
        </w:rPr>
        <w:t xml:space="preserve">UQ(empresa_id, nombre) en departamentos evita departamentos duplicados dentro de una empresa.</w:t>
        <w:br w:type="textWrapping"/>
      </w:r>
    </w:p>
    <w:p w:rsidR="00000000" w:rsidDel="00000000" w:rsidP="00000000" w:rsidRDefault="00000000" w:rsidRPr="00000000" w14:paraId="00000161">
      <w:pPr>
        <w:numPr>
          <w:ilvl w:val="0"/>
          <w:numId w:val="46"/>
        </w:numPr>
        <w:ind w:left="720" w:hanging="360"/>
      </w:pPr>
      <w:r w:rsidDel="00000000" w:rsidR="00000000" w:rsidRPr="00000000">
        <w:rPr>
          <w:rtl w:val="0"/>
        </w:rPr>
        <w:t xml:space="preserve">Preparación para analytics:</w:t>
        <w:br w:type="textWrapping"/>
      </w:r>
    </w:p>
    <w:p w:rsidR="00000000" w:rsidDel="00000000" w:rsidP="00000000" w:rsidRDefault="00000000" w:rsidRPr="00000000" w14:paraId="00000162">
      <w:pPr>
        <w:numPr>
          <w:ilvl w:val="1"/>
          <w:numId w:val="46"/>
        </w:numPr>
        <w:ind w:left="1440" w:hanging="360"/>
      </w:pPr>
      <w:r w:rsidDel="00000000" w:rsidR="00000000" w:rsidRPr="00000000">
        <w:rPr>
          <w:rtl w:val="0"/>
        </w:rPr>
        <w:t xml:space="preserve">Índices en campos como empresa_id, fechas de asignación, preguntas y empleados permiten escalar el cálculo de dashboards (RNF-05).</w:t>
        <w:br w:type="textWrapping"/>
      </w:r>
    </w:p>
    <w:p w:rsidR="00000000" w:rsidDel="00000000" w:rsidP="00000000" w:rsidRDefault="00000000" w:rsidRPr="00000000" w14:paraId="00000163">
      <w:pPr>
        <w:numPr>
          <w:ilvl w:val="0"/>
          <w:numId w:val="46"/>
        </w:numPr>
        <w:ind w:left="720" w:hanging="360"/>
      </w:pPr>
      <w:r w:rsidDel="00000000" w:rsidR="00000000" w:rsidRPr="00000000">
        <w:rPr>
          <w:rtl w:val="0"/>
        </w:rPr>
        <w:t xml:space="preserve">Soporte a auditoría y seguridad:</w:t>
      </w:r>
    </w:p>
    <w:p w:rsidR="00000000" w:rsidDel="00000000" w:rsidP="00000000" w:rsidRDefault="00000000" w:rsidRPr="00000000" w14:paraId="00000164">
      <w:pPr>
        <w:numPr>
          <w:ilvl w:val="1"/>
          <w:numId w:val="46"/>
        </w:numPr>
        <w:ind w:left="1440" w:hanging="360"/>
      </w:pPr>
      <w:r w:rsidDel="00000000" w:rsidR="00000000" w:rsidRPr="00000000">
        <w:rPr>
          <w:rtl w:val="0"/>
        </w:rPr>
        <w:t xml:space="preserve">audit_logs guarda trazabilidad de acciones críticas.</w:t>
        <w:br w:type="textWrapping"/>
      </w:r>
    </w:p>
    <w:p w:rsidR="00000000" w:rsidDel="00000000" w:rsidP="00000000" w:rsidRDefault="00000000" w:rsidRPr="00000000" w14:paraId="00000165">
      <w:pPr>
        <w:numPr>
          <w:ilvl w:val="1"/>
          <w:numId w:val="46"/>
        </w:numPr>
        <w:ind w:left="1440" w:hanging="360"/>
      </w:pPr>
      <w:r w:rsidDel="00000000" w:rsidR="00000000" w:rsidRPr="00000000">
        <w:rPr>
          <w:rtl w:val="0"/>
        </w:rPr>
        <w:t xml:space="preserve">password_change_requests implementa el flujo de solicitud de cambio de clave controlado por admin.</w:t>
        <w:br w:type="textWrapping"/>
      </w:r>
    </w:p>
    <w:p w:rsidR="00000000" w:rsidDel="00000000" w:rsidP="00000000" w:rsidRDefault="00000000" w:rsidRPr="00000000" w14:paraId="00000166">
      <w:pPr>
        <w:numPr>
          <w:ilvl w:val="0"/>
          <w:numId w:val="46"/>
        </w:numPr>
        <w:ind w:left="720" w:hanging="360"/>
      </w:pPr>
      <w:r w:rsidDel="00000000" w:rsidR="00000000" w:rsidRPr="00000000">
        <w:rPr>
          <w:rtl w:val="0"/>
        </w:rPr>
        <w:t xml:space="preserve">Multi-empresa y aislamiento:</w:t>
        <w:br w:type="textWrapping"/>
      </w:r>
    </w:p>
    <w:p w:rsidR="00000000" w:rsidDel="00000000" w:rsidP="00000000" w:rsidRDefault="00000000" w:rsidRPr="00000000" w14:paraId="00000167">
      <w:pPr>
        <w:numPr>
          <w:ilvl w:val="1"/>
          <w:numId w:val="46"/>
        </w:numPr>
        <w:ind w:left="1440" w:hanging="360"/>
      </w:pPr>
      <w:r w:rsidDel="00000000" w:rsidR="00000000" w:rsidRPr="00000000">
        <w:rPr>
          <w:rtl w:val="0"/>
        </w:rPr>
        <w:t xml:space="preserve">La presencia sistemática de empresa_id en tablas clave (usuarios, empleados, pilares, cuestionarios, asignaciones, respuestas) habilita el RF-04 de aislamiento lógico por empresa.</w:t>
        <w:br w:type="textWrapping"/>
      </w:r>
    </w:p>
    <w:p w:rsidR="00000000" w:rsidDel="00000000" w:rsidP="00000000" w:rsidRDefault="00000000" w:rsidRPr="00000000" w14:paraId="00000168">
      <w:pPr>
        <w:rPr>
          <w:b w:val="1"/>
          <w:bCs w:val="1"/>
        </w:rPr>
      </w:pPr>
      <w:r w:rsidDel="00000000" w:rsidR="00000000" w:rsidRPr="00000000">
        <w:rPr>
          <w:b w:val="1"/>
          <w:bCs w:val="1"/>
          <w:rtl w:val="0"/>
        </w:rPr>
        <w:t xml:space="preserve">Relación con requisitos</w:t>
      </w:r>
    </w:p>
    <w:p w:rsidR="00000000" w:rsidDel="00000000" w:rsidP="00000000" w:rsidRDefault="00000000" w:rsidRPr="00000000" w14:paraId="00000169">
      <w:pPr>
        <w:rPr/>
      </w:pPr>
      <w:r w:rsidDel="00000000" w:rsidR="00000000" w:rsidRPr="00000000">
        <w:rPr>
          <w:rtl w:val="0"/>
        </w:rPr>
        <w:t xml:space="preserve">El ERD se alinea con varios requerimientos funcionales y no funcionales:</w:t>
      </w:r>
    </w:p>
    <w:p w:rsidR="00000000" w:rsidDel="00000000" w:rsidP="00000000" w:rsidRDefault="00000000" w:rsidRPr="00000000" w14:paraId="0000016A">
      <w:pPr>
        <w:numPr>
          <w:ilvl w:val="0"/>
          <w:numId w:val="6"/>
        </w:numPr>
        <w:ind w:left="720" w:hanging="360"/>
      </w:pPr>
      <w:r w:rsidDel="00000000" w:rsidR="00000000" w:rsidRPr="00000000">
        <w:rPr>
          <w:rtl w:val="0"/>
        </w:rPr>
        <w:t xml:space="preserve">RF-01, RF-02, RF-03, RF-28 (autenticación, roles, control de acceso)</w:t>
        <w:br w:type="textWrapping"/>
        <w:t xml:space="preserve"> Tablas usuarios, password_change_requests y audit_logs.</w:t>
      </w:r>
    </w:p>
    <w:p w:rsidR="00000000" w:rsidDel="00000000" w:rsidP="00000000" w:rsidRDefault="00000000" w:rsidRPr="00000000" w14:paraId="0000016B">
      <w:pPr>
        <w:numPr>
          <w:ilvl w:val="0"/>
          <w:numId w:val="6"/>
        </w:numPr>
        <w:ind w:left="720" w:hanging="360"/>
      </w:pPr>
      <w:r w:rsidDel="00000000" w:rsidR="00000000" w:rsidRPr="00000000">
        <w:rPr>
          <w:rtl w:val="0"/>
        </w:rPr>
        <w:t xml:space="preserve">RF-04 – Multi-empresa</w:t>
        <w:br w:type="textWrapping"/>
        <w:t xml:space="preserve"> Tablas empresas y el campo empresa_id en casi todas las tablas operacionales.</w:t>
      </w:r>
    </w:p>
    <w:p w:rsidR="00000000" w:rsidDel="00000000" w:rsidP="00000000" w:rsidRDefault="00000000" w:rsidRPr="00000000" w14:paraId="0000016C">
      <w:pPr>
        <w:numPr>
          <w:ilvl w:val="0"/>
          <w:numId w:val="6"/>
        </w:numPr>
        <w:ind w:left="720" w:hanging="360"/>
      </w:pPr>
      <w:r w:rsidDel="00000000" w:rsidR="00000000" w:rsidRPr="00000000">
        <w:rPr>
          <w:rtl w:val="0"/>
        </w:rPr>
        <w:t xml:space="preserve">RF-06 – Estructura organizacional por departamentos</w:t>
        <w:br w:type="textWrapping"/>
        <w:t xml:space="preserve"> Tablas departamentos y empleados.</w:t>
      </w:r>
    </w:p>
    <w:p w:rsidR="00000000" w:rsidDel="00000000" w:rsidP="00000000" w:rsidRDefault="00000000" w:rsidRPr="00000000" w14:paraId="0000016D">
      <w:pPr>
        <w:numPr>
          <w:ilvl w:val="0"/>
          <w:numId w:val="6"/>
        </w:numPr>
        <w:ind w:left="720" w:hanging="360"/>
      </w:pPr>
      <w:r w:rsidDel="00000000" w:rsidR="00000000" w:rsidRPr="00000000">
        <w:rPr>
          <w:rtl w:val="0"/>
        </w:rPr>
        <w:t xml:space="preserve">RF-07 a RF-11 – Empleados, pilares, banco de preguntas, cuestionarios, asignaciones</w:t>
        <w:br w:type="textWrapping"/>
        <w:t xml:space="preserve"> Tablas empleados, pilares, preguntas, cuestionarios, cuestionario_pregunta, asignaciones.</w:t>
      </w:r>
    </w:p>
    <w:p w:rsidR="00000000" w:rsidDel="00000000" w:rsidP="00000000" w:rsidRDefault="00000000" w:rsidRPr="00000000" w14:paraId="0000016E">
      <w:pPr>
        <w:numPr>
          <w:ilvl w:val="0"/>
          <w:numId w:val="6"/>
        </w:numPr>
        <w:ind w:left="720" w:hanging="360"/>
      </w:pPr>
      <w:r w:rsidDel="00000000" w:rsidR="00000000" w:rsidRPr="00000000">
        <w:rPr>
          <w:rtl w:val="0"/>
        </w:rPr>
        <w:t xml:space="preserve">RF-13, RF-15, RF-17, RF-18, RF-19 – Respuesta de encuestas y analytics</w:t>
        <w:br w:type="textWrapping"/>
        <w:t xml:space="preserve"> Tabla respuestas es la base de todos los cálculos de dashboard.</w:t>
      </w:r>
    </w:p>
    <w:p w:rsidR="00000000" w:rsidDel="00000000" w:rsidP="00000000" w:rsidRDefault="00000000" w:rsidRPr="00000000" w14:paraId="0000016F">
      <w:pPr>
        <w:numPr>
          <w:ilvl w:val="0"/>
          <w:numId w:val="6"/>
        </w:numPr>
        <w:ind w:left="720" w:hanging="360"/>
      </w:pPr>
      <w:r w:rsidDel="00000000" w:rsidR="00000000" w:rsidRPr="00000000">
        <w:rPr>
          <w:rtl w:val="0"/>
        </w:rPr>
        <w:t xml:space="preserve">RF-20 – Exportación a CSV y RF-21, RF-32 – Auditoría y exportación</w:t>
        <w:br w:type="textWrapping"/>
        <w:t xml:space="preserve"> Tablas respuestas, audit_logs y sus índices/estructura.</w:t>
      </w:r>
    </w:p>
    <w:p w:rsidR="00000000" w:rsidDel="00000000" w:rsidP="00000000" w:rsidRDefault="00000000" w:rsidRPr="00000000" w14:paraId="00000170">
      <w:pPr>
        <w:numPr>
          <w:ilvl w:val="0"/>
          <w:numId w:val="6"/>
        </w:numPr>
        <w:ind w:left="720" w:hanging="360"/>
      </w:pPr>
      <w:r w:rsidDel="00000000" w:rsidR="00000000" w:rsidRPr="00000000">
        <w:rPr>
          <w:rtl w:val="0"/>
        </w:rPr>
        <w:t xml:space="preserve">RF-23 – Leads de consultoría</w:t>
        <w:br w:type="textWrapping"/>
        <w:t xml:space="preserve"> Tabla consulting_leads.</w:t>
        <w:br w:type="textWrapping"/>
      </w:r>
    </w:p>
    <w:p w:rsidR="00000000" w:rsidDel="00000000" w:rsidP="00000000" w:rsidRDefault="00000000" w:rsidRPr="00000000" w14:paraId="00000171">
      <w:pPr>
        <w:numPr>
          <w:ilvl w:val="0"/>
          <w:numId w:val="6"/>
        </w:numPr>
        <w:ind w:left="720" w:hanging="360"/>
      </w:pPr>
      <w:r w:rsidDel="00000000" w:rsidR="00000000" w:rsidRPr="00000000">
        <w:rPr>
          <w:rtl w:val="0"/>
        </w:rPr>
        <w:t xml:space="preserve">RNF-03, RNF-04, RNF-05, RNF-11</w:t>
        <w:br w:type="textWrapping"/>
        <w:t xml:space="preserve"> La forma en que se definen índices, FKs y claves únicas ayuda a garantizar integridad, rendimiento y escalabilidad horizontal inicial.</w:t>
        <w:br w:type="textWrapping"/>
      </w:r>
    </w:p>
    <w:p w:rsidR="00000000" w:rsidDel="00000000" w:rsidP="00000000" w:rsidRDefault="00000000" w:rsidRPr="00000000" w14:paraId="00000172">
      <w:pPr>
        <w:rPr>
          <w:b w:val="1"/>
          <w:bCs w:val="1"/>
        </w:rPr>
      </w:pPr>
      <w:r w:rsidDel="00000000" w:rsidR="00000000" w:rsidRPr="00000000">
        <w:rPr>
          <w:b w:val="1"/>
          <w:bCs w:val="1"/>
          <w:rtl w:val="0"/>
        </w:rPr>
        <w:t xml:space="preserve">Qué no muestra</w:t>
      </w:r>
    </w:p>
    <w:p w:rsidR="00000000" w:rsidDel="00000000" w:rsidP="00000000" w:rsidRDefault="00000000" w:rsidRPr="00000000" w14:paraId="00000173">
      <w:pPr>
        <w:rPr/>
      </w:pPr>
      <w:r w:rsidDel="00000000" w:rsidR="00000000" w:rsidRPr="00000000">
        <w:rPr>
          <w:rtl w:val="0"/>
        </w:rPr>
        <w:t xml:space="preserve">El diagrama ER no muestra:</w:t>
      </w:r>
    </w:p>
    <w:p w:rsidR="00000000" w:rsidDel="00000000" w:rsidP="00000000" w:rsidRDefault="00000000" w:rsidRPr="00000000" w14:paraId="00000174">
      <w:pPr>
        <w:numPr>
          <w:ilvl w:val="0"/>
          <w:numId w:val="3"/>
        </w:numPr>
        <w:ind w:left="720" w:hanging="360"/>
      </w:pPr>
      <w:r w:rsidDel="00000000" w:rsidR="00000000" w:rsidRPr="00000000">
        <w:rPr>
          <w:rtl w:val="0"/>
        </w:rPr>
        <w:t xml:space="preserve">Vistas de reporting y vistas materializadas:</w:t>
        <w:br w:type="textWrapping"/>
        <w:t xml:space="preserve"> En el documento se describen vistas como respuestas_analytics, kpis_por_empresa, heatmap_departamento_pilar, etc., pero en el ERD simplificado solo se ven las tablas OLTP. Esas vistas existen a nivel lógico/analítico, no como tablas base.</w:t>
      </w:r>
    </w:p>
    <w:p w:rsidR="00000000" w:rsidDel="00000000" w:rsidP="00000000" w:rsidRDefault="00000000" w:rsidRPr="00000000" w14:paraId="00000175">
      <w:pPr>
        <w:numPr>
          <w:ilvl w:val="0"/>
          <w:numId w:val="3"/>
        </w:numPr>
        <w:ind w:left="720" w:hanging="360"/>
      </w:pPr>
      <w:r w:rsidDel="00000000" w:rsidR="00000000" w:rsidRPr="00000000">
        <w:rPr>
          <w:rtl w:val="0"/>
        </w:rPr>
        <w:t xml:space="preserve">Capa de aplicación:</w:t>
        <w:br w:type="textWrapping"/>
        <w:t xml:space="preserve"> No se ven servicios del backend (crud, auth, cálculos), ni lógica de negocio, ni endpoints de la API.</w:t>
      </w:r>
    </w:p>
    <w:p w:rsidR="00000000" w:rsidDel="00000000" w:rsidP="00000000" w:rsidRDefault="00000000" w:rsidRPr="00000000" w14:paraId="00000176">
      <w:pPr>
        <w:numPr>
          <w:ilvl w:val="0"/>
          <w:numId w:val="3"/>
        </w:numPr>
        <w:ind w:left="720" w:hanging="360"/>
      </w:pPr>
      <w:r w:rsidDel="00000000" w:rsidR="00000000" w:rsidRPr="00000000">
        <w:rPr>
          <w:rtl w:val="0"/>
        </w:rPr>
        <w:t xml:space="preserve">Frontend y UX:</w:t>
        <w:br w:type="textWrapping"/>
        <w:t xml:space="preserve"> No se representa nada de Angular, componentes, validaciones de UI o flujos de pantalla.</w:t>
      </w:r>
    </w:p>
    <w:p w:rsidR="00000000" w:rsidDel="00000000" w:rsidP="00000000" w:rsidRDefault="00000000" w:rsidRPr="00000000" w14:paraId="00000177">
      <w:pPr>
        <w:numPr>
          <w:ilvl w:val="0"/>
          <w:numId w:val="3"/>
        </w:numPr>
        <w:ind w:left="720" w:hanging="360"/>
      </w:pPr>
      <w:r w:rsidDel="00000000" w:rsidR="00000000" w:rsidRPr="00000000">
        <w:rPr>
          <w:rtl w:val="0"/>
        </w:rPr>
        <w:t xml:space="preserve">Mecanismos físicos específicos:</w:t>
        <w:br w:type="textWrapping"/>
        <w:t xml:space="preserve"> No se detalla particionamiento de tablas, jobs de actualización de vistas, ni cron jobs de backup (relacionado con RNF-07).</w:t>
      </w:r>
    </w:p>
    <w:p w:rsidR="00000000" w:rsidDel="00000000" w:rsidP="00000000" w:rsidRDefault="00000000" w:rsidRPr="00000000" w14:paraId="00000178">
      <w:pPr>
        <w:numPr>
          <w:ilvl w:val="0"/>
          <w:numId w:val="3"/>
        </w:numPr>
        <w:ind w:left="720" w:hanging="360"/>
      </w:pPr>
      <w:r w:rsidDel="00000000" w:rsidR="00000000" w:rsidRPr="00000000">
        <w:rPr>
          <w:rtl w:val="0"/>
        </w:rPr>
        <w:t xml:space="preserve">Restricciones de negocio complejas:</w:t>
        <w:br w:type="textWrapping"/>
        <w:t xml:space="preserve"> Reglas como “modo simple de encuesta”, “asignación vigente por empresa”, “uso de anonimato”, o “semáforos por pilar” se apoyan en estos datos, pero el diagrama no muestra la lógica que los implementa.</w:t>
      </w:r>
      <w:r w:rsidDel="00000000" w:rsidR="00000000" w:rsidRPr="00000000">
        <w:rPr>
          <w:rtl w:val="0"/>
        </w:rPr>
      </w:r>
    </w:p>
    <w:p w:rsidR="00000000" w:rsidDel="00000000" w:rsidP="00000000" w:rsidRDefault="00000000" w:rsidRPr="00000000" w14:paraId="00000179">
      <w:pPr>
        <w:rPr/>
      </w:pPr>
      <w:r w:rsidDel="00000000" w:rsidR="00000000" w:rsidRPr="00000000">
        <w:rPr/>
        <w:drawing>
          <wp:inline distB="114300" distT="114300" distL="114300" distR="114300">
            <wp:extent cx="5612130" cy="4203700"/>
            <wp:effectExtent b="0" l="0" r="0" t="0"/>
            <wp:docPr id="2143078276"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612130" cy="4203700"/>
                    </a:xfrm>
                    <a:prstGeom prst="rect"/>
                    <a:ln/>
                  </pic:spPr>
                </pic:pic>
              </a:graphicData>
            </a:graphic>
          </wp:inline>
        </w:drawing>
      </w:r>
      <w:r w:rsidDel="00000000" w:rsidR="00000000" w:rsidRPr="00000000">
        <w:rPr>
          <w:rtl w:val="0"/>
        </w:rPr>
      </w:r>
    </w:p>
    <w:p w:rsidR="00000000" w:rsidDel="00000000" w:rsidP="00000000" w:rsidRDefault="00000000" w:rsidRPr="00000000" w14:paraId="0000017A">
      <w:pPr>
        <w:pStyle w:val="Heading2"/>
        <w:rPr/>
      </w:pPr>
      <w:bookmarkStart w:colFirst="0" w:colLast="0" w:name="_heading=h.d9tfbyy61ode" w:id="23"/>
      <w:bookmarkEnd w:id="23"/>
      <w:r w:rsidDel="00000000" w:rsidR="00000000" w:rsidRPr="00000000">
        <w:rPr>
          <w:rtl w:val="0"/>
        </w:rPr>
        <w:t xml:space="preserve">7.3. Diagrama de Casos de Uso</w:t>
      </w:r>
    </w:p>
    <w:p w:rsidR="00000000" w:rsidDel="00000000" w:rsidP="00000000" w:rsidRDefault="00000000" w:rsidRPr="00000000" w14:paraId="0000017B">
      <w:pPr>
        <w:rPr/>
      </w:pPr>
      <w:r w:rsidDel="00000000" w:rsidR="00000000" w:rsidRPr="00000000">
        <w:rPr>
          <w:rtl w:val="0"/>
        </w:rPr>
        <w:t xml:space="preserve">El Diagrama de Casos de Uso representa las interacciones entre los diferentes actores del sistema y sus funcionalidades principales.</w:t>
      </w:r>
    </w:p>
    <w:p w:rsidR="00000000" w:rsidDel="00000000" w:rsidP="00000000" w:rsidRDefault="00000000" w:rsidRPr="00000000" w14:paraId="0000017C">
      <w:pPr>
        <w:rPr/>
      </w:pPr>
      <w:r w:rsidDel="00000000" w:rsidR="00000000" w:rsidRPr="00000000">
        <w:rPr>
          <w:b w:val="1"/>
          <w:bCs w:val="1"/>
          <w:rtl w:val="0"/>
        </w:rPr>
        <w:t xml:space="preserve">Administrador del Sistema:</w:t>
      </w:r>
      <w:r w:rsidDel="00000000" w:rsidR="00000000" w:rsidRPr="00000000">
        <w:rPr>
          <w:rtl w:val="0"/>
        </w:rPr>
        <w:t xml:space="preserve"> gestiona empresas, usuarios y catálogos generales.</w:t>
      </w:r>
    </w:p>
    <w:p w:rsidR="00000000" w:rsidDel="00000000" w:rsidP="00000000" w:rsidRDefault="00000000" w:rsidRPr="00000000" w14:paraId="0000017D">
      <w:pPr>
        <w:rPr/>
      </w:pPr>
      <w:r w:rsidDel="00000000" w:rsidR="00000000" w:rsidRPr="00000000">
        <w:rPr/>
        <w:drawing>
          <wp:inline distB="0" distT="0" distL="0" distR="0">
            <wp:extent cx="2562467" cy="2115578"/>
            <wp:effectExtent b="0" l="0" r="0" t="0"/>
            <wp:docPr descr="Diagrama&#10;&#10;El contenido generado por IA puede ser incorrecto." id="2143078278" name="image6.png"/>
            <a:graphic>
              <a:graphicData uri="http://schemas.openxmlformats.org/drawingml/2006/picture">
                <pic:pic>
                  <pic:nvPicPr>
                    <pic:cNvPr descr="Diagrama&#10;&#10;El contenido generado por IA puede ser incorrecto." id="0" name="image6.png"/>
                    <pic:cNvPicPr preferRelativeResize="0"/>
                  </pic:nvPicPr>
                  <pic:blipFill>
                    <a:blip r:embed="rId9"/>
                    <a:srcRect b="0" l="0" r="0" t="0"/>
                    <a:stretch>
                      <a:fillRect/>
                    </a:stretch>
                  </pic:blipFill>
                  <pic:spPr>
                    <a:xfrm>
                      <a:off x="0" y="0"/>
                      <a:ext cx="2562467" cy="2115578"/>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b w:val="1"/>
          <w:bCs w:val="1"/>
        </w:rPr>
      </w:pPr>
      <w:r w:rsidDel="00000000" w:rsidR="00000000" w:rsidRPr="00000000">
        <w:rPr>
          <w:rtl w:val="0"/>
        </w:rPr>
      </w:r>
    </w:p>
    <w:p w:rsidR="00000000" w:rsidDel="00000000" w:rsidP="00000000" w:rsidRDefault="00000000" w:rsidRPr="00000000" w14:paraId="0000017F">
      <w:pPr>
        <w:rPr>
          <w:b w:val="1"/>
          <w:bCs w:val="1"/>
        </w:rPr>
      </w:pPr>
      <w:r w:rsidDel="00000000" w:rsidR="00000000" w:rsidRPr="00000000">
        <w:rPr>
          <w:rtl w:val="0"/>
        </w:rPr>
      </w:r>
    </w:p>
    <w:p w:rsidR="00000000" w:rsidDel="00000000" w:rsidP="00000000" w:rsidRDefault="00000000" w:rsidRPr="00000000" w14:paraId="00000180">
      <w:pPr>
        <w:rPr/>
      </w:pPr>
      <w:r w:rsidDel="00000000" w:rsidR="00000000" w:rsidRPr="00000000">
        <w:rPr>
          <w:b w:val="1"/>
          <w:bCs w:val="1"/>
          <w:rtl w:val="0"/>
        </w:rPr>
        <w:t xml:space="preserve">Administrador de Empresa:</w:t>
      </w:r>
      <w:r w:rsidDel="00000000" w:rsidR="00000000" w:rsidRPr="00000000">
        <w:rPr>
          <w:rtl w:val="0"/>
        </w:rPr>
        <w:t xml:space="preserve"> configura pilares, preguntas, cuestionarios, asignaciones, umbrales y genera reportes.</w:t>
      </w:r>
    </w:p>
    <w:p w:rsidR="00000000" w:rsidDel="00000000" w:rsidP="00000000" w:rsidRDefault="00000000" w:rsidRPr="00000000" w14:paraId="00000181">
      <w:pPr>
        <w:rPr/>
      </w:pPr>
      <w:r w:rsidDel="00000000" w:rsidR="00000000" w:rsidRPr="00000000">
        <w:rPr/>
        <w:drawing>
          <wp:inline distB="0" distT="0" distL="0" distR="0">
            <wp:extent cx="1542358" cy="3460992"/>
            <wp:effectExtent b="0" l="0" r="0" t="0"/>
            <wp:docPr descr="Diagrama&#10;&#10;El contenido generado por IA puede ser incorrecto." id="2143078277" name="image7.png"/>
            <a:graphic>
              <a:graphicData uri="http://schemas.openxmlformats.org/drawingml/2006/picture">
                <pic:pic>
                  <pic:nvPicPr>
                    <pic:cNvPr descr="Diagrama&#10;&#10;El contenido generado por IA puede ser incorrecto." id="0" name="image7.png"/>
                    <pic:cNvPicPr preferRelativeResize="0"/>
                  </pic:nvPicPr>
                  <pic:blipFill>
                    <a:blip r:embed="rId10"/>
                    <a:srcRect b="0" l="0" r="0" t="0"/>
                    <a:stretch>
                      <a:fillRect/>
                    </a:stretch>
                  </pic:blipFill>
                  <pic:spPr>
                    <a:xfrm>
                      <a:off x="0" y="0"/>
                      <a:ext cx="1542358" cy="3460992"/>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rPr/>
      </w:pPr>
      <w:r w:rsidDel="00000000" w:rsidR="00000000" w:rsidRPr="00000000">
        <w:rPr>
          <w:b w:val="1"/>
          <w:bCs w:val="1"/>
          <w:rtl w:val="0"/>
        </w:rPr>
        <w:t xml:space="preserve">Analista/Consultor:</w:t>
      </w:r>
      <w:r w:rsidDel="00000000" w:rsidR="00000000" w:rsidRPr="00000000">
        <w:rPr>
          <w:rtl w:val="0"/>
        </w:rPr>
        <w:t xml:space="preserve"> accede a la visualización de reportes y dashboards para análisis estratégico.</w:t>
      </w:r>
    </w:p>
    <w:p w:rsidR="00000000" w:rsidDel="00000000" w:rsidP="00000000" w:rsidRDefault="00000000" w:rsidRPr="00000000" w14:paraId="00000183">
      <w:pPr>
        <w:rPr/>
      </w:pPr>
      <w:r w:rsidDel="00000000" w:rsidR="00000000" w:rsidRPr="00000000">
        <w:rPr/>
        <w:drawing>
          <wp:inline distB="0" distT="0" distL="0" distR="0">
            <wp:extent cx="2450355" cy="4085854"/>
            <wp:effectExtent b="0" l="0" r="0" t="0"/>
            <wp:docPr descr="Diagrama&#10;&#10;El contenido generado por IA puede ser incorrecto." id="2143078280" name="image3.png"/>
            <a:graphic>
              <a:graphicData uri="http://schemas.openxmlformats.org/drawingml/2006/picture">
                <pic:pic>
                  <pic:nvPicPr>
                    <pic:cNvPr descr="Diagrama&#10;&#10;El contenido generado por IA puede ser incorrecto." id="0" name="image3.png"/>
                    <pic:cNvPicPr preferRelativeResize="0"/>
                  </pic:nvPicPr>
                  <pic:blipFill>
                    <a:blip r:embed="rId11"/>
                    <a:srcRect b="0" l="0" r="0" t="0"/>
                    <a:stretch>
                      <a:fillRect/>
                    </a:stretch>
                  </pic:blipFill>
                  <pic:spPr>
                    <a:xfrm>
                      <a:off x="0" y="0"/>
                      <a:ext cx="2450355" cy="4085854"/>
                    </a:xfrm>
                    <a:prstGeom prst="rect"/>
                    <a:ln/>
                  </pic:spPr>
                </pic:pic>
              </a:graphicData>
            </a:graphic>
          </wp:inline>
        </w:drawing>
      </w:r>
      <w:r w:rsidDel="00000000" w:rsidR="00000000" w:rsidRPr="00000000">
        <w:rPr>
          <w:rtl w:val="0"/>
        </w:rPr>
      </w:r>
    </w:p>
    <w:p w:rsidR="00000000" w:rsidDel="00000000" w:rsidP="00000000" w:rsidRDefault="00000000" w:rsidRPr="00000000" w14:paraId="00000184">
      <w:pPr>
        <w:rPr/>
      </w:pPr>
      <w:r w:rsidDel="00000000" w:rsidR="00000000" w:rsidRPr="00000000">
        <w:rPr>
          <w:b w:val="1"/>
          <w:bCs w:val="1"/>
          <w:rtl w:val="0"/>
        </w:rPr>
        <w:t xml:space="preserve">Empleado/Respondente:</w:t>
      </w:r>
      <w:r w:rsidDel="00000000" w:rsidR="00000000" w:rsidRPr="00000000">
        <w:rPr>
          <w:rtl w:val="0"/>
        </w:rPr>
        <w:t xml:space="preserve"> interactúa con el sistema respondiendo encuestas asignadas.</w:t>
      </w:r>
    </w:p>
    <w:p w:rsidR="00000000" w:rsidDel="00000000" w:rsidP="00000000" w:rsidRDefault="00000000" w:rsidRPr="00000000" w14:paraId="00000185">
      <w:pPr>
        <w:rPr/>
      </w:pPr>
      <w:r w:rsidDel="00000000" w:rsidR="00000000" w:rsidRPr="00000000">
        <w:rPr/>
        <w:drawing>
          <wp:inline distB="0" distT="0" distL="0" distR="0">
            <wp:extent cx="3202349" cy="1092452"/>
            <wp:effectExtent b="0" l="0" r="0" t="0"/>
            <wp:docPr descr="Diagrama&#10;&#10;El contenido generado por IA puede ser incorrecto." id="2143078279" name="image10.png"/>
            <a:graphic>
              <a:graphicData uri="http://schemas.openxmlformats.org/drawingml/2006/picture">
                <pic:pic>
                  <pic:nvPicPr>
                    <pic:cNvPr descr="Diagrama&#10;&#10;El contenido generado por IA puede ser incorrecto." id="0" name="image10.png"/>
                    <pic:cNvPicPr preferRelativeResize="0"/>
                  </pic:nvPicPr>
                  <pic:blipFill>
                    <a:blip r:embed="rId12"/>
                    <a:srcRect b="0" l="0" r="0" t="0"/>
                    <a:stretch>
                      <a:fillRect/>
                    </a:stretch>
                  </pic:blipFill>
                  <pic:spPr>
                    <a:xfrm>
                      <a:off x="0" y="0"/>
                      <a:ext cx="3202349" cy="1092452"/>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Los casos de uso principales incluyen: gestión de encuestas, cálculo de puntajes, generación de reportes y exportación de resultados.</w:t>
      </w:r>
    </w:p>
    <w:p w:rsidR="00000000" w:rsidDel="00000000" w:rsidP="00000000" w:rsidRDefault="00000000" w:rsidRPr="00000000" w14:paraId="0000018E">
      <w:pPr>
        <w:rPr/>
      </w:pPr>
      <w:r w:rsidDel="00000000" w:rsidR="00000000" w:rsidRPr="00000000">
        <w:rPr>
          <w:rtl w:val="0"/>
        </w:rPr>
        <w:t xml:space="preserve">Este diagrama permite validar que el sistema cubra las necesidades de todos los actores involucrados y que los requerimientos funcionales estén debidamente contemplados.</w:t>
      </w:r>
    </w:p>
    <w:p w:rsidR="00000000" w:rsidDel="00000000" w:rsidP="00000000" w:rsidRDefault="00000000" w:rsidRPr="00000000" w14:paraId="0000018F">
      <w:pPr>
        <w:rPr/>
      </w:pPr>
      <w:r w:rsidDel="00000000" w:rsidR="00000000" w:rsidRPr="00000000">
        <w:rPr/>
        <w:drawing>
          <wp:inline distB="0" distT="0" distL="0" distR="0">
            <wp:extent cx="2415536" cy="4500925"/>
            <wp:effectExtent b="0" l="0" r="0" t="0"/>
            <wp:docPr descr="Diagrama&#10;&#10;El contenido generado por IA puede ser incorrecto." id="2143078282" name="image4.png"/>
            <a:graphic>
              <a:graphicData uri="http://schemas.openxmlformats.org/drawingml/2006/picture">
                <pic:pic>
                  <pic:nvPicPr>
                    <pic:cNvPr descr="Diagrama&#10;&#10;El contenido generado por IA puede ser incorrecto." id="0" name="image4.png"/>
                    <pic:cNvPicPr preferRelativeResize="0"/>
                  </pic:nvPicPr>
                  <pic:blipFill>
                    <a:blip r:embed="rId13"/>
                    <a:srcRect b="0" l="0" r="0" t="0"/>
                    <a:stretch>
                      <a:fillRect/>
                    </a:stretch>
                  </pic:blipFill>
                  <pic:spPr>
                    <a:xfrm>
                      <a:off x="0" y="0"/>
                      <a:ext cx="2415536" cy="450092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pStyle w:val="Heading1"/>
        <w:spacing w:after="240" w:before="240" w:lineRule="auto"/>
        <w:rPr/>
      </w:pPr>
      <w:bookmarkStart w:colFirst="0" w:colLast="0" w:name="_heading=h.dk4gxt99gcor" w:id="24"/>
      <w:bookmarkEnd w:id="24"/>
      <w:r w:rsidDel="00000000" w:rsidR="00000000" w:rsidRPr="00000000">
        <w:rPr>
          <w:rtl w:val="0"/>
        </w:rPr>
        <w:t xml:space="preserve">8.Tecnología</w:t>
      </w:r>
    </w:p>
    <w:p w:rsidR="00000000" w:rsidDel="00000000" w:rsidP="00000000" w:rsidRDefault="00000000" w:rsidRPr="00000000" w14:paraId="00000191">
      <w:pPr>
        <w:numPr>
          <w:ilvl w:val="0"/>
          <w:numId w:val="7"/>
        </w:numPr>
        <w:spacing w:after="0" w:afterAutospacing="0" w:before="240" w:lineRule="auto"/>
        <w:ind w:left="720" w:hanging="360"/>
        <w:rPr>
          <w:u w:val="none"/>
        </w:rPr>
      </w:pPr>
      <w:r w:rsidDel="00000000" w:rsidR="00000000" w:rsidRPr="00000000">
        <w:rPr>
          <w:rtl w:val="0"/>
        </w:rPr>
        <w:t xml:space="preserve">La selección tecnológica prioriza herramientas open source, alto soporte comunitario y una arquitectura en tres capas (frontend, API y base de datos) que permita implementar el modelo de encuestas de madurez (pilares, preguntas Likert 1–5, cálculo por pilar y global, dashboards comparativos y auditoría).</w:t>
        <w:br w:type="textWrapping"/>
      </w:r>
    </w:p>
    <w:p w:rsidR="00000000" w:rsidDel="00000000" w:rsidP="00000000" w:rsidRDefault="00000000" w:rsidRPr="00000000" w14:paraId="00000192">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Backend (API y lógica de negocio)</w:t>
        <w:br w:type="textWrapping"/>
      </w:r>
      <w:r w:rsidDel="00000000" w:rsidR="00000000" w:rsidRPr="00000000">
        <w:rPr>
          <w:rtl w:val="0"/>
        </w:rPr>
        <w:t xml:space="preserve"> Python 3 + FastAPI para exponer endpoints REST, validar datos con Pydantic y generar documentación automática OpenAPI/Swagger.</w:t>
        <w:br w:type="textWrapping"/>
        <w:t xml:space="preserve"> SQLAlchemy como ORM y Alembic para migraciones versionadas del esquema.</w:t>
        <w:br w:type="textWrapping"/>
        <w:t xml:space="preserve"> Uvicorn como servidor ASGI de alto rendimiento.</w:t>
        <w:br w:type="textWrapping"/>
        <w:t xml:space="preserve"> Cálculo de puntajes, normalización de respuestas (Likert, Sí/No) y métricas de dashboard implementados como servicios de dominio en la capa de negocio.</w:t>
      </w:r>
    </w:p>
    <w:p w:rsidR="00000000" w:rsidDel="00000000" w:rsidP="00000000" w:rsidRDefault="00000000" w:rsidRPr="00000000" w14:paraId="00000193">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Base de datos</w:t>
        <w:br w:type="textWrapping"/>
      </w:r>
      <w:r w:rsidDel="00000000" w:rsidR="00000000" w:rsidRPr="00000000">
        <w:rPr>
          <w:rtl w:val="0"/>
        </w:rPr>
        <w:t xml:space="preserve"> SQLite en desarrollo y PostgreSQL en producción, con modelo OLTP normalizado (usuarios, empresas, empleados, pilares, preguntas, cuestionarios, asignaciones y respuestas).</w:t>
        <w:br w:type="textWrapping"/>
        <w:t xml:space="preserve"> Uso de índices, claves foráneas, restricciones de unicidad y campos JSON para soportar tanto las operaciones transaccionales como las consultas analíticas del dashboard.</w:t>
      </w:r>
    </w:p>
    <w:p w:rsidR="00000000" w:rsidDel="00000000" w:rsidP="00000000" w:rsidRDefault="00000000" w:rsidRPr="00000000" w14:paraId="00000194">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Frontend (interfaz web)</w:t>
        <w:br w:type="textWrapping"/>
      </w:r>
      <w:r w:rsidDel="00000000" w:rsidR="00000000" w:rsidRPr="00000000">
        <w:rPr>
          <w:rtl w:val="0"/>
        </w:rPr>
        <w:t xml:space="preserve"> Angular + TypeScript para la SPA, con componentes standalone, routing, guards por rol y servicios para consumir la API.</w:t>
        <w:br w:type="textWrapping"/>
        <w:t xml:space="preserve"> TailwindCSS para el diseño responsive y consistente, y Lucide para iconografía.</w:t>
        <w:br w:type="textWrapping"/>
        <w:t xml:space="preserve"> Dashboards construidos con ECharts (radar por pilar, barras para KPI global y comparativas, heatmaps y timelines) sobre datos entregados por la API de analytics.</w:t>
      </w:r>
    </w:p>
    <w:p w:rsidR="00000000" w:rsidDel="00000000" w:rsidP="00000000" w:rsidRDefault="00000000" w:rsidRPr="00000000" w14:paraId="00000195">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Exportaciones y utilitarios</w:t>
        <w:br w:type="textWrapping"/>
      </w:r>
      <w:r w:rsidDel="00000000" w:rsidR="00000000" w:rsidRPr="00000000">
        <w:rPr>
          <w:rtl w:val="0"/>
        </w:rPr>
        <w:t xml:space="preserve"> Generación de reportes a PDF desde el frontend usando html2canvas + jsPDF, capturando gráficos y secciones clave del dashboard.</w:t>
        <w:br w:type="textWrapping"/>
        <w:t xml:space="preserve"> Exportación de datos a CSV desde el backend (respuestas y auditoría) y soporte para Excel mediante bibliotecas como ExcelJS/xlsx en el frontend.</w:t>
        <w:br w:type="textWrapping"/>
        <w:t xml:space="preserve"> Gestión de dependencias con pip (backend) y npm/Angular CLI (frontend), y control de versiones con Git.</w:t>
      </w:r>
    </w:p>
    <w:p w:rsidR="00000000" w:rsidDel="00000000" w:rsidP="00000000" w:rsidRDefault="00000000" w:rsidRPr="00000000" w14:paraId="00000196">
      <w:pPr>
        <w:numPr>
          <w:ilvl w:val="0"/>
          <w:numId w:val="7"/>
        </w:numPr>
        <w:spacing w:after="240" w:before="0" w:beforeAutospacing="0" w:lineRule="auto"/>
        <w:ind w:left="720" w:hanging="360"/>
        <w:rPr>
          <w:u w:val="none"/>
        </w:rPr>
      </w:pPr>
      <w:r w:rsidDel="00000000" w:rsidR="00000000" w:rsidRPr="00000000">
        <w:rPr>
          <w:b w:val="1"/>
          <w:bCs w:val="1"/>
          <w:rtl w:val="0"/>
        </w:rPr>
        <w:t xml:space="preserve">Seguridad y cumplimiento (resumen)</w:t>
        <w:br w:type="textWrapping"/>
      </w:r>
      <w:r w:rsidDel="00000000" w:rsidR="00000000" w:rsidRPr="00000000">
        <w:rPr>
          <w:rtl w:val="0"/>
        </w:rPr>
        <w:t xml:space="preserve"> Hash de contraseñas con passlib + bcrypt y política de longitud mínima configurable.</w:t>
        <w:br w:type="textWrapping"/>
        <w:t xml:space="preserve"> Autenticación basada en JWT (python-jose) con control de acceso por rol (RBAC) en endpoints y guards en el frontend.</w:t>
        <w:br w:type="textWrapping"/>
        <w:t xml:space="preserve"> CORS configurado por entorno y arquitectura preparada para operar bajo HTTPS en entornos de demo y producción, complementada con un módulo de auditoría que registra acciones críticas y exportaciones de información.</w:t>
      </w:r>
    </w:p>
    <w:p w:rsidR="00000000" w:rsidDel="00000000" w:rsidP="00000000" w:rsidRDefault="00000000" w:rsidRPr="00000000" w14:paraId="00000197">
      <w:pPr>
        <w:pStyle w:val="Heading2"/>
        <w:rPr/>
      </w:pPr>
      <w:r w:rsidDel="00000000" w:rsidR="00000000" w:rsidRPr="00000000">
        <w:rPr>
          <w:rtl w:val="0"/>
        </w:rPr>
        <w:t xml:space="preserve">9. Cronograma del Proyecto</w:t>
      </w:r>
    </w:p>
    <w:p w:rsidR="00000000" w:rsidDel="00000000" w:rsidP="00000000" w:rsidRDefault="00000000" w:rsidRPr="00000000" w14:paraId="00000198">
      <w:pPr>
        <w:rPr/>
      </w:pPr>
      <w:r w:rsidDel="00000000" w:rsidR="00000000" w:rsidRPr="00000000">
        <w:rPr>
          <w:rtl w:val="0"/>
        </w:rPr>
        <w:t xml:space="preserve">El cronograma de TacticSphere se desarrollará en 16 semanas bajo la metodología en cascada tradicional, avanzando fase por fase de forma secuencial.</w:t>
      </w:r>
    </w:p>
    <w:p w:rsidR="00000000" w:rsidDel="00000000" w:rsidP="00000000" w:rsidRDefault="00000000" w:rsidRPr="00000000" w14:paraId="00000199">
      <w:pPr>
        <w:pStyle w:val="Heading3"/>
        <w:rPr/>
      </w:pPr>
      <w:r w:rsidDel="00000000" w:rsidR="00000000" w:rsidRPr="00000000">
        <w:rPr>
          <w:rtl w:val="0"/>
        </w:rPr>
        <w:t xml:space="preserve">9.1. Fases del Proyecto</w:t>
      </w:r>
    </w:p>
    <w:p w:rsidR="00000000" w:rsidDel="00000000" w:rsidP="00000000" w:rsidRDefault="00000000" w:rsidRPr="00000000" w14:paraId="0000019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Inicio y Planificación (Semana 1)</w:t>
      </w:r>
    </w:p>
    <w:p w:rsidR="00000000" w:rsidDel="00000000" w:rsidP="00000000" w:rsidRDefault="00000000" w:rsidRPr="00000000" w14:paraId="0000019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Reunión inicial y revisión de objetivos.</w:t>
      </w:r>
    </w:p>
    <w:p w:rsidR="00000000" w:rsidDel="00000000" w:rsidP="00000000" w:rsidRDefault="00000000" w:rsidRPr="00000000" w14:paraId="000001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Elaboración del Acta de Kick-Off y Plan de Proyecto.</w:t>
      </w:r>
    </w:p>
    <w:p w:rsidR="00000000" w:rsidDel="00000000" w:rsidP="00000000" w:rsidRDefault="00000000" w:rsidRPr="00000000" w14:paraId="0000019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Análisis (Semanas 2–4)</w:t>
      </w:r>
    </w:p>
    <w:p w:rsidR="00000000" w:rsidDel="00000000" w:rsidP="00000000" w:rsidRDefault="00000000" w:rsidRPr="00000000" w14:paraId="0000019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Definición de requerimientos funcionales y no funcionales.</w:t>
      </w:r>
    </w:p>
    <w:p w:rsidR="00000000" w:rsidDel="00000000" w:rsidP="00000000" w:rsidRDefault="00000000" w:rsidRPr="00000000" w14:paraId="0000019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Modelado de procesos y alcance del sistema.</w:t>
      </w:r>
    </w:p>
    <w:p w:rsidR="00000000" w:rsidDel="00000000" w:rsidP="00000000" w:rsidRDefault="00000000" w:rsidRPr="00000000" w14:paraId="000001A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Elaboración del documento ERS.</w:t>
      </w:r>
    </w:p>
    <w:p w:rsidR="00000000" w:rsidDel="00000000" w:rsidP="00000000" w:rsidRDefault="00000000" w:rsidRPr="00000000" w14:paraId="000001A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Diseño (Semanas 5–6)</w:t>
      </w:r>
    </w:p>
    <w:p w:rsidR="00000000" w:rsidDel="00000000" w:rsidP="00000000" w:rsidRDefault="00000000" w:rsidRPr="00000000" w14:paraId="000001A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Diseño de la base de datos (ERD).</w:t>
      </w:r>
    </w:p>
    <w:p w:rsidR="00000000" w:rsidDel="00000000" w:rsidP="00000000" w:rsidRDefault="00000000" w:rsidRPr="00000000" w14:paraId="000001A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Diagramas UML (clases, casos de uso).</w:t>
      </w:r>
    </w:p>
    <w:p w:rsidR="00000000" w:rsidDel="00000000" w:rsidP="00000000" w:rsidRDefault="00000000" w:rsidRPr="00000000" w14:paraId="000001A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Definición de arquitectura técnica.</w:t>
      </w:r>
    </w:p>
    <w:p w:rsidR="00000000" w:rsidDel="00000000" w:rsidP="00000000" w:rsidRDefault="00000000" w:rsidRPr="00000000" w14:paraId="000001A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Implementación Backend y Base de Datos (Semanas 7–9)</w:t>
      </w:r>
    </w:p>
    <w:p w:rsidR="00000000" w:rsidDel="00000000" w:rsidP="00000000" w:rsidRDefault="00000000" w:rsidRPr="00000000" w14:paraId="000001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de API con FastAPI.</w:t>
      </w:r>
    </w:p>
    <w:p w:rsidR="00000000" w:rsidDel="00000000" w:rsidP="00000000" w:rsidRDefault="00000000" w:rsidRPr="00000000" w14:paraId="000001A7">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Configuración de la base de datos MySQL.</w:t>
      </w:r>
    </w:p>
    <w:p w:rsidR="00000000" w:rsidDel="00000000" w:rsidP="00000000" w:rsidRDefault="00000000" w:rsidRPr="00000000" w14:paraId="000001A8">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Primeras pruebas de integración de datos.</w:t>
      </w:r>
    </w:p>
    <w:p w:rsidR="00000000" w:rsidDel="00000000" w:rsidP="00000000" w:rsidRDefault="00000000" w:rsidRPr="00000000" w14:paraId="000001A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Implementación Frontend y Dashboards (Semanas 10–12)</w:t>
      </w:r>
    </w:p>
    <w:p w:rsidR="00000000" w:rsidDel="00000000" w:rsidP="00000000" w:rsidRDefault="00000000" w:rsidRPr="00000000" w14:paraId="000001A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de interfaces en Angular</w:t>
      </w:r>
    </w:p>
    <w:p w:rsidR="00000000" w:rsidDel="00000000" w:rsidP="00000000" w:rsidRDefault="00000000" w:rsidRPr="00000000" w14:paraId="000001AB">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Implementación de dashboards y reportes básicos.</w:t>
      </w:r>
    </w:p>
    <w:p w:rsidR="00000000" w:rsidDel="00000000" w:rsidP="00000000" w:rsidRDefault="00000000" w:rsidRPr="00000000" w14:paraId="000001AC">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Validación de conexión frontend–backend.</w:t>
      </w:r>
    </w:p>
    <w:p w:rsidR="00000000" w:rsidDel="00000000" w:rsidP="00000000" w:rsidRDefault="00000000" w:rsidRPr="00000000" w14:paraId="000001A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Pruebas e Integración (Semanas 13–14)</w:t>
      </w:r>
    </w:p>
    <w:p w:rsidR="00000000" w:rsidDel="00000000" w:rsidP="00000000" w:rsidRDefault="00000000" w:rsidRPr="00000000" w14:paraId="000001A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Pruebas unitarias e integración del flujo completo.</w:t>
      </w:r>
    </w:p>
    <w:p w:rsidR="00000000" w:rsidDel="00000000" w:rsidP="00000000" w:rsidRDefault="00000000" w:rsidRPr="00000000" w14:paraId="000001A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Ajustes de usabilidad y corrección de errores.</w:t>
      </w:r>
    </w:p>
    <w:p w:rsidR="00000000" w:rsidDel="00000000" w:rsidP="00000000" w:rsidRDefault="00000000" w:rsidRPr="00000000" w14:paraId="000001B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Documentación y Preparación Final (Semana 15)</w:t>
      </w:r>
    </w:p>
    <w:p w:rsidR="00000000" w:rsidDel="00000000" w:rsidP="00000000" w:rsidRDefault="00000000" w:rsidRPr="00000000" w14:paraId="000001B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Elaboración de manual de usuario y documentación técnica.</w:t>
      </w:r>
    </w:p>
    <w:p w:rsidR="00000000" w:rsidDel="00000000" w:rsidP="00000000" w:rsidRDefault="00000000" w:rsidRPr="00000000" w14:paraId="000001B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Preparación de demo final.</w:t>
      </w:r>
    </w:p>
    <w:p w:rsidR="00000000" w:rsidDel="00000000" w:rsidP="00000000" w:rsidRDefault="00000000" w:rsidRPr="00000000" w14:paraId="000001B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Entrega y Presentación (Semana 16 – 5 de diciembre)</w:t>
      </w:r>
    </w:p>
    <w:p w:rsidR="00000000" w:rsidDel="00000000" w:rsidP="00000000" w:rsidRDefault="00000000" w:rsidRPr="00000000" w14:paraId="000001B4">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Presentación oficial del proyecto.</w:t>
      </w:r>
    </w:p>
    <w:p w:rsidR="00000000" w:rsidDel="00000000" w:rsidP="00000000" w:rsidRDefault="00000000" w:rsidRPr="00000000" w14:paraId="000001B5">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Entrega de entregables finales.</w:t>
      </w:r>
    </w:p>
    <w:p w:rsidR="00000000" w:rsidDel="00000000" w:rsidP="00000000" w:rsidRDefault="00000000" w:rsidRPr="00000000" w14:paraId="000001B6">
      <w:pPr>
        <w:pStyle w:val="Heading3"/>
        <w:rPr/>
      </w:pPr>
      <w:r w:rsidDel="00000000" w:rsidR="00000000" w:rsidRPr="00000000">
        <w:rPr>
          <w:rtl w:val="0"/>
        </w:rPr>
        <w:t xml:space="preserve">9.2 Carta Gantt</w:t>
      </w:r>
    </w:p>
    <w:p w:rsidR="00000000" w:rsidDel="00000000" w:rsidP="00000000" w:rsidRDefault="00000000" w:rsidRPr="00000000" w14:paraId="000001B7">
      <w:pPr>
        <w:rPr/>
      </w:pPr>
      <w:r w:rsidDel="00000000" w:rsidR="00000000" w:rsidRPr="00000000">
        <w:rPr/>
        <w:drawing>
          <wp:inline distB="0" distT="0" distL="0" distR="0">
            <wp:extent cx="5612130" cy="847725"/>
            <wp:effectExtent b="0" l="0" r="0" t="0"/>
            <wp:docPr descr="Escala de tiempo&#10;&#10;El contenido generado por IA puede ser incorrecto." id="2143078281" name="image5.png"/>
            <a:graphic>
              <a:graphicData uri="http://schemas.openxmlformats.org/drawingml/2006/picture">
                <pic:pic>
                  <pic:nvPicPr>
                    <pic:cNvPr descr="Escala de tiempo&#10;&#10;El contenido generado por IA puede ser incorrecto." id="0" name="image5.png"/>
                    <pic:cNvPicPr preferRelativeResize="0"/>
                  </pic:nvPicPr>
                  <pic:blipFill>
                    <a:blip r:embed="rId14"/>
                    <a:srcRect b="0" l="0" r="0" t="0"/>
                    <a:stretch>
                      <a:fillRect/>
                    </a:stretch>
                  </pic:blipFill>
                  <pic:spPr>
                    <a:xfrm>
                      <a:off x="0" y="0"/>
                      <a:ext cx="5612130" cy="847725"/>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pStyle w:val="Heading2"/>
        <w:rPr/>
      </w:pPr>
      <w:bookmarkStart w:colFirst="0" w:colLast="0" w:name="_heading=h.yvtyerber9x" w:id="25"/>
      <w:bookmarkEnd w:id="25"/>
      <w:r w:rsidDel="00000000" w:rsidR="00000000" w:rsidRPr="00000000">
        <w:rPr>
          <w:rtl w:val="0"/>
        </w:rPr>
        <w:t xml:space="preserve">9.3 EDT</w:t>
        <w:br w:type="textWrapping"/>
      </w:r>
      <w:r w:rsidDel="00000000" w:rsidR="00000000" w:rsidRPr="00000000">
        <w:rPr/>
        <w:drawing>
          <wp:inline distB="0" distT="0" distL="0" distR="0">
            <wp:extent cx="6762280" cy="766667"/>
            <wp:effectExtent b="0" l="0" r="0" t="0"/>
            <wp:docPr id="2143078286"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762280" cy="766667"/>
                    </a:xfrm>
                    <a:prstGeom prst="rect"/>
                    <a:ln/>
                  </pic:spPr>
                </pic:pic>
              </a:graphicData>
            </a:graphic>
          </wp:inline>
        </w:drawing>
      </w:r>
      <w:r w:rsidDel="00000000" w:rsidR="00000000" w:rsidRPr="00000000">
        <w:rPr>
          <w:rtl w:val="0"/>
        </w:rPr>
      </w:r>
    </w:p>
    <w:p w:rsidR="00000000" w:rsidDel="00000000" w:rsidP="00000000" w:rsidRDefault="00000000" w:rsidRPr="00000000" w14:paraId="000001B9">
      <w:pPr>
        <w:pStyle w:val="Heading2"/>
        <w:rPr/>
      </w:pPr>
      <w:r w:rsidDel="00000000" w:rsidR="00000000" w:rsidRPr="00000000">
        <w:rPr>
          <w:rtl w:val="0"/>
        </w:rPr>
        <w:t xml:space="preserve">10. Costos del Proyecto</w:t>
      </w:r>
    </w:p>
    <w:p w:rsidR="00000000" w:rsidDel="00000000" w:rsidP="00000000" w:rsidRDefault="00000000" w:rsidRPr="00000000" w14:paraId="000001BA">
      <w:pPr>
        <w:rPr/>
      </w:pPr>
      <w:r w:rsidDel="00000000" w:rsidR="00000000" w:rsidRPr="00000000">
        <w:rPr>
          <w:rtl w:val="0"/>
        </w:rPr>
        <w:t xml:space="preserve">El desarrollo del proyecto TacticSphere contempla dos grandes categorías de costos: horas de trabajo del equipo e infraestructura tecnológica.</w:t>
        <w:br w:type="textWrapping"/>
        <w:t xml:space="preserve">Dado que se trata de un proyecto académico, se busca optimizar recursos utilizando principalmente herramientas gratuitas y equipos propios, asegurando la viabilidad dentro del periodo de ejecución.</w:t>
      </w:r>
    </w:p>
    <w:p w:rsidR="00000000" w:rsidDel="00000000" w:rsidP="00000000" w:rsidRDefault="00000000" w:rsidRPr="00000000" w14:paraId="000001BB">
      <w:pPr>
        <w:pStyle w:val="Heading3"/>
        <w:rPr/>
      </w:pPr>
      <w:r w:rsidDel="00000000" w:rsidR="00000000" w:rsidRPr="00000000">
        <w:rPr>
          <w:rtl w:val="0"/>
        </w:rPr>
        <w:t xml:space="preserve">10.1. Horas de trabajo del equipo</w:t>
      </w:r>
    </w:p>
    <w:p w:rsidR="00000000" w:rsidDel="00000000" w:rsidP="00000000" w:rsidRDefault="00000000" w:rsidRPr="00000000" w14:paraId="000001BC">
      <w:pPr>
        <w:rPr/>
      </w:pPr>
      <w:r w:rsidDel="00000000" w:rsidR="00000000" w:rsidRPr="00000000">
        <w:rPr>
          <w:rtl w:val="0"/>
        </w:rPr>
        <w:t xml:space="preserve">El equipo está conformado por tres integrantes, quienes dedicarán en promedio 15 horas semanales cada uno durante 16 semanas (22 de agosto – 5 de diciembre).</w:t>
      </w:r>
    </w:p>
    <w:p w:rsidR="00000000" w:rsidDel="00000000" w:rsidP="00000000" w:rsidRDefault="00000000" w:rsidRPr="00000000" w14:paraId="000001BD">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Horas totales por integrante: 15 h/semana × 16 semanas = 240 h</w:t>
      </w:r>
    </w:p>
    <w:p w:rsidR="00000000" w:rsidDel="00000000" w:rsidP="00000000" w:rsidRDefault="00000000" w:rsidRPr="00000000" w14:paraId="000001BE">
      <w:pPr>
        <w:keepNext w:val="0"/>
        <w:keepLines w:val="0"/>
        <w:pageBreakBefore w:val="0"/>
        <w:widowControl w:val="1"/>
        <w:numPr>
          <w:ilvl w:val="0"/>
          <w:numId w:val="3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Horas totales equipo: 240 h × 3 integrantes = 720 h</w:t>
      </w:r>
    </w:p>
    <w:p w:rsidR="00000000" w:rsidDel="00000000" w:rsidP="00000000" w:rsidRDefault="00000000" w:rsidRPr="00000000" w14:paraId="000001BF">
      <w:pPr>
        <w:rPr/>
      </w:pPr>
      <w:r w:rsidDel="00000000" w:rsidR="00000000" w:rsidRPr="00000000">
        <w:rPr>
          <w:rtl w:val="0"/>
        </w:rPr>
        <w:t xml:space="preserve">La mayor parte de estas horas se concentrará en la fase de desarrollo (backend y frontend), considerando que es la más demandante y crítica para cumplir con los objetivos del MVP. La distribución estimada es la siguiente:</w:t>
      </w:r>
    </w:p>
    <w:p w:rsidR="00000000" w:rsidDel="00000000" w:rsidP="00000000" w:rsidRDefault="00000000" w:rsidRPr="00000000" w14:paraId="000001C0">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Inicio y planificación: 40 h</w:t>
      </w:r>
    </w:p>
    <w:p w:rsidR="00000000" w:rsidDel="00000000" w:rsidP="00000000" w:rsidRDefault="00000000" w:rsidRPr="00000000" w14:paraId="000001C1">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Análisis: 80 h</w:t>
      </w:r>
    </w:p>
    <w:p w:rsidR="00000000" w:rsidDel="00000000" w:rsidP="00000000" w:rsidRDefault="00000000" w:rsidRPr="00000000" w14:paraId="000001C2">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Diseño: 100 h</w:t>
      </w:r>
    </w:p>
    <w:p w:rsidR="00000000" w:rsidDel="00000000" w:rsidP="00000000" w:rsidRDefault="00000000" w:rsidRPr="00000000" w14:paraId="000001C3">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backend: 200 h</w:t>
      </w:r>
    </w:p>
    <w:p w:rsidR="00000000" w:rsidDel="00000000" w:rsidP="00000000" w:rsidRDefault="00000000" w:rsidRPr="00000000" w14:paraId="000001C4">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Desarrollo frontend: 200 h</w:t>
      </w:r>
    </w:p>
    <w:p w:rsidR="00000000" w:rsidDel="00000000" w:rsidP="00000000" w:rsidRDefault="00000000" w:rsidRPr="00000000" w14:paraId="000001C5">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Pruebas e integración: 60 h</w:t>
      </w:r>
    </w:p>
    <w:p w:rsidR="00000000" w:rsidDel="00000000" w:rsidP="00000000" w:rsidRDefault="00000000" w:rsidRPr="00000000" w14:paraId="000001C6">
      <w:pPr>
        <w:keepNext w:val="0"/>
        <w:keepLines w:val="0"/>
        <w:pageBreakBefore w:val="0"/>
        <w:widowControl w:val="1"/>
        <w:numPr>
          <w:ilvl w:val="0"/>
          <w:numId w:val="3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Documentación y cierre: 40 h</w:t>
      </w:r>
    </w:p>
    <w:p w:rsidR="00000000" w:rsidDel="00000000" w:rsidP="00000000" w:rsidRDefault="00000000" w:rsidRPr="00000000" w14:paraId="000001C7">
      <w:pPr>
        <w:rPr/>
      </w:pPr>
      <w:r w:rsidDel="00000000" w:rsidR="00000000" w:rsidRPr="00000000">
        <w:rPr>
          <w:rtl w:val="0"/>
        </w:rPr>
        <w:t xml:space="preserve">Total: 720 h</w:t>
      </w:r>
    </w:p>
    <w:p w:rsidR="00000000" w:rsidDel="00000000" w:rsidP="00000000" w:rsidRDefault="00000000" w:rsidRPr="00000000" w14:paraId="000001C8">
      <w:pPr>
        <w:rPr/>
      </w:pPr>
      <w:r w:rsidDel="00000000" w:rsidR="00000000" w:rsidRPr="00000000">
        <w:rPr>
          <w:rtl w:val="0"/>
        </w:rPr>
        <w:t xml:space="preserve">Si se estimara un valor referencial de $10.000 CLP por hora (simulación de mercado laboral), el costo total de horas de trabajo equivaldría a:</w:t>
      </w:r>
    </w:p>
    <w:p w:rsidR="00000000" w:rsidDel="00000000" w:rsidP="00000000" w:rsidRDefault="00000000" w:rsidRPr="00000000" w14:paraId="000001C9">
      <w:pPr>
        <w:rPr/>
      </w:pPr>
      <w:r w:rsidDel="00000000" w:rsidR="00000000" w:rsidRPr="00000000">
        <w:rPr>
          <w:rtl w:val="0"/>
        </w:rPr>
        <w:t xml:space="preserve">720 h × $10.000 = $7.200.000 CLP</w:t>
      </w:r>
    </w:p>
    <w:p w:rsidR="00000000" w:rsidDel="00000000" w:rsidP="00000000" w:rsidRDefault="00000000" w:rsidRPr="00000000" w14:paraId="000001CA">
      <w:pPr>
        <w:rPr/>
      </w:pPr>
      <w:r w:rsidDel="00000000" w:rsidR="00000000" w:rsidRPr="00000000">
        <w:rPr>
          <w:rtl w:val="0"/>
        </w:rPr>
        <w:t xml:space="preserve">En este contexto académico, estas horas no representan un gasto real, pero sirven para dimensionar el valor del esfuerzo invertido por el equipo y reflejar el énfasis en la fase de desarrollo, que concentra más del 60% de los recursos humanos.</w:t>
      </w:r>
    </w:p>
    <w:p w:rsidR="00000000" w:rsidDel="00000000" w:rsidP="00000000" w:rsidRDefault="00000000" w:rsidRPr="00000000" w14:paraId="000001CB">
      <w:pPr>
        <w:pStyle w:val="Heading3"/>
        <w:rPr/>
      </w:pPr>
      <w:r w:rsidDel="00000000" w:rsidR="00000000" w:rsidRPr="00000000">
        <w:rPr>
          <w:rtl w:val="0"/>
        </w:rPr>
        <w:t xml:space="preserve">10.2. Infraestructura tecnológica</w:t>
      </w:r>
    </w:p>
    <w:p w:rsidR="00000000" w:rsidDel="00000000" w:rsidP="00000000" w:rsidRDefault="00000000" w:rsidRPr="00000000" w14:paraId="000001CC">
      <w:pPr>
        <w:rPr/>
      </w:pPr>
      <w:r w:rsidDel="00000000" w:rsidR="00000000" w:rsidRPr="00000000">
        <w:rPr>
          <w:rtl w:val="0"/>
        </w:rPr>
        <w:t xml:space="preserve">El proyecto se apoyará en equipos propios y en tecnologías gratuitas de código abierto, con costos reales mínimos.</w:t>
      </w:r>
    </w:p>
    <w:p w:rsidR="00000000" w:rsidDel="00000000" w:rsidP="00000000" w:rsidRDefault="00000000" w:rsidRPr="00000000" w14:paraId="000001CD">
      <w:pPr>
        <w:numPr>
          <w:ilvl w:val="0"/>
          <w:numId w:val="13"/>
        </w:numPr>
        <w:ind w:left="720" w:hanging="360"/>
        <w:rPr/>
      </w:pPr>
      <w:r w:rsidDel="00000000" w:rsidR="00000000" w:rsidRPr="00000000">
        <w:rPr>
          <w:rtl w:val="0"/>
        </w:rPr>
        <w:t xml:space="preserve">Equipos de trabajo:</w:t>
      </w:r>
    </w:p>
    <w:p w:rsidR="00000000" w:rsidDel="00000000" w:rsidP="00000000" w:rsidRDefault="00000000" w:rsidRPr="00000000" w14:paraId="000001CE">
      <w:pPr>
        <w:numPr>
          <w:ilvl w:val="1"/>
          <w:numId w:val="13"/>
        </w:numPr>
        <w:ind w:left="1440" w:hanging="360"/>
        <w:rPr/>
      </w:pPr>
      <w:r w:rsidDel="00000000" w:rsidR="00000000" w:rsidRPr="00000000">
        <w:rPr>
          <w:rtl w:val="0"/>
        </w:rPr>
        <w:t xml:space="preserve">Notebook personal por integrante → </w:t>
      </w:r>
      <w:r w:rsidDel="00000000" w:rsidR="00000000" w:rsidRPr="00000000">
        <w:rPr>
          <w:i w:val="1"/>
          <w:iCs w:val="1"/>
          <w:rtl w:val="0"/>
        </w:rPr>
        <w:t xml:space="preserve">costo $0 (ya adquirido, recurso esencial en programación).</w:t>
      </w:r>
      <w:r w:rsidDel="00000000" w:rsidR="00000000" w:rsidRPr="00000000">
        <w:rPr>
          <w:rtl w:val="0"/>
        </w:rPr>
      </w:r>
    </w:p>
    <w:p w:rsidR="00000000" w:rsidDel="00000000" w:rsidP="00000000" w:rsidRDefault="00000000" w:rsidRPr="00000000" w14:paraId="000001CF">
      <w:pPr>
        <w:numPr>
          <w:ilvl w:val="0"/>
          <w:numId w:val="13"/>
        </w:numPr>
        <w:ind w:left="720" w:hanging="360"/>
        <w:rPr/>
      </w:pPr>
      <w:r w:rsidDel="00000000" w:rsidR="00000000" w:rsidRPr="00000000">
        <w:rPr>
          <w:rtl w:val="0"/>
        </w:rPr>
        <w:t xml:space="preserve">Software y frameworks (todos gratuitos):</w:t>
      </w:r>
    </w:p>
    <w:p w:rsidR="00000000" w:rsidDel="00000000" w:rsidP="00000000" w:rsidRDefault="00000000" w:rsidRPr="00000000" w14:paraId="000001D0">
      <w:pPr>
        <w:numPr>
          <w:ilvl w:val="1"/>
          <w:numId w:val="13"/>
        </w:numPr>
        <w:ind w:left="1440" w:hanging="360"/>
        <w:rPr/>
      </w:pPr>
      <w:r w:rsidDel="00000000" w:rsidR="00000000" w:rsidRPr="00000000">
        <w:rPr>
          <w:rtl w:val="0"/>
        </w:rPr>
        <w:t xml:space="preserve">Base de datos: MySQL (open source).</w:t>
      </w:r>
    </w:p>
    <w:p w:rsidR="00000000" w:rsidDel="00000000" w:rsidP="00000000" w:rsidRDefault="00000000" w:rsidRPr="00000000" w14:paraId="000001D1">
      <w:pPr>
        <w:numPr>
          <w:ilvl w:val="1"/>
          <w:numId w:val="13"/>
        </w:numPr>
        <w:ind w:left="1440" w:hanging="360"/>
        <w:rPr/>
      </w:pPr>
      <w:r w:rsidDel="00000000" w:rsidR="00000000" w:rsidRPr="00000000">
        <w:rPr>
          <w:rtl w:val="0"/>
        </w:rPr>
        <w:t xml:space="preserve">Backend: Python + FastAPI.</w:t>
      </w:r>
    </w:p>
    <w:p w:rsidR="00000000" w:rsidDel="00000000" w:rsidP="00000000" w:rsidRDefault="00000000" w:rsidRPr="00000000" w14:paraId="000001D2">
      <w:pPr>
        <w:numPr>
          <w:ilvl w:val="1"/>
          <w:numId w:val="13"/>
        </w:numPr>
        <w:ind w:left="1440" w:hanging="360"/>
        <w:rPr/>
      </w:pPr>
      <w:r w:rsidDel="00000000" w:rsidR="00000000" w:rsidRPr="00000000">
        <w:rPr>
          <w:rtl w:val="0"/>
        </w:rPr>
        <w:t xml:space="preserve">Frontend: React + Tailwind CSS.</w:t>
      </w:r>
    </w:p>
    <w:p w:rsidR="00000000" w:rsidDel="00000000" w:rsidP="00000000" w:rsidRDefault="00000000" w:rsidRPr="00000000" w14:paraId="000001D3">
      <w:pPr>
        <w:numPr>
          <w:ilvl w:val="1"/>
          <w:numId w:val="13"/>
        </w:numPr>
        <w:ind w:left="1440" w:hanging="360"/>
        <w:rPr/>
      </w:pPr>
      <w:r w:rsidDel="00000000" w:rsidR="00000000" w:rsidRPr="00000000">
        <w:rPr>
          <w:rtl w:val="0"/>
        </w:rPr>
        <w:t xml:space="preserve">Dashboards: librerías como Recharts o ECharts.</w:t>
      </w:r>
    </w:p>
    <w:p w:rsidR="00000000" w:rsidDel="00000000" w:rsidP="00000000" w:rsidRDefault="00000000" w:rsidRPr="00000000" w14:paraId="000001D4">
      <w:pPr>
        <w:numPr>
          <w:ilvl w:val="1"/>
          <w:numId w:val="13"/>
        </w:numPr>
        <w:ind w:left="1440" w:hanging="360"/>
        <w:rPr/>
      </w:pPr>
      <w:r w:rsidDel="00000000" w:rsidR="00000000" w:rsidRPr="00000000">
        <w:rPr>
          <w:rtl w:val="0"/>
        </w:rPr>
        <w:t xml:space="preserve">Control de versiones: GitHub (plan educativo gratuito).</w:t>
      </w:r>
    </w:p>
    <w:p w:rsidR="00000000" w:rsidDel="00000000" w:rsidP="00000000" w:rsidRDefault="00000000" w:rsidRPr="00000000" w14:paraId="000001D5">
      <w:pPr>
        <w:numPr>
          <w:ilvl w:val="1"/>
          <w:numId w:val="13"/>
        </w:numPr>
        <w:ind w:left="1440" w:hanging="360"/>
        <w:rPr/>
      </w:pPr>
      <w:r w:rsidDel="00000000" w:rsidR="00000000" w:rsidRPr="00000000">
        <w:rPr>
          <w:rtl w:val="0"/>
        </w:rPr>
        <w:t xml:space="preserve">Contenedores: Docker.</w:t>
      </w:r>
    </w:p>
    <w:p w:rsidR="00000000" w:rsidDel="00000000" w:rsidP="00000000" w:rsidRDefault="00000000" w:rsidRPr="00000000" w14:paraId="000001D6">
      <w:pPr>
        <w:numPr>
          <w:ilvl w:val="0"/>
          <w:numId w:val="13"/>
        </w:numPr>
        <w:ind w:left="720" w:hanging="360"/>
        <w:rPr/>
      </w:pPr>
      <w:r w:rsidDel="00000000" w:rsidR="00000000" w:rsidRPr="00000000">
        <w:rPr>
          <w:rtl w:val="0"/>
        </w:rPr>
        <w:t xml:space="preserve">Servicios en la nube (demo y pruebas):</w:t>
      </w:r>
    </w:p>
    <w:p w:rsidR="00000000" w:rsidDel="00000000" w:rsidP="00000000" w:rsidRDefault="00000000" w:rsidRPr="00000000" w14:paraId="000001D7">
      <w:pPr>
        <w:numPr>
          <w:ilvl w:val="1"/>
          <w:numId w:val="13"/>
        </w:numPr>
        <w:ind w:left="1440" w:hanging="360"/>
        <w:rPr/>
      </w:pPr>
      <w:r w:rsidDel="00000000" w:rsidR="00000000" w:rsidRPr="00000000">
        <w:rPr>
          <w:rtl w:val="0"/>
        </w:rPr>
        <w:t xml:space="preserve">Uso de free tiers en plataformas como Render, Railway o Vercel → </w:t>
      </w:r>
      <w:r w:rsidDel="00000000" w:rsidR="00000000" w:rsidRPr="00000000">
        <w:rPr>
          <w:i w:val="1"/>
          <w:iCs w:val="1"/>
          <w:rtl w:val="0"/>
        </w:rPr>
        <w:t xml:space="preserve">costo $0</w:t>
      </w:r>
      <w:r w:rsidDel="00000000" w:rsidR="00000000" w:rsidRPr="00000000">
        <w:rPr>
          <w:rtl w:val="0"/>
        </w:rPr>
        <w:t xml:space="preserve">.</w:t>
      </w:r>
    </w:p>
    <w:p w:rsidR="00000000" w:rsidDel="00000000" w:rsidP="00000000" w:rsidRDefault="00000000" w:rsidRPr="00000000" w14:paraId="000001D8">
      <w:pPr>
        <w:numPr>
          <w:ilvl w:val="0"/>
          <w:numId w:val="13"/>
        </w:numPr>
        <w:ind w:left="720" w:hanging="360"/>
        <w:rPr/>
      </w:pPr>
      <w:r w:rsidDel="00000000" w:rsidR="00000000" w:rsidRPr="00000000">
        <w:rPr>
          <w:rtl w:val="0"/>
        </w:rPr>
        <w:t xml:space="preserve">Otros recursos:</w:t>
      </w:r>
    </w:p>
    <w:p w:rsidR="00000000" w:rsidDel="00000000" w:rsidP="00000000" w:rsidRDefault="00000000" w:rsidRPr="00000000" w14:paraId="000001D9">
      <w:pPr>
        <w:numPr>
          <w:ilvl w:val="1"/>
          <w:numId w:val="13"/>
        </w:numPr>
        <w:ind w:left="1440" w:hanging="360"/>
        <w:rPr/>
      </w:pPr>
      <w:r w:rsidDel="00000000" w:rsidR="00000000" w:rsidRPr="00000000">
        <w:rPr>
          <w:rtl w:val="0"/>
        </w:rPr>
        <w:t xml:space="preserve">Conexión a internet (hogar, ya contratada) → </w:t>
      </w:r>
      <w:r w:rsidDel="00000000" w:rsidR="00000000" w:rsidRPr="00000000">
        <w:rPr>
          <w:i w:val="1"/>
          <w:iCs w:val="1"/>
          <w:rtl w:val="0"/>
        </w:rPr>
        <w:t xml:space="preserve">costo $0</w:t>
      </w:r>
      <w:r w:rsidDel="00000000" w:rsidR="00000000" w:rsidRPr="00000000">
        <w:rPr>
          <w:rtl w:val="0"/>
        </w:rPr>
        <w:t xml:space="preserve">.</w:t>
      </w:r>
    </w:p>
    <w:p w:rsidR="00000000" w:rsidDel="00000000" w:rsidP="00000000" w:rsidRDefault="00000000" w:rsidRPr="00000000" w14:paraId="000001DA">
      <w:pPr>
        <w:numPr>
          <w:ilvl w:val="1"/>
          <w:numId w:val="13"/>
        </w:numPr>
        <w:ind w:left="1440" w:hanging="360"/>
        <w:rPr/>
      </w:pPr>
      <w:r w:rsidDel="00000000" w:rsidR="00000000" w:rsidRPr="00000000">
        <w:rPr>
          <w:rtl w:val="0"/>
        </w:rPr>
        <w:t xml:space="preserve">Energía eléctrica (ya cubierta por el entorno académico/hogar) → </w:t>
      </w:r>
      <w:r w:rsidDel="00000000" w:rsidR="00000000" w:rsidRPr="00000000">
        <w:rPr>
          <w:i w:val="1"/>
          <w:iCs w:val="1"/>
          <w:rtl w:val="0"/>
        </w:rPr>
        <w:t xml:space="preserve">costo $0</w:t>
      </w:r>
      <w:r w:rsidDel="00000000" w:rsidR="00000000" w:rsidRPr="00000000">
        <w:rPr>
          <w:rtl w:val="0"/>
        </w:rPr>
        <w:t xml:space="preserve">.</w:t>
      </w:r>
    </w:p>
    <w:p w:rsidR="00000000" w:rsidDel="00000000" w:rsidP="00000000" w:rsidRDefault="00000000" w:rsidRPr="00000000" w14:paraId="000001DB">
      <w:pPr>
        <w:numPr>
          <w:ilvl w:val="1"/>
          <w:numId w:val="13"/>
        </w:numPr>
        <w:ind w:left="1440" w:hanging="360"/>
        <w:rPr/>
      </w:pPr>
      <w:r w:rsidDel="00000000" w:rsidR="00000000" w:rsidRPr="00000000">
        <w:rPr>
          <w:rtl w:val="0"/>
        </w:rPr>
        <w:t xml:space="preserve">Posible adquisición de dominio web y hosting básico para presentación → $50.000 CLP (opcional).</w:t>
      </w:r>
    </w:p>
    <w:p w:rsidR="00000000" w:rsidDel="00000000" w:rsidP="00000000" w:rsidRDefault="00000000" w:rsidRPr="00000000" w14:paraId="000001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D">
      <w:pPr>
        <w:pStyle w:val="Heading3"/>
        <w:rPr/>
      </w:pPr>
      <w:r w:rsidDel="00000000" w:rsidR="00000000" w:rsidRPr="00000000">
        <w:rPr>
          <w:rtl w:val="0"/>
        </w:rPr>
        <w:t xml:space="preserve">10.3. Costos Totales Estimados</w:t>
      </w:r>
    </w:p>
    <w:tbl>
      <w:tblPr>
        <w:tblStyle w:val="Table1"/>
        <w:tblW w:w="762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93"/>
        <w:gridCol w:w="4728"/>
        <w:tblGridChange w:id="0">
          <w:tblGrid>
            <w:gridCol w:w="2893"/>
            <w:gridCol w:w="4728"/>
          </w:tblGrid>
        </w:tblGridChange>
      </w:tblGrid>
      <w:tr>
        <w:trPr>
          <w:cantSplit w:val="0"/>
          <w:tblHeader w:val="1"/>
        </w:trPr>
        <w:tc>
          <w:tcPr>
            <w:vAlign w:val="center"/>
          </w:tcPr>
          <w:p w:rsidR="00000000" w:rsidDel="00000000" w:rsidP="00000000" w:rsidRDefault="00000000" w:rsidRPr="00000000" w14:paraId="000001DE">
            <w:pPr>
              <w:rPr>
                <w:b w:val="1"/>
                <w:bCs w:val="1"/>
              </w:rPr>
            </w:pPr>
            <w:r w:rsidDel="00000000" w:rsidR="00000000" w:rsidRPr="00000000">
              <w:rPr>
                <w:b w:val="1"/>
                <w:bCs w:val="1"/>
                <w:rtl w:val="0"/>
              </w:rPr>
              <w:t xml:space="preserve">Categoría</w:t>
            </w:r>
          </w:p>
        </w:tc>
        <w:tc>
          <w:tcPr>
            <w:vAlign w:val="center"/>
          </w:tcPr>
          <w:p w:rsidR="00000000" w:rsidDel="00000000" w:rsidP="00000000" w:rsidRDefault="00000000" w:rsidRPr="00000000" w14:paraId="000001DF">
            <w:pPr>
              <w:rPr>
                <w:b w:val="1"/>
                <w:bCs w:val="1"/>
              </w:rPr>
            </w:pPr>
            <w:r w:rsidDel="00000000" w:rsidR="00000000" w:rsidRPr="00000000">
              <w:rPr>
                <w:b w:val="1"/>
                <w:bCs w:val="1"/>
                <w:rtl w:val="0"/>
              </w:rPr>
              <w:t xml:space="preserve">Estimación Referencial</w:t>
            </w:r>
          </w:p>
        </w:tc>
      </w:tr>
      <w:tr>
        <w:trPr>
          <w:cantSplit w:val="0"/>
          <w:tblHeader w:val="0"/>
        </w:trPr>
        <w:tc>
          <w:tcPr>
            <w:vAlign w:val="center"/>
          </w:tcPr>
          <w:p w:rsidR="00000000" w:rsidDel="00000000" w:rsidP="00000000" w:rsidRDefault="00000000" w:rsidRPr="00000000" w14:paraId="000001E0">
            <w:pPr>
              <w:rPr/>
            </w:pPr>
            <w:r w:rsidDel="00000000" w:rsidR="00000000" w:rsidRPr="00000000">
              <w:rPr>
                <w:rtl w:val="0"/>
              </w:rPr>
              <w:t xml:space="preserve">Horas de trabajo (600 h)</w:t>
            </w:r>
          </w:p>
        </w:tc>
        <w:tc>
          <w:tcPr>
            <w:vAlign w:val="center"/>
          </w:tcPr>
          <w:p w:rsidR="00000000" w:rsidDel="00000000" w:rsidP="00000000" w:rsidRDefault="00000000" w:rsidRPr="00000000" w14:paraId="000001E1">
            <w:pPr>
              <w:rPr/>
            </w:pPr>
            <w:r w:rsidDel="00000000" w:rsidR="00000000" w:rsidRPr="00000000">
              <w:rPr>
                <w:rtl w:val="0"/>
              </w:rPr>
              <w:t xml:space="preserve">$7.200.000 CLP (valor de mercado, no gasto real)</w:t>
            </w:r>
          </w:p>
        </w:tc>
      </w:tr>
      <w:tr>
        <w:trPr>
          <w:cantSplit w:val="0"/>
          <w:tblHeader w:val="0"/>
        </w:trPr>
        <w:tc>
          <w:tcPr>
            <w:vAlign w:val="center"/>
          </w:tcPr>
          <w:p w:rsidR="00000000" w:rsidDel="00000000" w:rsidP="00000000" w:rsidRDefault="00000000" w:rsidRPr="00000000" w14:paraId="000001E2">
            <w:pPr>
              <w:rPr/>
            </w:pPr>
            <w:r w:rsidDel="00000000" w:rsidR="00000000" w:rsidRPr="00000000">
              <w:rPr>
                <w:rtl w:val="0"/>
              </w:rPr>
              <w:t xml:space="preserve">Notebooks y equipos</w:t>
            </w:r>
          </w:p>
        </w:tc>
        <w:tc>
          <w:tcPr>
            <w:vAlign w:val="center"/>
          </w:tcPr>
          <w:p w:rsidR="00000000" w:rsidDel="00000000" w:rsidP="00000000" w:rsidRDefault="00000000" w:rsidRPr="00000000" w14:paraId="000001E3">
            <w:pPr>
              <w:rPr/>
            </w:pPr>
            <w:r w:rsidDel="00000000" w:rsidR="00000000" w:rsidRPr="00000000">
              <w:rPr>
                <w:rtl w:val="0"/>
              </w:rPr>
              <w:t xml:space="preserve">$0 CLP (ya adquiridos, recursos propios)</w:t>
            </w:r>
          </w:p>
        </w:tc>
      </w:tr>
      <w:tr>
        <w:trPr>
          <w:cantSplit w:val="0"/>
          <w:tblHeader w:val="0"/>
        </w:trPr>
        <w:tc>
          <w:tcPr>
            <w:vAlign w:val="center"/>
          </w:tcPr>
          <w:p w:rsidR="00000000" w:rsidDel="00000000" w:rsidP="00000000" w:rsidRDefault="00000000" w:rsidRPr="00000000" w14:paraId="000001E4">
            <w:pPr>
              <w:rPr/>
            </w:pPr>
            <w:r w:rsidDel="00000000" w:rsidR="00000000" w:rsidRPr="00000000">
              <w:rPr>
                <w:rtl w:val="0"/>
              </w:rPr>
              <w:t xml:space="preserve">Software y frameworks</w:t>
            </w:r>
          </w:p>
        </w:tc>
        <w:tc>
          <w:tcPr>
            <w:vAlign w:val="center"/>
          </w:tcPr>
          <w:p w:rsidR="00000000" w:rsidDel="00000000" w:rsidP="00000000" w:rsidRDefault="00000000" w:rsidRPr="00000000" w14:paraId="000001E5">
            <w:pPr>
              <w:rPr/>
            </w:pPr>
            <w:r w:rsidDel="00000000" w:rsidR="00000000" w:rsidRPr="00000000">
              <w:rPr>
                <w:rtl w:val="0"/>
              </w:rPr>
              <w:t xml:space="preserve">$0 CLP (open source)</w:t>
            </w:r>
          </w:p>
        </w:tc>
      </w:tr>
      <w:tr>
        <w:trPr>
          <w:cantSplit w:val="0"/>
          <w:tblHeader w:val="0"/>
        </w:trPr>
        <w:tc>
          <w:tcPr>
            <w:vAlign w:val="center"/>
          </w:tcPr>
          <w:p w:rsidR="00000000" w:rsidDel="00000000" w:rsidP="00000000" w:rsidRDefault="00000000" w:rsidRPr="00000000" w14:paraId="000001E6">
            <w:pPr>
              <w:rPr/>
            </w:pPr>
            <w:r w:rsidDel="00000000" w:rsidR="00000000" w:rsidRPr="00000000">
              <w:rPr>
                <w:rtl w:val="0"/>
              </w:rPr>
              <w:t xml:space="preserve">Servicios en la nube (free tier)</w:t>
            </w:r>
          </w:p>
        </w:tc>
        <w:tc>
          <w:tcPr>
            <w:vAlign w:val="center"/>
          </w:tcPr>
          <w:p w:rsidR="00000000" w:rsidDel="00000000" w:rsidP="00000000" w:rsidRDefault="00000000" w:rsidRPr="00000000" w14:paraId="000001E7">
            <w:pPr>
              <w:rPr/>
            </w:pPr>
            <w:r w:rsidDel="00000000" w:rsidR="00000000" w:rsidRPr="00000000">
              <w:rPr>
                <w:rtl w:val="0"/>
              </w:rPr>
              <w:t xml:space="preserve">$0 CLP</w:t>
            </w:r>
          </w:p>
        </w:tc>
      </w:tr>
      <w:tr>
        <w:trPr>
          <w:cantSplit w:val="0"/>
          <w:tblHeader w:val="0"/>
        </w:trPr>
        <w:tc>
          <w:tcPr>
            <w:vAlign w:val="center"/>
          </w:tcPr>
          <w:p w:rsidR="00000000" w:rsidDel="00000000" w:rsidP="00000000" w:rsidRDefault="00000000" w:rsidRPr="00000000" w14:paraId="000001E8">
            <w:pPr>
              <w:rPr/>
            </w:pPr>
            <w:r w:rsidDel="00000000" w:rsidR="00000000" w:rsidRPr="00000000">
              <w:rPr>
                <w:rtl w:val="0"/>
              </w:rPr>
              <w:t xml:space="preserve">Internet y energía eléctrica</w:t>
            </w:r>
          </w:p>
        </w:tc>
        <w:tc>
          <w:tcPr>
            <w:vAlign w:val="center"/>
          </w:tcPr>
          <w:p w:rsidR="00000000" w:rsidDel="00000000" w:rsidP="00000000" w:rsidRDefault="00000000" w:rsidRPr="00000000" w14:paraId="000001E9">
            <w:pPr>
              <w:rPr/>
            </w:pPr>
            <w:r w:rsidDel="00000000" w:rsidR="00000000" w:rsidRPr="00000000">
              <w:rPr>
                <w:rtl w:val="0"/>
              </w:rPr>
              <w:t xml:space="preserve">$0 CLP (ya contratados)</w:t>
            </w:r>
          </w:p>
        </w:tc>
      </w:tr>
      <w:tr>
        <w:trPr>
          <w:cantSplit w:val="0"/>
          <w:tblHeader w:val="0"/>
        </w:trPr>
        <w:tc>
          <w:tcPr>
            <w:vAlign w:val="center"/>
          </w:tcPr>
          <w:p w:rsidR="00000000" w:rsidDel="00000000" w:rsidP="00000000" w:rsidRDefault="00000000" w:rsidRPr="00000000" w14:paraId="000001EA">
            <w:pPr>
              <w:rPr/>
            </w:pPr>
            <w:r w:rsidDel="00000000" w:rsidR="00000000" w:rsidRPr="00000000">
              <w:rPr>
                <w:rtl w:val="0"/>
              </w:rPr>
              <w:t xml:space="preserve">Dominio/Hosting (opcional)</w:t>
            </w:r>
          </w:p>
        </w:tc>
        <w:tc>
          <w:tcPr>
            <w:vAlign w:val="center"/>
          </w:tcPr>
          <w:p w:rsidR="00000000" w:rsidDel="00000000" w:rsidP="00000000" w:rsidRDefault="00000000" w:rsidRPr="00000000" w14:paraId="000001EB">
            <w:pPr>
              <w:rPr/>
            </w:pPr>
            <w:r w:rsidDel="00000000" w:rsidR="00000000" w:rsidRPr="00000000">
              <w:rPr>
                <w:rtl w:val="0"/>
              </w:rPr>
              <w:t xml:space="preserve">$50.000 CLP</w:t>
            </w:r>
          </w:p>
        </w:tc>
      </w:tr>
      <w:tr>
        <w:trPr>
          <w:cantSplit w:val="0"/>
          <w:tblHeader w:val="0"/>
        </w:trPr>
        <w:tc>
          <w:tcPr>
            <w:vAlign w:val="center"/>
          </w:tcPr>
          <w:p w:rsidR="00000000" w:rsidDel="00000000" w:rsidP="00000000" w:rsidRDefault="00000000" w:rsidRPr="00000000" w14:paraId="000001EC">
            <w:pPr>
              <w:rPr/>
            </w:pPr>
            <w:r w:rsidDel="00000000" w:rsidR="00000000" w:rsidRPr="00000000">
              <w:rPr>
                <w:b w:val="1"/>
                <w:bCs w:val="1"/>
                <w:rtl w:val="0"/>
              </w:rPr>
              <w:t xml:space="preserve">Total estimado</w:t>
            </w:r>
            <w:r w:rsidDel="00000000" w:rsidR="00000000" w:rsidRPr="00000000">
              <w:rPr>
                <w:rtl w:val="0"/>
              </w:rPr>
            </w:r>
          </w:p>
        </w:tc>
        <w:tc>
          <w:tcPr>
            <w:vAlign w:val="center"/>
          </w:tcPr>
          <w:p w:rsidR="00000000" w:rsidDel="00000000" w:rsidP="00000000" w:rsidRDefault="00000000" w:rsidRPr="00000000" w14:paraId="000001ED">
            <w:pPr>
              <w:rPr/>
            </w:pPr>
            <w:r w:rsidDel="00000000" w:rsidR="00000000" w:rsidRPr="00000000">
              <w:rPr>
                <w:b w:val="1"/>
                <w:bCs w:val="1"/>
                <w:rtl w:val="0"/>
              </w:rPr>
              <w:t xml:space="preserve">$7.250.000 CLP</w:t>
            </w:r>
            <w:r w:rsidDel="00000000" w:rsidR="00000000" w:rsidRPr="00000000">
              <w:rPr>
                <w:rtl w:val="0"/>
              </w:rPr>
            </w:r>
          </w:p>
        </w:tc>
      </w:tr>
    </w:tbl>
    <w:p w:rsidR="00000000" w:rsidDel="00000000" w:rsidP="00000000" w:rsidRDefault="00000000" w:rsidRPr="00000000" w14:paraId="000001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F">
      <w:pPr>
        <w:pStyle w:val="Heading3"/>
        <w:rPr/>
      </w:pPr>
      <w:r w:rsidDel="00000000" w:rsidR="00000000" w:rsidRPr="00000000">
        <w:rPr>
          <w:rtl w:val="0"/>
        </w:rPr>
        <w:t xml:space="preserve">10.4. Justificación de costos</w:t>
      </w:r>
    </w:p>
    <w:p w:rsidR="00000000" w:rsidDel="00000000" w:rsidP="00000000" w:rsidRDefault="00000000" w:rsidRPr="00000000" w14:paraId="000001F0">
      <w:pPr>
        <w:numPr>
          <w:ilvl w:val="0"/>
          <w:numId w:val="14"/>
        </w:numPr>
        <w:ind w:left="720" w:hanging="360"/>
        <w:rPr/>
      </w:pPr>
      <w:r w:rsidDel="00000000" w:rsidR="00000000" w:rsidRPr="00000000">
        <w:rPr>
          <w:rtl w:val="0"/>
        </w:rPr>
        <w:t xml:space="preserve">Se incluyen todos los recursos empleados, incluso aquellos ya disponibles (notebooks, internet, energía), registrados como costo $0 para reflejar su uso.</w:t>
      </w:r>
    </w:p>
    <w:p w:rsidR="00000000" w:rsidDel="00000000" w:rsidP="00000000" w:rsidRDefault="00000000" w:rsidRPr="00000000" w14:paraId="000001F1">
      <w:pPr>
        <w:numPr>
          <w:ilvl w:val="0"/>
          <w:numId w:val="14"/>
        </w:numPr>
        <w:ind w:left="720" w:hanging="360"/>
        <w:rPr/>
      </w:pPr>
      <w:r w:rsidDel="00000000" w:rsidR="00000000" w:rsidRPr="00000000">
        <w:rPr>
          <w:rtl w:val="0"/>
        </w:rPr>
        <w:t xml:space="preserve">Se prioriza el uso de herramientas open source y planes gratuitos para evitar gastos innecesarios.</w:t>
      </w:r>
    </w:p>
    <w:p w:rsidR="00000000" w:rsidDel="00000000" w:rsidP="00000000" w:rsidRDefault="00000000" w:rsidRPr="00000000" w14:paraId="000001F2">
      <w:pPr>
        <w:numPr>
          <w:ilvl w:val="0"/>
          <w:numId w:val="14"/>
        </w:numPr>
        <w:ind w:left="720" w:hanging="360"/>
        <w:rPr/>
      </w:pPr>
      <w:r w:rsidDel="00000000" w:rsidR="00000000" w:rsidRPr="00000000">
        <w:rPr>
          <w:rtl w:val="0"/>
        </w:rPr>
        <w:t xml:space="preserve">El único gasto opcional considerado es la compra de un dominio/hosting para demostrar profesionalismo en la entrega final.</w:t>
      </w:r>
    </w:p>
    <w:p w:rsidR="00000000" w:rsidDel="00000000" w:rsidP="00000000" w:rsidRDefault="00000000" w:rsidRPr="00000000" w14:paraId="000001F3">
      <w:pPr>
        <w:numPr>
          <w:ilvl w:val="0"/>
          <w:numId w:val="14"/>
        </w:numPr>
        <w:ind w:left="720" w:hanging="360"/>
        <w:rPr/>
      </w:pPr>
      <w:r w:rsidDel="00000000" w:rsidR="00000000" w:rsidRPr="00000000">
        <w:rPr>
          <w:rtl w:val="0"/>
        </w:rPr>
        <w:t xml:space="preserve">El mayor valor del proyecto está en las 600 horas de trabajo del equipo, lo que representa el esfuerzo y dedicación del grupo más que un gasto monetario directo.</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pStyle w:val="Heading2"/>
        <w:rPr/>
      </w:pPr>
      <w:r w:rsidDel="00000000" w:rsidR="00000000" w:rsidRPr="00000000">
        <w:rPr>
          <w:rtl w:val="0"/>
        </w:rPr>
        <w:t xml:space="preserve">11. Riesgos del Proyecto</w:t>
      </w:r>
    </w:p>
    <w:p w:rsidR="00000000" w:rsidDel="00000000" w:rsidP="00000000" w:rsidRDefault="00000000" w:rsidRPr="00000000" w14:paraId="000001F6">
      <w:pPr>
        <w:rPr/>
      </w:pPr>
      <w:r w:rsidDel="00000000" w:rsidR="00000000" w:rsidRPr="00000000">
        <w:rPr>
          <w:rtl w:val="0"/>
        </w:rPr>
        <w:t xml:space="preserve">En todo proyecto tecnológico existen factores que pueden afectar su desarrollo. Para TacticSphere, se identificaron los principales riesgos en tres dimensiones: técnicos, de gestión y externos. Cada riesgo incluye su posible impacto y la estrategia de mitigación propuesta.</w:t>
      </w:r>
    </w:p>
    <w:p w:rsidR="00000000" w:rsidDel="00000000" w:rsidP="00000000" w:rsidRDefault="00000000" w:rsidRPr="00000000" w14:paraId="000001F7">
      <w:pPr>
        <w:pStyle w:val="Heading3"/>
        <w:rPr/>
      </w:pPr>
      <w:bookmarkStart w:colFirst="0" w:colLast="0" w:name="_heading=h.8bm8qs9nrbjq" w:id="26"/>
      <w:bookmarkEnd w:id="26"/>
      <w:r w:rsidDel="00000000" w:rsidR="00000000" w:rsidRPr="00000000">
        <w:rPr>
          <w:rtl w:val="0"/>
        </w:rPr>
        <w:t xml:space="preserve">11.1. Riesgos Técnicos</w:t>
      </w:r>
    </w:p>
    <w:p w:rsidR="00000000" w:rsidDel="00000000" w:rsidP="00000000" w:rsidRDefault="00000000" w:rsidRPr="00000000" w14:paraId="000001F8">
      <w:pPr>
        <w:rPr>
          <w:b w:val="1"/>
          <w:bCs w:val="1"/>
        </w:rPr>
      </w:pPr>
      <w:r w:rsidDel="00000000" w:rsidR="00000000" w:rsidRPr="00000000">
        <w:rPr>
          <w:b w:val="1"/>
          <w:bCs w:val="1"/>
          <w:rtl w:val="0"/>
        </w:rPr>
        <w:t xml:space="preserve">R1. Complejidad en la definición de encuestas y pilares</w:t>
      </w:r>
    </w:p>
    <w:p w:rsidR="00000000" w:rsidDel="00000000" w:rsidP="00000000" w:rsidRDefault="00000000" w:rsidRPr="00000000" w14:paraId="000001F9">
      <w:pPr>
        <w:rPr/>
      </w:pPr>
      <w:r w:rsidDel="00000000" w:rsidR="00000000" w:rsidRPr="00000000">
        <w:rPr>
          <w:rtl w:val="0"/>
        </w:rPr>
        <w:t xml:space="preserve">Impacto: Una mala estructuración de las encuestas o de los pilares podría generar resultados poco claros, reduciendo la calidad de los reportes y dificultando la interpretación por parte de las empresas.</w:t>
      </w:r>
    </w:p>
    <w:p w:rsidR="00000000" w:rsidDel="00000000" w:rsidP="00000000" w:rsidRDefault="00000000" w:rsidRPr="00000000" w14:paraId="000001FA">
      <w:pPr>
        <w:rPr/>
      </w:pPr>
      <w:r w:rsidDel="00000000" w:rsidR="00000000" w:rsidRPr="00000000">
        <w:rPr>
          <w:rtl w:val="0"/>
        </w:rPr>
        <w:t xml:space="preserve">Mitigación: Definir desde el inicio una guía estandarizada de pilares y preguntas, validada con bibliografía y ejemplos, y limitar el alcance a un número controlado de preguntas para el MVP.</w:t>
      </w:r>
    </w:p>
    <w:p w:rsidR="00000000" w:rsidDel="00000000" w:rsidP="00000000" w:rsidRDefault="00000000" w:rsidRPr="00000000" w14:paraId="000001FB">
      <w:pPr>
        <w:rPr>
          <w:b w:val="1"/>
          <w:bCs w:val="1"/>
        </w:rPr>
      </w:pPr>
      <w:r w:rsidDel="00000000" w:rsidR="00000000" w:rsidRPr="00000000">
        <w:rPr>
          <w:b w:val="1"/>
          <w:bCs w:val="1"/>
          <w:rtl w:val="0"/>
        </w:rPr>
        <w:t xml:space="preserve">R2. Limitaciones en la infraestructura gratuita</w:t>
      </w:r>
    </w:p>
    <w:p w:rsidR="00000000" w:rsidDel="00000000" w:rsidP="00000000" w:rsidRDefault="00000000" w:rsidRPr="00000000" w14:paraId="000001FC">
      <w:pPr>
        <w:rPr/>
      </w:pPr>
      <w:r w:rsidDel="00000000" w:rsidR="00000000" w:rsidRPr="00000000">
        <w:rPr>
          <w:rtl w:val="0"/>
        </w:rPr>
        <w:t xml:space="preserve">Impacto: servicios free tier pueden tener límites de uso (tiempo de ejecución, memoria, conexiones simultáneas).</w:t>
      </w:r>
    </w:p>
    <w:p w:rsidR="00000000" w:rsidDel="00000000" w:rsidP="00000000" w:rsidRDefault="00000000" w:rsidRPr="00000000" w14:paraId="000001FD">
      <w:pPr>
        <w:rPr/>
      </w:pPr>
      <w:r w:rsidDel="00000000" w:rsidR="00000000" w:rsidRPr="00000000">
        <w:rPr>
          <w:rtl w:val="0"/>
        </w:rPr>
        <w:t xml:space="preserve">Mitigación: pruebas de carga con datos simulados; si es necesario, migración temporal a servidores locales para la demo.</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pStyle w:val="Heading3"/>
        <w:rPr>
          <w:b w:val="1"/>
          <w:bCs w:val="1"/>
          <w:color w:val="000000"/>
          <w:sz w:val="22"/>
          <w:szCs w:val="22"/>
        </w:rPr>
      </w:pPr>
      <w:bookmarkStart w:colFirst="0" w:colLast="0" w:name="_heading=h.z66r33dskqng" w:id="27"/>
      <w:bookmarkEnd w:id="27"/>
      <w:r w:rsidDel="00000000" w:rsidR="00000000" w:rsidRPr="00000000">
        <w:rPr>
          <w:b w:val="1"/>
          <w:bCs w:val="1"/>
          <w:color w:val="000000"/>
          <w:sz w:val="22"/>
          <w:szCs w:val="22"/>
          <w:rtl w:val="0"/>
        </w:rPr>
        <w:t xml:space="preserve">R3. Riesgos de usabilidad en la interfaz de usuario</w:t>
      </w:r>
    </w:p>
    <w:p w:rsidR="00000000" w:rsidDel="00000000" w:rsidP="00000000" w:rsidRDefault="00000000" w:rsidRPr="00000000" w14:paraId="00000200">
      <w:pPr>
        <w:pStyle w:val="Heading3"/>
        <w:rPr>
          <w:color w:val="000000"/>
          <w:sz w:val="22"/>
          <w:szCs w:val="22"/>
        </w:rPr>
      </w:pPr>
      <w:r w:rsidDel="00000000" w:rsidR="00000000" w:rsidRPr="00000000">
        <w:rPr>
          <w:color w:val="000000"/>
          <w:sz w:val="22"/>
          <w:szCs w:val="22"/>
          <w:rtl w:val="0"/>
        </w:rPr>
        <w:t xml:space="preserve">Impacto: Si la interfaz del sistema resulta poco intuitiva, los usuarios (especialmente empleados no técnicos) podrían tener dificultades para completar encuestas, reduciendo la tasa de respuesta.</w:t>
      </w:r>
    </w:p>
    <w:p w:rsidR="00000000" w:rsidDel="00000000" w:rsidP="00000000" w:rsidRDefault="00000000" w:rsidRPr="00000000" w14:paraId="00000201">
      <w:pPr>
        <w:pStyle w:val="Heading3"/>
        <w:rPr/>
      </w:pPr>
      <w:r w:rsidDel="00000000" w:rsidR="00000000" w:rsidRPr="00000000">
        <w:rPr>
          <w:color w:val="000000"/>
          <w:sz w:val="22"/>
          <w:szCs w:val="22"/>
          <w:rtl w:val="0"/>
        </w:rPr>
        <w:t xml:space="preserve">Mitigación: Realizar pruebas tempranas de usabilidad con un grupo reducido de usuarios de prueba, aplicar mejoras en la navegación y mantener un diseño simple con mensajes de ayuda claros.</w:t>
      </w:r>
      <w:r w:rsidDel="00000000" w:rsidR="00000000" w:rsidRPr="00000000">
        <w:rPr>
          <w:rtl w:val="0"/>
        </w:rPr>
      </w:r>
    </w:p>
    <w:p w:rsidR="00000000" w:rsidDel="00000000" w:rsidP="00000000" w:rsidRDefault="00000000" w:rsidRPr="00000000" w14:paraId="00000202">
      <w:pPr>
        <w:pStyle w:val="Heading3"/>
        <w:rPr/>
      </w:pPr>
      <w:r w:rsidDel="00000000" w:rsidR="00000000" w:rsidRPr="00000000">
        <w:rPr>
          <w:rtl w:val="0"/>
        </w:rPr>
        <w:t xml:space="preserve">11.2. Riesgos de Gestión</w:t>
      </w:r>
    </w:p>
    <w:p w:rsidR="00000000" w:rsidDel="00000000" w:rsidP="00000000" w:rsidRDefault="00000000" w:rsidRPr="00000000" w14:paraId="00000203">
      <w:pPr>
        <w:rPr>
          <w:b w:val="1"/>
          <w:bCs w:val="1"/>
        </w:rPr>
      </w:pPr>
      <w:r w:rsidDel="00000000" w:rsidR="00000000" w:rsidRPr="00000000">
        <w:rPr>
          <w:b w:val="1"/>
          <w:bCs w:val="1"/>
          <w:rtl w:val="0"/>
        </w:rPr>
        <w:t xml:space="preserve">R4. Retrasos en la planificación</w:t>
      </w:r>
    </w:p>
    <w:p w:rsidR="00000000" w:rsidDel="00000000" w:rsidP="00000000" w:rsidRDefault="00000000" w:rsidRPr="00000000" w14:paraId="00000204">
      <w:pPr>
        <w:rPr/>
      </w:pPr>
      <w:r w:rsidDel="00000000" w:rsidR="00000000" w:rsidRPr="00000000">
        <w:rPr>
          <w:rtl w:val="0"/>
        </w:rPr>
        <w:t xml:space="preserve">Impacto: acumulación de tareas críticas en las últimas semanas del proyecto.</w:t>
      </w:r>
    </w:p>
    <w:p w:rsidR="00000000" w:rsidDel="00000000" w:rsidP="00000000" w:rsidRDefault="00000000" w:rsidRPr="00000000" w14:paraId="00000205">
      <w:pPr>
        <w:rPr/>
      </w:pPr>
      <w:r w:rsidDel="00000000" w:rsidR="00000000" w:rsidRPr="00000000">
        <w:rPr>
          <w:rtl w:val="0"/>
        </w:rPr>
        <w:t xml:space="preserve">Mitigación: aplicación de metodología ágil con entregas parciales (sprints quincenales) y reuniones semanales de seguimiento.</w:t>
      </w:r>
    </w:p>
    <w:p w:rsidR="00000000" w:rsidDel="00000000" w:rsidP="00000000" w:rsidRDefault="00000000" w:rsidRPr="00000000" w14:paraId="00000206">
      <w:pPr>
        <w:rPr>
          <w:b w:val="1"/>
          <w:bCs w:val="1"/>
        </w:rPr>
      </w:pPr>
      <w:r w:rsidDel="00000000" w:rsidR="00000000" w:rsidRPr="00000000">
        <w:rPr>
          <w:b w:val="1"/>
          <w:bCs w:val="1"/>
          <w:rtl w:val="0"/>
        </w:rPr>
        <w:t xml:space="preserve">R5. Sobrecarga de trabajo académico</w:t>
      </w:r>
    </w:p>
    <w:p w:rsidR="00000000" w:rsidDel="00000000" w:rsidP="00000000" w:rsidRDefault="00000000" w:rsidRPr="00000000" w14:paraId="00000207">
      <w:pPr>
        <w:rPr/>
      </w:pPr>
      <w:r w:rsidDel="00000000" w:rsidR="00000000" w:rsidRPr="00000000">
        <w:rPr>
          <w:rtl w:val="0"/>
        </w:rPr>
        <w:t xml:space="preserve">Impacto: la coincidencia con otras asignaturas puede reducir las horas reales dedicadas.</w:t>
      </w:r>
    </w:p>
    <w:p w:rsidR="00000000" w:rsidDel="00000000" w:rsidP="00000000" w:rsidRDefault="00000000" w:rsidRPr="00000000" w14:paraId="00000208">
      <w:pPr>
        <w:rPr/>
      </w:pPr>
      <w:r w:rsidDel="00000000" w:rsidR="00000000" w:rsidRPr="00000000">
        <w:rPr>
          <w:rtl w:val="0"/>
        </w:rPr>
        <w:t xml:space="preserve">Mitigación: distribución de tareas equitativa entre los tres integrantes y planificación de actividades con anticipación.</w:t>
      </w:r>
    </w:p>
    <w:p w:rsidR="00000000" w:rsidDel="00000000" w:rsidP="00000000" w:rsidRDefault="00000000" w:rsidRPr="00000000" w14:paraId="00000209">
      <w:pPr>
        <w:rPr>
          <w:b w:val="1"/>
          <w:bCs w:val="1"/>
        </w:rPr>
      </w:pPr>
      <w:r w:rsidDel="00000000" w:rsidR="00000000" w:rsidRPr="00000000">
        <w:rPr>
          <w:b w:val="1"/>
          <w:bCs w:val="1"/>
          <w:rtl w:val="0"/>
        </w:rPr>
        <w:t xml:space="preserve">R6. Alcance excesivo para el tiempo disponible</w:t>
      </w:r>
    </w:p>
    <w:p w:rsidR="00000000" w:rsidDel="00000000" w:rsidP="00000000" w:rsidRDefault="00000000" w:rsidRPr="00000000" w14:paraId="0000020A">
      <w:pPr>
        <w:rPr/>
      </w:pPr>
      <w:r w:rsidDel="00000000" w:rsidR="00000000" w:rsidRPr="00000000">
        <w:rPr>
          <w:rtl w:val="0"/>
        </w:rPr>
        <w:t xml:space="preserve">Impacto: intentar incluir funcionalidades avanzadas (ej. machine learning) podría retrasar el MVP.</w:t>
      </w:r>
    </w:p>
    <w:p w:rsidR="00000000" w:rsidDel="00000000" w:rsidP="00000000" w:rsidRDefault="00000000" w:rsidRPr="00000000" w14:paraId="0000020B">
      <w:pPr>
        <w:rPr/>
      </w:pPr>
      <w:r w:rsidDel="00000000" w:rsidR="00000000" w:rsidRPr="00000000">
        <w:rPr>
          <w:rtl w:val="0"/>
        </w:rPr>
        <w:t xml:space="preserve">Mitigación: priorización del MVP con encuestas, reportes y dashboards básicos, dejando mejoras futuras como iteraciones posteriores.</w:t>
      </w:r>
    </w:p>
    <w:p w:rsidR="00000000" w:rsidDel="00000000" w:rsidP="00000000" w:rsidRDefault="00000000" w:rsidRPr="00000000" w14:paraId="0000020C">
      <w:pPr>
        <w:pStyle w:val="Heading3"/>
        <w:rPr/>
      </w:pPr>
      <w:bookmarkStart w:colFirst="0" w:colLast="0" w:name="_heading=h.319h63cozdef" w:id="28"/>
      <w:bookmarkEnd w:id="28"/>
      <w:r w:rsidDel="00000000" w:rsidR="00000000" w:rsidRPr="00000000">
        <w:rPr>
          <w:rtl w:val="0"/>
        </w:rPr>
        <w:t xml:space="preserve">11.3. Riesgos Externos</w:t>
      </w:r>
    </w:p>
    <w:p w:rsidR="00000000" w:rsidDel="00000000" w:rsidP="00000000" w:rsidRDefault="00000000" w:rsidRPr="00000000" w14:paraId="0000020D">
      <w:pPr>
        <w:rPr>
          <w:b w:val="1"/>
          <w:bCs w:val="1"/>
        </w:rPr>
      </w:pPr>
      <w:r w:rsidDel="00000000" w:rsidR="00000000" w:rsidRPr="00000000">
        <w:rPr>
          <w:b w:val="1"/>
          <w:bCs w:val="1"/>
          <w:rtl w:val="0"/>
        </w:rPr>
        <w:t xml:space="preserve">R7. Dependencia de librerías externas</w:t>
      </w:r>
    </w:p>
    <w:p w:rsidR="00000000" w:rsidDel="00000000" w:rsidP="00000000" w:rsidRDefault="00000000" w:rsidRPr="00000000" w14:paraId="0000020E">
      <w:pPr>
        <w:rPr/>
      </w:pPr>
      <w:r w:rsidDel="00000000" w:rsidR="00000000" w:rsidRPr="00000000">
        <w:rPr>
          <w:rtl w:val="0"/>
        </w:rPr>
        <w:t xml:space="preserve">Impacto: actualizaciones o bugs en librerías podrían generar incompatibilidades.</w:t>
      </w:r>
    </w:p>
    <w:p w:rsidR="00000000" w:rsidDel="00000000" w:rsidP="00000000" w:rsidRDefault="00000000" w:rsidRPr="00000000" w14:paraId="0000020F">
      <w:pPr>
        <w:rPr/>
      </w:pPr>
      <w:r w:rsidDel="00000000" w:rsidR="00000000" w:rsidRPr="00000000">
        <w:rPr>
          <w:rtl w:val="0"/>
        </w:rPr>
        <w:t xml:space="preserve">Mitigación: congelar versiones de dependencias en los entornos de desarrollo y usar librerías con amplia comunidad.</w:t>
      </w:r>
    </w:p>
    <w:p w:rsidR="00000000" w:rsidDel="00000000" w:rsidP="00000000" w:rsidRDefault="00000000" w:rsidRPr="00000000" w14:paraId="00000210">
      <w:pPr>
        <w:rPr>
          <w:b w:val="1"/>
          <w:bCs w:val="1"/>
        </w:rPr>
      </w:pPr>
      <w:r w:rsidDel="00000000" w:rsidR="00000000" w:rsidRPr="00000000">
        <w:rPr>
          <w:b w:val="1"/>
          <w:bCs w:val="1"/>
          <w:rtl w:val="0"/>
        </w:rPr>
        <w:t xml:space="preserve">R8. Problemas en la presentación final (demo)</w:t>
      </w:r>
    </w:p>
    <w:p w:rsidR="00000000" w:rsidDel="00000000" w:rsidP="00000000" w:rsidRDefault="00000000" w:rsidRPr="00000000" w14:paraId="00000211">
      <w:pPr>
        <w:rPr/>
      </w:pPr>
      <w:r w:rsidDel="00000000" w:rsidR="00000000" w:rsidRPr="00000000">
        <w:rPr>
          <w:rtl w:val="0"/>
        </w:rPr>
        <w:t xml:space="preserve">Impacto: fallas de conexión a internet o límites en servicios en la nube durante la entrega.</w:t>
      </w:r>
    </w:p>
    <w:p w:rsidR="00000000" w:rsidDel="00000000" w:rsidP="00000000" w:rsidRDefault="00000000" w:rsidRPr="00000000" w14:paraId="00000212">
      <w:pPr>
        <w:rPr/>
      </w:pPr>
      <w:r w:rsidDel="00000000" w:rsidR="00000000" w:rsidRPr="00000000">
        <w:rPr>
          <w:rtl w:val="0"/>
        </w:rPr>
        <w:t xml:space="preserve">Mitigación: preparar un plan B con despliegue en servidor local y base de datos precargada para asegurar la demo.</w:t>
      </w:r>
    </w:p>
    <w:p w:rsidR="00000000" w:rsidDel="00000000" w:rsidP="00000000" w:rsidRDefault="00000000" w:rsidRPr="00000000" w14:paraId="00000213">
      <w:pPr>
        <w:rPr>
          <w:b w:val="1"/>
          <w:bCs w:val="1"/>
        </w:rPr>
      </w:pPr>
      <w:r w:rsidDel="00000000" w:rsidR="00000000" w:rsidRPr="00000000">
        <w:rPr>
          <w:b w:val="1"/>
          <w:bCs w:val="1"/>
          <w:rtl w:val="0"/>
        </w:rPr>
        <w:t xml:space="preserve">R9. Factores personales o de equipo</w:t>
      </w:r>
    </w:p>
    <w:p w:rsidR="00000000" w:rsidDel="00000000" w:rsidP="00000000" w:rsidRDefault="00000000" w:rsidRPr="00000000" w14:paraId="00000214">
      <w:pPr>
        <w:rPr/>
      </w:pPr>
      <w:r w:rsidDel="00000000" w:rsidR="00000000" w:rsidRPr="00000000">
        <w:rPr>
          <w:rtl w:val="0"/>
        </w:rPr>
        <w:t xml:space="preserve">Impacto: ausencias por motivos de salud o personales podrían afectar entregas.</w:t>
      </w:r>
    </w:p>
    <w:p w:rsidR="00000000" w:rsidDel="00000000" w:rsidP="00000000" w:rsidRDefault="00000000" w:rsidRPr="00000000" w14:paraId="00000215">
      <w:pPr>
        <w:rPr/>
      </w:pPr>
      <w:r w:rsidDel="00000000" w:rsidR="00000000" w:rsidRPr="00000000">
        <w:rPr>
          <w:rtl w:val="0"/>
        </w:rPr>
        <w:t xml:space="preserve">Mitigación: documentación clara del avance y repositorio compartido en GitHub para permitir continuidad por cualquier integrante.</w:t>
      </w:r>
    </w:p>
    <w:p w:rsidR="00000000" w:rsidDel="00000000" w:rsidP="00000000" w:rsidRDefault="00000000" w:rsidRPr="00000000" w14:paraId="00000216">
      <w:pPr>
        <w:pStyle w:val="Heading2"/>
        <w:rPr/>
      </w:pPr>
      <w:bookmarkStart w:colFirst="0" w:colLast="0" w:name="_heading=h.wz3oaaps0a9m" w:id="29"/>
      <w:bookmarkEnd w:id="29"/>
      <w:r w:rsidDel="00000000" w:rsidR="00000000" w:rsidRPr="00000000">
        <w:rPr>
          <w:rtl w:val="0"/>
        </w:rPr>
        <w:t xml:space="preserve">12. Pruebas del Proyecto</w:t>
      </w:r>
    </w:p>
    <w:p w:rsidR="00000000" w:rsidDel="00000000" w:rsidP="00000000" w:rsidRDefault="00000000" w:rsidRPr="00000000" w14:paraId="00000217">
      <w:pPr>
        <w:rPr/>
      </w:pPr>
      <w:r w:rsidDel="00000000" w:rsidR="00000000" w:rsidRPr="00000000">
        <w:rPr>
          <w:rtl w:val="0"/>
        </w:rPr>
        <w:t xml:space="preserve">El objetivo del plan de pruebas es validar que el MVP de TacticSphere cumple con los requerimientos funcionales y no funcionales definidos, asegurando calidad, confiabilidad y una demo estable.</w:t>
      </w:r>
    </w:p>
    <w:p w:rsidR="00000000" w:rsidDel="00000000" w:rsidP="00000000" w:rsidRDefault="00000000" w:rsidRPr="00000000" w14:paraId="00000218">
      <w:pPr>
        <w:pStyle w:val="Heading3"/>
        <w:rPr/>
      </w:pPr>
      <w:bookmarkStart w:colFirst="0" w:colLast="0" w:name="_heading=h.bxk72zr6jlrx" w:id="30"/>
      <w:bookmarkEnd w:id="30"/>
      <w:r w:rsidDel="00000000" w:rsidR="00000000" w:rsidRPr="00000000">
        <w:rPr>
          <w:rtl w:val="0"/>
        </w:rPr>
        <w:t xml:space="preserve">12.1. Alcance y objetivos</w:t>
      </w:r>
    </w:p>
    <w:p w:rsidR="00000000" w:rsidDel="00000000" w:rsidP="00000000" w:rsidRDefault="00000000" w:rsidRPr="00000000" w14:paraId="0000021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Verificar funcionalidades clave: encuestas, cálculo de puntajes, dashboards, exportaciones, multiempresa y control de acceso.</w:t>
      </w:r>
    </w:p>
    <w:p w:rsidR="00000000" w:rsidDel="00000000" w:rsidP="00000000" w:rsidRDefault="00000000" w:rsidRPr="00000000" w14:paraId="0000021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Garantizar estabilidad y rendimiento en datos simulados realistas.</w:t>
      </w:r>
    </w:p>
    <w:p w:rsidR="00000000" w:rsidDel="00000000" w:rsidP="00000000" w:rsidRDefault="00000000" w:rsidRPr="00000000" w14:paraId="0000021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Asegurar usabilidad y claridad para usuarios no té</w:t>
        <w:tab/>
        <w:t xml:space="preserve">cnicos (administradores y encuestados).</w:t>
      </w:r>
    </w:p>
    <w:p w:rsidR="00000000" w:rsidDel="00000000" w:rsidP="00000000" w:rsidRDefault="00000000" w:rsidRPr="00000000" w14:paraId="0000021C">
      <w:pPr>
        <w:pStyle w:val="Heading3"/>
        <w:rPr/>
      </w:pPr>
      <w:bookmarkStart w:colFirst="0" w:colLast="0" w:name="_heading=h.p066tngbg6zh" w:id="31"/>
      <w:bookmarkEnd w:id="31"/>
      <w:r w:rsidDel="00000000" w:rsidR="00000000" w:rsidRPr="00000000">
        <w:rPr>
          <w:rtl w:val="0"/>
        </w:rPr>
        <w:t xml:space="preserve">12.2. Tipos de prueba</w:t>
      </w:r>
    </w:p>
    <w:p w:rsidR="00000000" w:rsidDel="00000000" w:rsidP="00000000" w:rsidRDefault="00000000" w:rsidRPr="00000000" w14:paraId="0000021D">
      <w:pPr>
        <w:rPr/>
      </w:pPr>
      <w:r w:rsidDel="00000000" w:rsidR="00000000" w:rsidRPr="00000000">
        <w:rPr>
          <w:rtl w:val="0"/>
        </w:rPr>
        <w:t xml:space="preserve">1. Pruebas Unitarias (PU)</w:t>
      </w:r>
    </w:p>
    <w:p w:rsidR="00000000" w:rsidDel="00000000" w:rsidP="00000000" w:rsidRDefault="00000000" w:rsidRPr="00000000" w14:paraId="0000021E">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Cobertura mínima: ≥ 60% en servicios críticos (auth, cálculo de puntajes, exportación, endpoints de encuestas).</w:t>
      </w:r>
    </w:p>
    <w:p w:rsidR="00000000" w:rsidDel="00000000" w:rsidP="00000000" w:rsidRDefault="00000000" w:rsidRPr="00000000" w14:paraId="0000021F">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Enfoque: funciones puras y servicios de dominio (validaciones, pesos, umbrales).</w:t>
      </w:r>
    </w:p>
    <w:p w:rsidR="00000000" w:rsidDel="00000000" w:rsidP="00000000" w:rsidRDefault="00000000" w:rsidRPr="00000000" w14:paraId="00000220">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Herramientas: PyTest (backend), Vitest/RTL (frontend).</w:t>
      </w:r>
    </w:p>
    <w:p w:rsidR="00000000" w:rsidDel="00000000" w:rsidP="00000000" w:rsidRDefault="00000000" w:rsidRPr="00000000" w14:paraId="00000221">
      <w:pPr>
        <w:rPr/>
      </w:pPr>
      <w:r w:rsidDel="00000000" w:rsidR="00000000" w:rsidRPr="00000000">
        <w:rPr>
          <w:rtl w:val="0"/>
        </w:rPr>
        <w:t xml:space="preserve">2. Pruebas de Integración (PI)</w:t>
      </w:r>
    </w:p>
    <w:p w:rsidR="00000000" w:rsidDel="00000000" w:rsidP="00000000" w:rsidRDefault="00000000" w:rsidRPr="00000000" w14:paraId="00000222">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Flujo completo: registro empresa → cuestionario → asignación → respuestas → reporte → exportación.</w:t>
      </w:r>
    </w:p>
    <w:p w:rsidR="00000000" w:rsidDel="00000000" w:rsidP="00000000" w:rsidRDefault="00000000" w:rsidRPr="00000000" w14:paraId="00000223">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Incluye base de datos MySQL y API real en entorno de prueba (Docker).</w:t>
      </w:r>
    </w:p>
    <w:p w:rsidR="00000000" w:rsidDel="00000000" w:rsidP="00000000" w:rsidRDefault="00000000" w:rsidRPr="00000000" w14:paraId="00000224">
      <w:pPr>
        <w:keepNext w:val="0"/>
        <w:keepLines w:val="0"/>
        <w:pageBreakBefore w:val="0"/>
        <w:widowControl w:val="1"/>
        <w:numPr>
          <w:ilvl w:val="0"/>
          <w:numId w:val="3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Verifica contratos Swagger/OpenAPI.</w:t>
      </w:r>
    </w:p>
    <w:p w:rsidR="00000000" w:rsidDel="00000000" w:rsidP="00000000" w:rsidRDefault="00000000" w:rsidRPr="00000000" w14:paraId="00000225">
      <w:pPr>
        <w:rPr/>
      </w:pPr>
      <w:r w:rsidDel="00000000" w:rsidR="00000000" w:rsidRPr="00000000">
        <w:rPr>
          <w:rtl w:val="0"/>
        </w:rPr>
        <w:t xml:space="preserve">3. Pruebas de Sistema (PS)</w:t>
      </w:r>
    </w:p>
    <w:p w:rsidR="00000000" w:rsidDel="00000000" w:rsidP="00000000" w:rsidRDefault="00000000" w:rsidRPr="00000000" w14:paraId="00000226">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Verifica el sistema end-to-end con datos y roles reales (Admin Sistema, Admin Empresa, Analista, Respondente).</w:t>
      </w:r>
    </w:p>
    <w:p w:rsidR="00000000" w:rsidDel="00000000" w:rsidP="00000000" w:rsidRDefault="00000000" w:rsidRPr="00000000" w14:paraId="00000227">
      <w:pPr>
        <w:keepNext w:val="0"/>
        <w:keepLines w:val="0"/>
        <w:pageBreakBefore w:val="0"/>
        <w:widowControl w:val="1"/>
        <w:numPr>
          <w:ilvl w:val="0"/>
          <w:numId w:val="3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Cubre RBAC, multiempresa y auditoría.</w:t>
      </w:r>
    </w:p>
    <w:p w:rsidR="00000000" w:rsidDel="00000000" w:rsidP="00000000" w:rsidRDefault="00000000" w:rsidRPr="00000000" w14:paraId="00000228">
      <w:pPr>
        <w:rPr/>
      </w:pPr>
      <w:r w:rsidDel="00000000" w:rsidR="00000000" w:rsidRPr="00000000">
        <w:rPr>
          <w:rtl w:val="0"/>
        </w:rPr>
        <w:t xml:space="preserve">4. Pruebas de Rendimiento (PR)</w:t>
      </w:r>
    </w:p>
    <w:p w:rsidR="00000000" w:rsidDel="00000000" w:rsidP="00000000" w:rsidRDefault="00000000" w:rsidRPr="00000000" w14:paraId="00000229">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Objetivos RNF:</w:t>
      </w:r>
    </w:p>
    <w:p w:rsidR="00000000" w:rsidDel="00000000" w:rsidP="00000000" w:rsidRDefault="00000000" w:rsidRPr="00000000" w14:paraId="0000022A">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Respuesta UI ≤ 2s en 95% de solicitudes (listados/dashboards).</w:t>
      </w:r>
    </w:p>
    <w:p w:rsidR="00000000" w:rsidDel="00000000" w:rsidP="00000000" w:rsidRDefault="00000000" w:rsidRPr="00000000" w14:paraId="0000022B">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Generar reporte global (≤ 5k respuestas) ≤ 10s.</w:t>
      </w:r>
    </w:p>
    <w:p w:rsidR="00000000" w:rsidDel="00000000" w:rsidP="00000000" w:rsidRDefault="00000000" w:rsidRPr="00000000" w14:paraId="0000022C">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Carga simulada: 50 usuarios / 200–1.000 encuestas.</w:t>
      </w:r>
    </w:p>
    <w:p w:rsidR="00000000" w:rsidDel="00000000" w:rsidP="00000000" w:rsidRDefault="00000000" w:rsidRPr="00000000" w14:paraId="0000022D">
      <w:pPr>
        <w:keepNext w:val="0"/>
        <w:keepLines w:val="0"/>
        <w:pageBreakBefore w:val="0"/>
        <w:widowControl w:val="1"/>
        <w:numPr>
          <w:ilvl w:val="0"/>
          <w:numId w:val="3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Herramientas: locust/k6 (opcional).</w:t>
      </w:r>
    </w:p>
    <w:p w:rsidR="00000000" w:rsidDel="00000000" w:rsidP="00000000" w:rsidRDefault="00000000" w:rsidRPr="00000000" w14:paraId="0000022E">
      <w:pPr>
        <w:rPr/>
      </w:pPr>
      <w:r w:rsidDel="00000000" w:rsidR="00000000" w:rsidRPr="00000000">
        <w:rPr>
          <w:rtl w:val="0"/>
        </w:rPr>
        <w:t xml:space="preserve">5.Pruebas de Seguridad (SEG)</w:t>
      </w:r>
    </w:p>
    <w:p w:rsidR="00000000" w:rsidDel="00000000" w:rsidP="00000000" w:rsidRDefault="00000000" w:rsidRPr="00000000" w14:paraId="0000022F">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Contraseñas hash (Argon2/bcrypt), JWT con expiración, CORS restringido.</w:t>
      </w:r>
    </w:p>
    <w:p w:rsidR="00000000" w:rsidDel="00000000" w:rsidP="00000000" w:rsidRDefault="00000000" w:rsidRPr="00000000" w14:paraId="00000230">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Intentos de acceso fuera de rol (RBAC), fuerza bruta con bloqueo temporal.</w:t>
      </w:r>
    </w:p>
    <w:p w:rsidR="00000000" w:rsidDel="00000000" w:rsidP="00000000" w:rsidRDefault="00000000" w:rsidRPr="00000000" w14:paraId="00000231">
      <w:pPr>
        <w:keepNext w:val="0"/>
        <w:keepLines w:val="0"/>
        <w:pageBreakBefore w:val="0"/>
        <w:widowControl w:val="1"/>
        <w:numPr>
          <w:ilvl w:val="0"/>
          <w:numId w:val="3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Verificación de transporte HTTPS en demo.</w:t>
      </w:r>
    </w:p>
    <w:p w:rsidR="00000000" w:rsidDel="00000000" w:rsidP="00000000" w:rsidRDefault="00000000" w:rsidRPr="00000000" w14:paraId="00000232">
      <w:pPr>
        <w:rPr/>
      </w:pPr>
      <w:r w:rsidDel="00000000" w:rsidR="00000000" w:rsidRPr="00000000">
        <w:rPr>
          <w:rtl w:val="0"/>
        </w:rPr>
        <w:t xml:space="preserve">6. Pruebas de Usabilidad (UX)</w:t>
      </w:r>
    </w:p>
    <w:p w:rsidR="00000000" w:rsidDel="00000000" w:rsidP="00000000" w:rsidRDefault="00000000" w:rsidRPr="00000000" w14:paraId="00000233">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Tareas: “crear cuestionario”, “asignar encuesta”, “ver avance”, “descargar PDF”.</w:t>
      </w:r>
    </w:p>
    <w:p w:rsidR="00000000" w:rsidDel="00000000" w:rsidP="00000000" w:rsidRDefault="00000000" w:rsidRPr="00000000" w14:paraId="00000234">
      <w:pPr>
        <w:keepNext w:val="0"/>
        <w:keepLines w:val="0"/>
        <w:pageBreakBefore w:val="0"/>
        <w:widowControl w:val="1"/>
        <w:numPr>
          <w:ilvl w:val="0"/>
          <w:numId w:val="4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Métrica: éxito de tarea y tiempo promedio (&lt; 3 min por tarea clave).</w:t>
      </w:r>
    </w:p>
    <w:p w:rsidR="00000000" w:rsidDel="00000000" w:rsidP="00000000" w:rsidRDefault="00000000" w:rsidRPr="00000000" w14:paraId="00000235">
      <w:pPr>
        <w:rPr/>
      </w:pPr>
      <w:r w:rsidDel="00000000" w:rsidR="00000000" w:rsidRPr="00000000">
        <w:rPr>
          <w:rtl w:val="0"/>
        </w:rPr>
        <w:t xml:space="preserve">7. Pruebas de Datos/Integridad (DATA)</w:t>
      </w:r>
    </w:p>
    <w:p w:rsidR="00000000" w:rsidDel="00000000" w:rsidP="00000000" w:rsidRDefault="00000000" w:rsidRPr="00000000" w14:paraId="00000236">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Validación de obligatoriedad y rangos (Likert 1–5), consistencia de pesos, anonimato opcional.</w:t>
      </w:r>
    </w:p>
    <w:p w:rsidR="00000000" w:rsidDel="00000000" w:rsidP="00000000" w:rsidRDefault="00000000" w:rsidRPr="00000000" w14:paraId="0000023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Verificación de histórico y no duplicidad en respuestas.</w:t>
      </w:r>
    </w:p>
    <w:p w:rsidR="00000000" w:rsidDel="00000000" w:rsidP="00000000" w:rsidRDefault="00000000" w:rsidRPr="00000000" w14:paraId="00000238">
      <w:pPr>
        <w:rPr/>
      </w:pPr>
      <w:r w:rsidDel="00000000" w:rsidR="00000000" w:rsidRPr="00000000">
        <w:rPr>
          <w:rtl w:val="0"/>
        </w:rPr>
        <w:t xml:space="preserve">8. Respaldo y Recuperación (BKP)</w:t>
      </w:r>
    </w:p>
    <w:p w:rsidR="00000000" w:rsidDel="00000000" w:rsidP="00000000" w:rsidRDefault="00000000" w:rsidRPr="00000000" w14:paraId="0000023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Prueba de backup diario y restauración: recuperar sistema en &lt; 30 min con pérdida ≤ 24h.</w:t>
      </w:r>
    </w:p>
    <w:p w:rsidR="00000000" w:rsidDel="00000000" w:rsidP="00000000" w:rsidRDefault="00000000" w:rsidRPr="00000000" w14:paraId="0000023A">
      <w:pPr>
        <w:rPr/>
      </w:pPr>
      <w:r w:rsidDel="00000000" w:rsidR="00000000" w:rsidRPr="00000000">
        <w:rPr>
          <w:rtl w:val="0"/>
        </w:rPr>
        <w:t xml:space="preserve">9. Regresión (REG)</w:t>
      </w:r>
    </w:p>
    <w:p w:rsidR="00000000" w:rsidDel="00000000" w:rsidP="00000000" w:rsidRDefault="00000000" w:rsidRPr="00000000" w14:paraId="0000023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Re-ejecución de casos críticos al cerrar cada sprint y antes del feature freeze.</w:t>
      </w:r>
    </w:p>
    <w:p w:rsidR="00000000" w:rsidDel="00000000" w:rsidP="00000000" w:rsidRDefault="00000000" w:rsidRPr="00000000" w14:paraId="0000023C">
      <w:pPr>
        <w:pStyle w:val="Heading3"/>
        <w:rPr/>
      </w:pPr>
      <w:bookmarkStart w:colFirst="0" w:colLast="0" w:name="_heading=h.vd00cbq23y6o" w:id="32"/>
      <w:bookmarkEnd w:id="32"/>
      <w:r w:rsidDel="00000000" w:rsidR="00000000" w:rsidRPr="00000000">
        <w:rPr>
          <w:rtl w:val="0"/>
        </w:rPr>
        <w:t xml:space="preserve">12.3. Entornos de prueba</w:t>
      </w:r>
    </w:p>
    <w:p w:rsidR="00000000" w:rsidDel="00000000" w:rsidP="00000000" w:rsidRDefault="00000000" w:rsidRPr="00000000" w14:paraId="0000023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DEV: desarrollo local (hot reload, datos sintéticos pequeños).</w:t>
      </w:r>
    </w:p>
    <w:p w:rsidR="00000000" w:rsidDel="00000000" w:rsidP="00000000" w:rsidRDefault="00000000" w:rsidRPr="00000000" w14:paraId="0000023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QA: Docker Compose (frontend, backend, MySQL, Adminer), datos de prueba medianos.</w:t>
      </w:r>
    </w:p>
    <w:p w:rsidR="00000000" w:rsidDel="00000000" w:rsidP="00000000" w:rsidRDefault="00000000" w:rsidRPr="00000000" w14:paraId="0000023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DEMO: despliegue estable (free tier / local), datos realistas, solo lectura para demo.</w:t>
      </w:r>
    </w:p>
    <w:p w:rsidR="00000000" w:rsidDel="00000000" w:rsidP="00000000" w:rsidRDefault="00000000" w:rsidRPr="00000000" w14:paraId="00000240">
      <w:pPr>
        <w:pStyle w:val="Heading3"/>
        <w:rPr/>
      </w:pPr>
      <w:bookmarkStart w:colFirst="0" w:colLast="0" w:name="_heading=h.xfq8w4jw00i7" w:id="33"/>
      <w:bookmarkEnd w:id="33"/>
      <w:r w:rsidDel="00000000" w:rsidR="00000000" w:rsidRPr="00000000">
        <w:rPr>
          <w:rtl w:val="0"/>
        </w:rPr>
        <w:t xml:space="preserve">12.4. Datos de prueba (semilla)</w:t>
      </w:r>
    </w:p>
    <w:p w:rsidR="00000000" w:rsidDel="00000000" w:rsidP="00000000" w:rsidRDefault="00000000" w:rsidRPr="00000000" w14:paraId="0000024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3 empresas (pequeña, mediana, grande).</w:t>
      </w:r>
    </w:p>
    <w:p w:rsidR="00000000" w:rsidDel="00000000" w:rsidP="00000000" w:rsidRDefault="00000000" w:rsidRPr="00000000" w14:paraId="0000024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6–9 unidades organizacionales por empresa.</w:t>
      </w:r>
    </w:p>
    <w:p w:rsidR="00000000" w:rsidDel="00000000" w:rsidP="00000000" w:rsidRDefault="00000000" w:rsidRPr="00000000" w14:paraId="0000024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60–120 empleados simulados.</w:t>
      </w:r>
    </w:p>
    <w:p w:rsidR="00000000" w:rsidDel="00000000" w:rsidP="00000000" w:rsidRDefault="00000000" w:rsidRPr="00000000" w14:paraId="0000024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5 pilares, 40–60 preguntas total.</w:t>
      </w:r>
    </w:p>
    <w:p w:rsidR="00000000" w:rsidDel="00000000" w:rsidP="00000000" w:rsidRDefault="00000000" w:rsidRPr="00000000" w14:paraId="0000024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3 cuestionarios (borrador/publicado), 200–1.000 respuestas distribuidas.</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y225jdvai0gh" w:id="34"/>
      <w:bookmarkEnd w:id="34"/>
      <w:r w:rsidDel="00000000" w:rsidR="00000000" w:rsidRPr="00000000">
        <w:rPr>
          <w:rtl w:val="0"/>
        </w:rPr>
        <w:t xml:space="preserve">12.5. Matriz de pruebas (muestra)</w:t>
      </w:r>
    </w:p>
    <w:tbl>
      <w:tblPr>
        <w:tblStyle w:val="Table2"/>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571"/>
        <w:gridCol w:w="1311"/>
        <w:gridCol w:w="2719"/>
        <w:gridCol w:w="3357"/>
        <w:tblGridChange w:id="0">
          <w:tblGrid>
            <w:gridCol w:w="870"/>
            <w:gridCol w:w="571"/>
            <w:gridCol w:w="1311"/>
            <w:gridCol w:w="2719"/>
            <w:gridCol w:w="3357"/>
          </w:tblGrid>
        </w:tblGridChange>
      </w:tblGrid>
      <w:tr>
        <w:trPr>
          <w:cantSplit w:val="0"/>
          <w:tblHeader w:val="1"/>
        </w:trPr>
        <w:tc>
          <w:tcPr>
            <w:vAlign w:val="center"/>
          </w:tcPr>
          <w:p w:rsidR="00000000" w:rsidDel="00000000" w:rsidP="00000000" w:rsidRDefault="00000000" w:rsidRPr="00000000" w14:paraId="0000024A">
            <w:pPr>
              <w:jc w:val="center"/>
              <w:rPr>
                <w:b w:val="1"/>
                <w:bCs w:val="1"/>
              </w:rPr>
            </w:pPr>
            <w:r w:rsidDel="00000000" w:rsidR="00000000" w:rsidRPr="00000000">
              <w:rPr>
                <w:b w:val="1"/>
                <w:bCs w:val="1"/>
                <w:rtl w:val="0"/>
              </w:rPr>
              <w:t xml:space="preserve">ID</w:t>
            </w:r>
          </w:p>
        </w:tc>
        <w:tc>
          <w:tcPr>
            <w:vAlign w:val="center"/>
          </w:tcPr>
          <w:p w:rsidR="00000000" w:rsidDel="00000000" w:rsidP="00000000" w:rsidRDefault="00000000" w:rsidRPr="00000000" w14:paraId="0000024B">
            <w:pPr>
              <w:jc w:val="center"/>
              <w:rPr>
                <w:b w:val="1"/>
                <w:bCs w:val="1"/>
              </w:rPr>
            </w:pPr>
            <w:r w:rsidDel="00000000" w:rsidR="00000000" w:rsidRPr="00000000">
              <w:rPr>
                <w:b w:val="1"/>
                <w:bCs w:val="1"/>
                <w:rtl w:val="0"/>
              </w:rPr>
              <w:t xml:space="preserve">Tipo</w:t>
            </w:r>
          </w:p>
        </w:tc>
        <w:tc>
          <w:tcPr>
            <w:vAlign w:val="center"/>
          </w:tcPr>
          <w:p w:rsidR="00000000" w:rsidDel="00000000" w:rsidP="00000000" w:rsidRDefault="00000000" w:rsidRPr="00000000" w14:paraId="0000024C">
            <w:pPr>
              <w:jc w:val="center"/>
              <w:rPr>
                <w:b w:val="1"/>
                <w:bCs w:val="1"/>
              </w:rPr>
            </w:pPr>
            <w:r w:rsidDel="00000000" w:rsidR="00000000" w:rsidRPr="00000000">
              <w:rPr>
                <w:b w:val="1"/>
                <w:bCs w:val="1"/>
                <w:rtl w:val="0"/>
              </w:rPr>
              <w:t xml:space="preserve">Reqs asociados</w:t>
            </w:r>
          </w:p>
        </w:tc>
        <w:tc>
          <w:tcPr>
            <w:vAlign w:val="center"/>
          </w:tcPr>
          <w:p w:rsidR="00000000" w:rsidDel="00000000" w:rsidP="00000000" w:rsidRDefault="00000000" w:rsidRPr="00000000" w14:paraId="0000024D">
            <w:pPr>
              <w:jc w:val="center"/>
              <w:rPr>
                <w:b w:val="1"/>
                <w:bCs w:val="1"/>
              </w:rPr>
            </w:pPr>
            <w:r w:rsidDel="00000000" w:rsidR="00000000" w:rsidRPr="00000000">
              <w:rPr>
                <w:b w:val="1"/>
                <w:bCs w:val="1"/>
                <w:rtl w:val="0"/>
              </w:rPr>
              <w:t xml:space="preserve">Descripción</w:t>
            </w:r>
          </w:p>
        </w:tc>
        <w:tc>
          <w:tcPr>
            <w:vAlign w:val="center"/>
          </w:tcPr>
          <w:p w:rsidR="00000000" w:rsidDel="00000000" w:rsidP="00000000" w:rsidRDefault="00000000" w:rsidRPr="00000000" w14:paraId="0000024E">
            <w:pPr>
              <w:jc w:val="center"/>
              <w:rPr>
                <w:b w:val="1"/>
                <w:bCs w:val="1"/>
              </w:rPr>
            </w:pPr>
            <w:r w:rsidDel="00000000" w:rsidR="00000000" w:rsidRPr="00000000">
              <w:rPr>
                <w:b w:val="1"/>
                <w:bCs w:val="1"/>
                <w:rtl w:val="0"/>
              </w:rPr>
              <w:t xml:space="preserve">Resultado esperado</w:t>
            </w:r>
          </w:p>
        </w:tc>
      </w:tr>
      <w:tr>
        <w:trPr>
          <w:cantSplit w:val="0"/>
          <w:tblHeader w:val="0"/>
        </w:trPr>
        <w:tc>
          <w:tcPr>
            <w:vAlign w:val="center"/>
          </w:tcPr>
          <w:p w:rsidR="00000000" w:rsidDel="00000000" w:rsidP="00000000" w:rsidRDefault="00000000" w:rsidRPr="00000000" w14:paraId="0000024F">
            <w:pPr>
              <w:rPr/>
            </w:pPr>
            <w:r w:rsidDel="00000000" w:rsidR="00000000" w:rsidRPr="00000000">
              <w:rPr>
                <w:rtl w:val="0"/>
              </w:rPr>
              <w:t xml:space="preserve">TC-PU-01</w:t>
            </w:r>
          </w:p>
        </w:tc>
        <w:tc>
          <w:tcPr>
            <w:vAlign w:val="center"/>
          </w:tcPr>
          <w:p w:rsidR="00000000" w:rsidDel="00000000" w:rsidP="00000000" w:rsidRDefault="00000000" w:rsidRPr="00000000" w14:paraId="00000250">
            <w:pPr>
              <w:rPr/>
            </w:pPr>
            <w:r w:rsidDel="00000000" w:rsidR="00000000" w:rsidRPr="00000000">
              <w:rPr>
                <w:rtl w:val="0"/>
              </w:rPr>
              <w:t xml:space="preserve">PU</w:t>
            </w:r>
          </w:p>
        </w:tc>
        <w:tc>
          <w:tcPr>
            <w:vAlign w:val="center"/>
          </w:tcPr>
          <w:p w:rsidR="00000000" w:rsidDel="00000000" w:rsidP="00000000" w:rsidRDefault="00000000" w:rsidRPr="00000000" w14:paraId="00000251">
            <w:pPr>
              <w:rPr/>
            </w:pPr>
            <w:r w:rsidDel="00000000" w:rsidR="00000000" w:rsidRPr="00000000">
              <w:rPr>
                <w:rtl w:val="0"/>
              </w:rPr>
              <w:t xml:space="preserve">RF-15</w:t>
            </w:r>
          </w:p>
        </w:tc>
        <w:tc>
          <w:tcPr>
            <w:vAlign w:val="center"/>
          </w:tcPr>
          <w:p w:rsidR="00000000" w:rsidDel="00000000" w:rsidP="00000000" w:rsidRDefault="00000000" w:rsidRPr="00000000" w14:paraId="00000252">
            <w:pPr>
              <w:rPr/>
            </w:pPr>
            <w:r w:rsidDel="00000000" w:rsidR="00000000" w:rsidRPr="00000000">
              <w:rPr>
                <w:rtl w:val="0"/>
              </w:rPr>
              <w:t xml:space="preserve">Calcula puntaje pilar con pesos y Likert 1–5</w:t>
            </w:r>
          </w:p>
        </w:tc>
        <w:tc>
          <w:tcPr>
            <w:vAlign w:val="center"/>
          </w:tcPr>
          <w:p w:rsidR="00000000" w:rsidDel="00000000" w:rsidP="00000000" w:rsidRDefault="00000000" w:rsidRPr="00000000" w14:paraId="00000253">
            <w:pPr>
              <w:rPr/>
            </w:pPr>
            <w:r w:rsidDel="00000000" w:rsidR="00000000" w:rsidRPr="00000000">
              <w:rPr>
                <w:rtl w:val="0"/>
              </w:rPr>
              <w:t xml:space="preserve">Puntaje correcto y redondeo consistente</w:t>
            </w:r>
          </w:p>
        </w:tc>
      </w:tr>
      <w:tr>
        <w:trPr>
          <w:cantSplit w:val="0"/>
          <w:tblHeader w:val="0"/>
        </w:trPr>
        <w:tc>
          <w:tcPr>
            <w:vAlign w:val="center"/>
          </w:tcPr>
          <w:p w:rsidR="00000000" w:rsidDel="00000000" w:rsidP="00000000" w:rsidRDefault="00000000" w:rsidRPr="00000000" w14:paraId="00000254">
            <w:pPr>
              <w:rPr/>
            </w:pPr>
            <w:r w:rsidDel="00000000" w:rsidR="00000000" w:rsidRPr="00000000">
              <w:rPr>
                <w:rtl w:val="0"/>
              </w:rPr>
              <w:t xml:space="preserve">TC-PI-03</w:t>
            </w:r>
          </w:p>
        </w:tc>
        <w:tc>
          <w:tcPr>
            <w:vAlign w:val="center"/>
          </w:tcPr>
          <w:p w:rsidR="00000000" w:rsidDel="00000000" w:rsidP="00000000" w:rsidRDefault="00000000" w:rsidRPr="00000000" w14:paraId="00000255">
            <w:pPr>
              <w:rPr/>
            </w:pPr>
            <w:r w:rsidDel="00000000" w:rsidR="00000000" w:rsidRPr="00000000">
              <w:rPr>
                <w:rtl w:val="0"/>
              </w:rPr>
              <w:t xml:space="preserve">PI</w:t>
            </w:r>
          </w:p>
        </w:tc>
        <w:tc>
          <w:tcPr>
            <w:vAlign w:val="center"/>
          </w:tcPr>
          <w:p w:rsidR="00000000" w:rsidDel="00000000" w:rsidP="00000000" w:rsidRDefault="00000000" w:rsidRPr="00000000" w14:paraId="00000256">
            <w:pPr>
              <w:rPr/>
            </w:pPr>
            <w:r w:rsidDel="00000000" w:rsidR="00000000" w:rsidRPr="00000000">
              <w:rPr>
                <w:rtl w:val="0"/>
              </w:rPr>
              <w:t xml:space="preserve">RF-11/13/14</w:t>
            </w:r>
          </w:p>
        </w:tc>
        <w:tc>
          <w:tcPr>
            <w:vAlign w:val="center"/>
          </w:tcPr>
          <w:p w:rsidR="00000000" w:rsidDel="00000000" w:rsidP="00000000" w:rsidRDefault="00000000" w:rsidRPr="00000000" w14:paraId="00000257">
            <w:pPr>
              <w:rPr/>
            </w:pPr>
            <w:r w:rsidDel="00000000" w:rsidR="00000000" w:rsidRPr="00000000">
              <w:rPr>
                <w:rtl w:val="0"/>
              </w:rPr>
              <w:t xml:space="preserve">Asignar encuesta → responder → validar obligatorias</w:t>
            </w:r>
          </w:p>
        </w:tc>
        <w:tc>
          <w:tcPr>
            <w:vAlign w:val="center"/>
          </w:tcPr>
          <w:p w:rsidR="00000000" w:rsidDel="00000000" w:rsidP="00000000" w:rsidRDefault="00000000" w:rsidRPr="00000000" w14:paraId="00000258">
            <w:pPr>
              <w:rPr/>
            </w:pPr>
            <w:r w:rsidDel="00000000" w:rsidR="00000000" w:rsidRPr="00000000">
              <w:rPr>
                <w:rtl w:val="0"/>
              </w:rPr>
              <w:t xml:space="preserve">Envío bloquea faltantes; guarda borrador; marca completada</w:t>
            </w:r>
          </w:p>
        </w:tc>
      </w:tr>
      <w:tr>
        <w:trPr>
          <w:cantSplit w:val="0"/>
          <w:tblHeader w:val="0"/>
        </w:trPr>
        <w:tc>
          <w:tcPr>
            <w:vAlign w:val="center"/>
          </w:tcPr>
          <w:p w:rsidR="00000000" w:rsidDel="00000000" w:rsidP="00000000" w:rsidRDefault="00000000" w:rsidRPr="00000000" w14:paraId="00000259">
            <w:pPr>
              <w:rPr/>
            </w:pPr>
            <w:r w:rsidDel="00000000" w:rsidR="00000000" w:rsidRPr="00000000">
              <w:rPr>
                <w:rtl w:val="0"/>
              </w:rPr>
              <w:t xml:space="preserve">TC-PS-05</w:t>
            </w:r>
          </w:p>
        </w:tc>
        <w:tc>
          <w:tcPr>
            <w:vAlign w:val="center"/>
          </w:tcPr>
          <w:p w:rsidR="00000000" w:rsidDel="00000000" w:rsidP="00000000" w:rsidRDefault="00000000" w:rsidRPr="00000000" w14:paraId="0000025A">
            <w:pPr>
              <w:rPr/>
            </w:pPr>
            <w:r w:rsidDel="00000000" w:rsidR="00000000" w:rsidRPr="00000000">
              <w:rPr>
                <w:rtl w:val="0"/>
              </w:rPr>
              <w:t xml:space="preserve">PS</w:t>
            </w:r>
          </w:p>
        </w:tc>
        <w:tc>
          <w:tcPr>
            <w:vAlign w:val="center"/>
          </w:tcPr>
          <w:p w:rsidR="00000000" w:rsidDel="00000000" w:rsidP="00000000" w:rsidRDefault="00000000" w:rsidRPr="00000000" w14:paraId="0000025B">
            <w:pPr>
              <w:rPr/>
            </w:pPr>
            <w:r w:rsidDel="00000000" w:rsidR="00000000" w:rsidRPr="00000000">
              <w:rPr>
                <w:rtl w:val="0"/>
              </w:rPr>
              <w:t xml:space="preserve">RF-04/28</w:t>
            </w:r>
          </w:p>
        </w:tc>
        <w:tc>
          <w:tcPr>
            <w:vAlign w:val="center"/>
          </w:tcPr>
          <w:p w:rsidR="00000000" w:rsidDel="00000000" w:rsidP="00000000" w:rsidRDefault="00000000" w:rsidRPr="00000000" w14:paraId="0000025C">
            <w:pPr>
              <w:rPr/>
            </w:pPr>
            <w:r w:rsidDel="00000000" w:rsidR="00000000" w:rsidRPr="00000000">
              <w:rPr>
                <w:rtl w:val="0"/>
              </w:rPr>
              <w:t xml:space="preserve">Aislamiento multiempresa y RBAC</w:t>
            </w:r>
          </w:p>
        </w:tc>
        <w:tc>
          <w:tcPr>
            <w:vAlign w:val="center"/>
          </w:tcPr>
          <w:p w:rsidR="00000000" w:rsidDel="00000000" w:rsidP="00000000" w:rsidRDefault="00000000" w:rsidRPr="00000000" w14:paraId="0000025D">
            <w:pPr>
              <w:rPr/>
            </w:pPr>
            <w:r w:rsidDel="00000000" w:rsidR="00000000" w:rsidRPr="00000000">
              <w:rPr>
                <w:rtl w:val="0"/>
              </w:rPr>
              <w:t xml:space="preserve">Usuario ve solo sus datos; accesos denegados fuera de rol</w:t>
            </w:r>
          </w:p>
        </w:tc>
      </w:tr>
      <w:tr>
        <w:trPr>
          <w:cantSplit w:val="0"/>
          <w:tblHeader w:val="0"/>
        </w:trPr>
        <w:tc>
          <w:tcPr>
            <w:vAlign w:val="center"/>
          </w:tcPr>
          <w:p w:rsidR="00000000" w:rsidDel="00000000" w:rsidP="00000000" w:rsidRDefault="00000000" w:rsidRPr="00000000" w14:paraId="0000025E">
            <w:pPr>
              <w:rPr/>
            </w:pPr>
            <w:r w:rsidDel="00000000" w:rsidR="00000000" w:rsidRPr="00000000">
              <w:rPr>
                <w:rtl w:val="0"/>
              </w:rPr>
              <w:t xml:space="preserve">TC-UAT-07</w:t>
            </w:r>
          </w:p>
        </w:tc>
        <w:tc>
          <w:tcPr>
            <w:vAlign w:val="center"/>
          </w:tcPr>
          <w:p w:rsidR="00000000" w:rsidDel="00000000" w:rsidP="00000000" w:rsidRDefault="00000000" w:rsidRPr="00000000" w14:paraId="0000025F">
            <w:pPr>
              <w:rPr/>
            </w:pPr>
            <w:r w:rsidDel="00000000" w:rsidR="00000000" w:rsidRPr="00000000">
              <w:rPr>
                <w:rtl w:val="0"/>
              </w:rPr>
              <w:t xml:space="preserve">UAT</w:t>
            </w:r>
          </w:p>
        </w:tc>
        <w:tc>
          <w:tcPr>
            <w:vAlign w:val="center"/>
          </w:tcPr>
          <w:p w:rsidR="00000000" w:rsidDel="00000000" w:rsidP="00000000" w:rsidRDefault="00000000" w:rsidRPr="00000000" w14:paraId="00000260">
            <w:pPr>
              <w:rPr/>
            </w:pPr>
            <w:r w:rsidDel="00000000" w:rsidR="00000000" w:rsidRPr="00000000">
              <w:rPr>
                <w:rtl w:val="0"/>
              </w:rPr>
              <w:t xml:space="preserve">RF-17/19</w:t>
            </w:r>
          </w:p>
        </w:tc>
        <w:tc>
          <w:tcPr>
            <w:vAlign w:val="center"/>
          </w:tcPr>
          <w:p w:rsidR="00000000" w:rsidDel="00000000" w:rsidP="00000000" w:rsidRDefault="00000000" w:rsidRPr="00000000" w14:paraId="00000261">
            <w:pPr>
              <w:rPr/>
            </w:pPr>
            <w:r w:rsidDel="00000000" w:rsidR="00000000" w:rsidRPr="00000000">
              <w:rPr>
                <w:rtl w:val="0"/>
              </w:rPr>
              <w:t xml:space="preserve">Generar y visualizar reporte global en dashboard</w:t>
            </w:r>
          </w:p>
        </w:tc>
        <w:tc>
          <w:tcPr>
            <w:vAlign w:val="center"/>
          </w:tcPr>
          <w:p w:rsidR="00000000" w:rsidDel="00000000" w:rsidP="00000000" w:rsidRDefault="00000000" w:rsidRPr="00000000" w14:paraId="00000262">
            <w:pPr>
              <w:rPr/>
            </w:pPr>
            <w:r w:rsidDel="00000000" w:rsidR="00000000" w:rsidRPr="00000000">
              <w:rPr>
                <w:rtl w:val="0"/>
              </w:rPr>
              <w:t xml:space="preserve">KPI global, top 3 brechas/fortalezas visibles</w:t>
            </w:r>
          </w:p>
        </w:tc>
      </w:tr>
      <w:tr>
        <w:trPr>
          <w:cantSplit w:val="0"/>
          <w:tblHeader w:val="0"/>
        </w:trPr>
        <w:tc>
          <w:tcPr>
            <w:vAlign w:val="center"/>
          </w:tcPr>
          <w:p w:rsidR="00000000" w:rsidDel="00000000" w:rsidP="00000000" w:rsidRDefault="00000000" w:rsidRPr="00000000" w14:paraId="00000263">
            <w:pPr>
              <w:rPr/>
            </w:pPr>
            <w:r w:rsidDel="00000000" w:rsidR="00000000" w:rsidRPr="00000000">
              <w:rPr>
                <w:rtl w:val="0"/>
              </w:rPr>
              <w:t xml:space="preserve">TC-PR-02</w:t>
            </w:r>
          </w:p>
        </w:tc>
        <w:tc>
          <w:tcPr>
            <w:vAlign w:val="center"/>
          </w:tcPr>
          <w:p w:rsidR="00000000" w:rsidDel="00000000" w:rsidP="00000000" w:rsidRDefault="00000000" w:rsidRPr="00000000" w14:paraId="00000264">
            <w:pPr>
              <w:rPr/>
            </w:pPr>
            <w:r w:rsidDel="00000000" w:rsidR="00000000" w:rsidRPr="00000000">
              <w:rPr>
                <w:rtl w:val="0"/>
              </w:rPr>
              <w:t xml:space="preserve">PR</w:t>
            </w:r>
          </w:p>
        </w:tc>
        <w:tc>
          <w:tcPr>
            <w:vAlign w:val="center"/>
          </w:tcPr>
          <w:p w:rsidR="00000000" w:rsidDel="00000000" w:rsidP="00000000" w:rsidRDefault="00000000" w:rsidRPr="00000000" w14:paraId="00000265">
            <w:pPr>
              <w:rPr/>
            </w:pPr>
            <w:r w:rsidDel="00000000" w:rsidR="00000000" w:rsidRPr="00000000">
              <w:rPr>
                <w:rtl w:val="0"/>
              </w:rPr>
              <w:t xml:space="preserve">RNF-05</w:t>
            </w:r>
          </w:p>
        </w:tc>
        <w:tc>
          <w:tcPr>
            <w:vAlign w:val="center"/>
          </w:tcPr>
          <w:p w:rsidR="00000000" w:rsidDel="00000000" w:rsidP="00000000" w:rsidRDefault="00000000" w:rsidRPr="00000000" w14:paraId="00000266">
            <w:pPr>
              <w:rPr/>
            </w:pPr>
            <w:r w:rsidDel="00000000" w:rsidR="00000000" w:rsidRPr="00000000">
              <w:rPr>
                <w:rtl w:val="0"/>
              </w:rPr>
              <w:t xml:space="preserve">Reporte global ≤ 10s con 5k respuestas</w:t>
            </w:r>
          </w:p>
        </w:tc>
        <w:tc>
          <w:tcPr>
            <w:vAlign w:val="center"/>
          </w:tcPr>
          <w:p w:rsidR="00000000" w:rsidDel="00000000" w:rsidP="00000000" w:rsidRDefault="00000000" w:rsidRPr="00000000" w14:paraId="00000267">
            <w:pPr>
              <w:rPr/>
            </w:pPr>
            <w:r w:rsidDel="00000000" w:rsidR="00000000" w:rsidRPr="00000000">
              <w:rPr>
                <w:rtl w:val="0"/>
              </w:rPr>
              <w:t xml:space="preserve">Tiempo ≤ 10s y sin errores 5xx</w:t>
            </w:r>
          </w:p>
        </w:tc>
      </w:tr>
      <w:tr>
        <w:trPr>
          <w:cantSplit w:val="0"/>
          <w:tblHeader w:val="0"/>
        </w:trPr>
        <w:tc>
          <w:tcPr>
            <w:vAlign w:val="center"/>
          </w:tcPr>
          <w:p w:rsidR="00000000" w:rsidDel="00000000" w:rsidP="00000000" w:rsidRDefault="00000000" w:rsidRPr="00000000" w14:paraId="00000268">
            <w:pPr>
              <w:rPr/>
            </w:pPr>
            <w:r w:rsidDel="00000000" w:rsidR="00000000" w:rsidRPr="00000000">
              <w:rPr>
                <w:rtl w:val="0"/>
              </w:rPr>
              <w:t xml:space="preserve">TC-SEG-04</w:t>
            </w:r>
          </w:p>
        </w:tc>
        <w:tc>
          <w:tcPr>
            <w:vAlign w:val="center"/>
          </w:tcPr>
          <w:p w:rsidR="00000000" w:rsidDel="00000000" w:rsidP="00000000" w:rsidRDefault="00000000" w:rsidRPr="00000000" w14:paraId="00000269">
            <w:pPr>
              <w:rPr/>
            </w:pPr>
            <w:r w:rsidDel="00000000" w:rsidR="00000000" w:rsidRPr="00000000">
              <w:rPr>
                <w:rtl w:val="0"/>
              </w:rPr>
              <w:t xml:space="preserve">SEG</w:t>
            </w:r>
          </w:p>
        </w:tc>
        <w:tc>
          <w:tcPr>
            <w:vAlign w:val="center"/>
          </w:tcPr>
          <w:p w:rsidR="00000000" w:rsidDel="00000000" w:rsidP="00000000" w:rsidRDefault="00000000" w:rsidRPr="00000000" w14:paraId="0000026A">
            <w:pPr>
              <w:rPr/>
            </w:pPr>
            <w:r w:rsidDel="00000000" w:rsidR="00000000" w:rsidRPr="00000000">
              <w:rPr>
                <w:rtl w:val="0"/>
              </w:rPr>
              <w:t xml:space="preserve">RNF-01/02/03</w:t>
            </w:r>
          </w:p>
        </w:tc>
        <w:tc>
          <w:tcPr>
            <w:vAlign w:val="center"/>
          </w:tcPr>
          <w:p w:rsidR="00000000" w:rsidDel="00000000" w:rsidP="00000000" w:rsidRDefault="00000000" w:rsidRPr="00000000" w14:paraId="0000026B">
            <w:pPr>
              <w:rPr/>
            </w:pPr>
            <w:r w:rsidDel="00000000" w:rsidR="00000000" w:rsidRPr="00000000">
              <w:rPr>
                <w:rtl w:val="0"/>
              </w:rPr>
              <w:t xml:space="preserve">Recuperación de contraseña + políticas + HTTPS</w:t>
            </w:r>
          </w:p>
        </w:tc>
        <w:tc>
          <w:tcPr>
            <w:vAlign w:val="center"/>
          </w:tcPr>
          <w:p w:rsidR="00000000" w:rsidDel="00000000" w:rsidP="00000000" w:rsidRDefault="00000000" w:rsidRPr="00000000" w14:paraId="0000026C">
            <w:pPr>
              <w:rPr/>
            </w:pPr>
            <w:r w:rsidDel="00000000" w:rsidR="00000000" w:rsidRPr="00000000">
              <w:rPr>
                <w:rtl w:val="0"/>
              </w:rPr>
              <w:t xml:space="preserve">Hash seguro; token válido; HTTPS activo en demo</w:t>
            </w:r>
          </w:p>
        </w:tc>
      </w:tr>
      <w:tr>
        <w:trPr>
          <w:cantSplit w:val="0"/>
          <w:tblHeader w:val="0"/>
        </w:trPr>
        <w:tc>
          <w:tcPr>
            <w:vAlign w:val="center"/>
          </w:tcPr>
          <w:p w:rsidR="00000000" w:rsidDel="00000000" w:rsidP="00000000" w:rsidRDefault="00000000" w:rsidRPr="00000000" w14:paraId="0000026D">
            <w:pPr>
              <w:rPr/>
            </w:pPr>
            <w:r w:rsidDel="00000000" w:rsidR="00000000" w:rsidRPr="00000000">
              <w:rPr>
                <w:rtl w:val="0"/>
              </w:rPr>
              <w:t xml:space="preserve">TC-UX-06</w:t>
            </w:r>
          </w:p>
        </w:tc>
        <w:tc>
          <w:tcPr>
            <w:vAlign w:val="center"/>
          </w:tcPr>
          <w:p w:rsidR="00000000" w:rsidDel="00000000" w:rsidP="00000000" w:rsidRDefault="00000000" w:rsidRPr="00000000" w14:paraId="0000026E">
            <w:pPr>
              <w:rPr/>
            </w:pPr>
            <w:r w:rsidDel="00000000" w:rsidR="00000000" w:rsidRPr="00000000">
              <w:rPr>
                <w:rtl w:val="0"/>
              </w:rPr>
              <w:t xml:space="preserve">UX</w:t>
            </w:r>
          </w:p>
        </w:tc>
        <w:tc>
          <w:tcPr>
            <w:vAlign w:val="center"/>
          </w:tcPr>
          <w:p w:rsidR="00000000" w:rsidDel="00000000" w:rsidP="00000000" w:rsidRDefault="00000000" w:rsidRPr="00000000" w14:paraId="0000026F">
            <w:pPr>
              <w:rPr/>
            </w:pPr>
            <w:r w:rsidDel="00000000" w:rsidR="00000000" w:rsidRPr="00000000">
              <w:rPr>
                <w:rtl w:val="0"/>
              </w:rPr>
              <w:t xml:space="preserve">RNF-09</w:t>
            </w:r>
          </w:p>
        </w:tc>
        <w:tc>
          <w:tcPr>
            <w:vAlign w:val="center"/>
          </w:tcPr>
          <w:p w:rsidR="00000000" w:rsidDel="00000000" w:rsidP="00000000" w:rsidRDefault="00000000" w:rsidRPr="00000000" w14:paraId="00000270">
            <w:pPr>
              <w:rPr/>
            </w:pPr>
            <w:r w:rsidDel="00000000" w:rsidR="00000000" w:rsidRPr="00000000">
              <w:rPr>
                <w:rtl w:val="0"/>
              </w:rPr>
              <w:t xml:space="preserve">Crear y asignar cuestionario en &lt; 3 min</w:t>
            </w:r>
          </w:p>
        </w:tc>
        <w:tc>
          <w:tcPr>
            <w:vAlign w:val="center"/>
          </w:tcPr>
          <w:p w:rsidR="00000000" w:rsidDel="00000000" w:rsidP="00000000" w:rsidRDefault="00000000" w:rsidRPr="00000000" w14:paraId="00000271">
            <w:pPr>
              <w:rPr/>
            </w:pPr>
            <w:r w:rsidDel="00000000" w:rsidR="00000000" w:rsidRPr="00000000">
              <w:rPr>
                <w:rtl w:val="0"/>
              </w:rPr>
              <w:t xml:space="preserve">Tarea se completa sin ayuda</w:t>
            </w:r>
          </w:p>
        </w:tc>
      </w:tr>
      <w:tr>
        <w:trPr>
          <w:cantSplit w:val="0"/>
          <w:tblHeader w:val="0"/>
        </w:trPr>
        <w:tc>
          <w:tcPr>
            <w:vAlign w:val="center"/>
          </w:tcPr>
          <w:p w:rsidR="00000000" w:rsidDel="00000000" w:rsidP="00000000" w:rsidRDefault="00000000" w:rsidRPr="00000000" w14:paraId="00000272">
            <w:pPr>
              <w:rPr/>
            </w:pPr>
            <w:r w:rsidDel="00000000" w:rsidR="00000000" w:rsidRPr="00000000">
              <w:rPr>
                <w:rtl w:val="0"/>
              </w:rPr>
              <w:t xml:space="preserve">TC-DATA-08</w:t>
            </w:r>
          </w:p>
        </w:tc>
        <w:tc>
          <w:tcPr>
            <w:vAlign w:val="center"/>
          </w:tcPr>
          <w:p w:rsidR="00000000" w:rsidDel="00000000" w:rsidP="00000000" w:rsidRDefault="00000000" w:rsidRPr="00000000" w14:paraId="00000273">
            <w:pPr>
              <w:rPr/>
            </w:pPr>
            <w:r w:rsidDel="00000000" w:rsidR="00000000" w:rsidRPr="00000000">
              <w:rPr>
                <w:rtl w:val="0"/>
              </w:rPr>
              <w:t xml:space="preserve">DATA</w:t>
            </w:r>
          </w:p>
        </w:tc>
        <w:tc>
          <w:tcPr>
            <w:vAlign w:val="center"/>
          </w:tcPr>
          <w:p w:rsidR="00000000" w:rsidDel="00000000" w:rsidP="00000000" w:rsidRDefault="00000000" w:rsidRPr="00000000" w14:paraId="00000274">
            <w:pPr>
              <w:rPr/>
            </w:pPr>
            <w:r w:rsidDel="00000000" w:rsidR="00000000" w:rsidRPr="00000000">
              <w:rPr>
                <w:rtl w:val="0"/>
              </w:rPr>
              <w:t xml:space="preserve">RF-30</w:t>
            </w:r>
          </w:p>
        </w:tc>
        <w:tc>
          <w:tcPr>
            <w:vAlign w:val="center"/>
          </w:tcPr>
          <w:p w:rsidR="00000000" w:rsidDel="00000000" w:rsidP="00000000" w:rsidRDefault="00000000" w:rsidRPr="00000000" w14:paraId="00000275">
            <w:pPr>
              <w:rPr/>
            </w:pPr>
            <w:r w:rsidDel="00000000" w:rsidR="00000000" w:rsidRPr="00000000">
              <w:rPr>
                <w:rtl w:val="0"/>
              </w:rPr>
              <w:t xml:space="preserve">Encuesta anónima: no persiste empleado_id</w:t>
            </w:r>
          </w:p>
        </w:tc>
        <w:tc>
          <w:tcPr>
            <w:vAlign w:val="center"/>
          </w:tcPr>
          <w:p w:rsidR="00000000" w:rsidDel="00000000" w:rsidP="00000000" w:rsidRDefault="00000000" w:rsidRPr="00000000" w14:paraId="00000276">
            <w:pPr>
              <w:rPr/>
            </w:pPr>
            <w:r w:rsidDel="00000000" w:rsidR="00000000" w:rsidRPr="00000000">
              <w:rPr>
                <w:rtl w:val="0"/>
              </w:rPr>
              <w:t xml:space="preserve">Respuestas sin vínculo personal</w:t>
            </w:r>
          </w:p>
        </w:tc>
      </w:tr>
      <w:tr>
        <w:trPr>
          <w:cantSplit w:val="0"/>
          <w:tblHeader w:val="0"/>
        </w:trPr>
        <w:tc>
          <w:tcPr>
            <w:vAlign w:val="center"/>
          </w:tcPr>
          <w:p w:rsidR="00000000" w:rsidDel="00000000" w:rsidP="00000000" w:rsidRDefault="00000000" w:rsidRPr="00000000" w14:paraId="00000277">
            <w:pPr>
              <w:rPr/>
            </w:pPr>
            <w:r w:rsidDel="00000000" w:rsidR="00000000" w:rsidRPr="00000000">
              <w:rPr>
                <w:rtl w:val="0"/>
              </w:rPr>
              <w:t xml:space="preserve">TC-BKP-01</w:t>
            </w:r>
          </w:p>
        </w:tc>
        <w:tc>
          <w:tcPr>
            <w:vAlign w:val="center"/>
          </w:tcPr>
          <w:p w:rsidR="00000000" w:rsidDel="00000000" w:rsidP="00000000" w:rsidRDefault="00000000" w:rsidRPr="00000000" w14:paraId="00000278">
            <w:pPr>
              <w:rPr/>
            </w:pPr>
            <w:r w:rsidDel="00000000" w:rsidR="00000000" w:rsidRPr="00000000">
              <w:rPr>
                <w:rtl w:val="0"/>
              </w:rPr>
              <w:t xml:space="preserve">BKP</w:t>
            </w:r>
          </w:p>
        </w:tc>
        <w:tc>
          <w:tcPr>
            <w:vAlign w:val="center"/>
          </w:tcPr>
          <w:p w:rsidR="00000000" w:rsidDel="00000000" w:rsidP="00000000" w:rsidRDefault="00000000" w:rsidRPr="00000000" w14:paraId="00000279">
            <w:pPr>
              <w:rPr/>
            </w:pPr>
            <w:r w:rsidDel="00000000" w:rsidR="00000000" w:rsidRPr="00000000">
              <w:rPr>
                <w:rtl w:val="0"/>
              </w:rPr>
              <w:t xml:space="preserve">RNF-07</w:t>
            </w:r>
          </w:p>
        </w:tc>
        <w:tc>
          <w:tcPr>
            <w:vAlign w:val="center"/>
          </w:tcPr>
          <w:p w:rsidR="00000000" w:rsidDel="00000000" w:rsidP="00000000" w:rsidRDefault="00000000" w:rsidRPr="00000000" w14:paraId="0000027A">
            <w:pPr>
              <w:rPr/>
            </w:pPr>
            <w:r w:rsidDel="00000000" w:rsidR="00000000" w:rsidRPr="00000000">
              <w:rPr>
                <w:rtl w:val="0"/>
              </w:rPr>
              <w:t xml:space="preserve">Restaurar backup diario</w:t>
            </w:r>
          </w:p>
        </w:tc>
        <w:tc>
          <w:tcPr>
            <w:vAlign w:val="center"/>
          </w:tcPr>
          <w:p w:rsidR="00000000" w:rsidDel="00000000" w:rsidP="00000000" w:rsidRDefault="00000000" w:rsidRPr="00000000" w14:paraId="0000027B">
            <w:pPr>
              <w:rPr/>
            </w:pPr>
            <w:r w:rsidDel="00000000" w:rsidR="00000000" w:rsidRPr="00000000">
              <w:rPr>
                <w:rtl w:val="0"/>
              </w:rPr>
              <w:t xml:space="preserve">Sistema operativo con pérdida ≤ 24h</w:t>
            </w:r>
          </w:p>
        </w:tc>
      </w:tr>
      <w:tr>
        <w:trPr>
          <w:cantSplit w:val="0"/>
          <w:tblHeader w:val="0"/>
        </w:trPr>
        <w:tc>
          <w:tcPr>
            <w:vAlign w:val="center"/>
          </w:tcPr>
          <w:p w:rsidR="00000000" w:rsidDel="00000000" w:rsidP="00000000" w:rsidRDefault="00000000" w:rsidRPr="00000000" w14:paraId="0000027C">
            <w:pPr>
              <w:rPr/>
            </w:pPr>
            <w:r w:rsidDel="00000000" w:rsidR="00000000" w:rsidRPr="00000000">
              <w:rPr>
                <w:rtl w:val="0"/>
              </w:rPr>
              <w:t xml:space="preserve">TC-REG-09</w:t>
            </w:r>
          </w:p>
        </w:tc>
        <w:tc>
          <w:tcPr>
            <w:vAlign w:val="center"/>
          </w:tcPr>
          <w:p w:rsidR="00000000" w:rsidDel="00000000" w:rsidP="00000000" w:rsidRDefault="00000000" w:rsidRPr="00000000" w14:paraId="0000027D">
            <w:pPr>
              <w:rPr/>
            </w:pPr>
            <w:r w:rsidDel="00000000" w:rsidR="00000000" w:rsidRPr="00000000">
              <w:rPr>
                <w:rtl w:val="0"/>
              </w:rPr>
              <w:t xml:space="preserve">REG</w:t>
            </w:r>
          </w:p>
        </w:tc>
        <w:tc>
          <w:tcPr>
            <w:vAlign w:val="center"/>
          </w:tcPr>
          <w:p w:rsidR="00000000" w:rsidDel="00000000" w:rsidP="00000000" w:rsidRDefault="00000000" w:rsidRPr="00000000" w14:paraId="0000027E">
            <w:pPr>
              <w:rPr/>
            </w:pPr>
            <w:r w:rsidDel="00000000" w:rsidR="00000000" w:rsidRPr="00000000">
              <w:rPr>
                <w:rtl w:val="0"/>
              </w:rPr>
              <w:t xml:space="preserve">Todos críticos</w:t>
            </w:r>
          </w:p>
        </w:tc>
        <w:tc>
          <w:tcPr>
            <w:vAlign w:val="center"/>
          </w:tcPr>
          <w:p w:rsidR="00000000" w:rsidDel="00000000" w:rsidP="00000000" w:rsidRDefault="00000000" w:rsidRPr="00000000" w14:paraId="0000027F">
            <w:pPr>
              <w:rPr/>
            </w:pPr>
            <w:r w:rsidDel="00000000" w:rsidR="00000000" w:rsidRPr="00000000">
              <w:rPr>
                <w:rtl w:val="0"/>
              </w:rPr>
              <w:t xml:space="preserve">Revisión post-cambios en exportación</w:t>
            </w:r>
          </w:p>
        </w:tc>
        <w:tc>
          <w:tcPr>
            <w:vAlign w:val="center"/>
          </w:tcPr>
          <w:p w:rsidR="00000000" w:rsidDel="00000000" w:rsidP="00000000" w:rsidRDefault="00000000" w:rsidRPr="00000000" w14:paraId="00000280">
            <w:pPr>
              <w:rPr/>
            </w:pPr>
            <w:r w:rsidDel="00000000" w:rsidR="00000000" w:rsidRPr="00000000">
              <w:rPr>
                <w:rtl w:val="0"/>
              </w:rPr>
              <w:t xml:space="preserve">Export PDF/Excel sigue funcionando</w:t>
            </w:r>
          </w:p>
        </w:tc>
      </w:tr>
    </w:tbl>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3"/>
        <w:rPr/>
      </w:pPr>
      <w:bookmarkStart w:colFirst="0" w:colLast="0" w:name="_heading=h.m6vwrzb0f04a" w:id="35"/>
      <w:bookmarkEnd w:id="35"/>
      <w:r w:rsidDel="00000000" w:rsidR="00000000" w:rsidRPr="00000000">
        <w:rPr>
          <w:rtl w:val="0"/>
        </w:rPr>
        <w:t xml:space="preserve">12.6. Criterios de aceptación (UAT)</w:t>
      </w:r>
    </w:p>
    <w:p w:rsidR="00000000" w:rsidDel="00000000" w:rsidP="00000000" w:rsidRDefault="00000000" w:rsidRPr="00000000" w14:paraId="0000028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Autenticación y roles: acceso según perfil; bloqueo de acciones no autorizadas.</w:t>
      </w:r>
    </w:p>
    <w:p w:rsidR="00000000" w:rsidDel="00000000" w:rsidP="00000000" w:rsidRDefault="00000000" w:rsidRPr="00000000" w14:paraId="0000028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Encuestas: asignación por empresa/unidad/empleado; validaciones; envío final.</w:t>
      </w:r>
    </w:p>
    <w:p w:rsidR="00000000" w:rsidDel="00000000" w:rsidP="00000000" w:rsidRDefault="00000000" w:rsidRPr="00000000" w14:paraId="0000028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Resultados: cálculo de puntajes y semáforos con umbrales configurables.</w:t>
      </w:r>
    </w:p>
    <w:p w:rsidR="00000000" w:rsidDel="00000000" w:rsidP="00000000" w:rsidRDefault="00000000" w:rsidRPr="00000000" w14:paraId="0000028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Dashboards: KPI global, comparativas por área; filtros básicos.</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Exportaciones: PDF y Excel con tablas/gráficos legibles.</w:t>
      </w:r>
    </w:p>
    <w:p w:rsidR="00000000" w:rsidDel="00000000" w:rsidP="00000000" w:rsidRDefault="00000000" w:rsidRPr="00000000" w14:paraId="0000028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Estabilidad: sin errores críticos en demo (0 fallos bloqueantes).</w:t>
      </w:r>
    </w:p>
    <w:p w:rsidR="00000000" w:rsidDel="00000000" w:rsidP="00000000" w:rsidRDefault="00000000" w:rsidRPr="00000000" w14:paraId="00000289">
      <w:pPr>
        <w:pStyle w:val="Heading3"/>
        <w:rPr/>
      </w:pPr>
      <w:bookmarkStart w:colFirst="0" w:colLast="0" w:name="_heading=h.v1f2ikaig7um" w:id="36"/>
      <w:bookmarkEnd w:id="36"/>
      <w:r w:rsidDel="00000000" w:rsidR="00000000" w:rsidRPr="00000000">
        <w:rPr>
          <w:rtl w:val="0"/>
        </w:rPr>
        <w:t xml:space="preserve">12.7. Criterios de entrada / salida</w:t>
      </w:r>
    </w:p>
    <w:p w:rsidR="00000000" w:rsidDel="00000000" w:rsidP="00000000" w:rsidRDefault="00000000" w:rsidRPr="00000000" w14:paraId="0000028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Entrada a QA: endpoints clave implementados, Swagger actualizado, datos semilla listos.</w:t>
      </w:r>
    </w:p>
    <w:p w:rsidR="00000000" w:rsidDel="00000000" w:rsidP="00000000" w:rsidRDefault="00000000" w:rsidRPr="00000000" w14:paraId="0000028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Salida de QA / Feature freeze: 100% de casos críticos OK, sin defectos severos abiertos, rendimiento cumplido.</w:t>
      </w:r>
    </w:p>
    <w:p w:rsidR="00000000" w:rsidDel="00000000" w:rsidP="00000000" w:rsidRDefault="00000000" w:rsidRPr="00000000" w14:paraId="0000028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Aprobación UAT: todos los criterios de aceptación OK y demo lista.</w:t>
      </w:r>
    </w:p>
    <w:p w:rsidR="00000000" w:rsidDel="00000000" w:rsidP="00000000" w:rsidRDefault="00000000" w:rsidRPr="00000000" w14:paraId="0000028D">
      <w:pPr>
        <w:pStyle w:val="Heading3"/>
        <w:rPr/>
      </w:pPr>
      <w:bookmarkStart w:colFirst="0" w:colLast="0" w:name="_heading=h.iy90cahvqa1" w:id="37"/>
      <w:bookmarkEnd w:id="37"/>
      <w:r w:rsidDel="00000000" w:rsidR="00000000" w:rsidRPr="00000000">
        <w:rPr>
          <w:rtl w:val="0"/>
        </w:rPr>
        <w:t xml:space="preserve">12.8. Gestión de defectos</w:t>
      </w:r>
    </w:p>
    <w:p w:rsidR="00000000" w:rsidDel="00000000" w:rsidP="00000000" w:rsidRDefault="00000000" w:rsidRPr="00000000" w14:paraId="0000028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Registro en Issues (GitHub): ID, severidad, pasos, esperado/obtenido, adjuntos.</w:t>
      </w:r>
    </w:p>
    <w:p w:rsidR="00000000" w:rsidDel="00000000" w:rsidP="00000000" w:rsidRDefault="00000000" w:rsidRPr="00000000" w14:paraId="0000028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SLA interno: críticos en 48 h, altos en 72 h, medios en 1 semana.</w:t>
      </w:r>
    </w:p>
    <w:p w:rsidR="00000000" w:rsidDel="00000000" w:rsidP="00000000" w:rsidRDefault="00000000" w:rsidRPr="00000000" w14:paraId="0000029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Etiquetas por área (frontend / backend / datos / infra).</w:t>
      </w:r>
    </w:p>
    <w:sectPr>
      <w:headerReference r:id="rId16" w:type="default"/>
      <w:footerReference r:id="rId17"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drawing>
        <wp:inline distB="0" distT="0" distL="0" distR="0">
          <wp:extent cx="721048" cy="721048"/>
          <wp:effectExtent b="0" l="0" r="0" t="0"/>
          <wp:docPr descr="Imagen en blanco y negro&#10;&#10;El contenido generado por IA puede ser incorrecto." id="2143078285" name="image1.png"/>
          <a:graphic>
            <a:graphicData uri="http://schemas.openxmlformats.org/drawingml/2006/picture">
              <pic:pic>
                <pic:nvPicPr>
                  <pic:cNvPr descr="Imagen en blanco y negro&#10;&#10;El contenido generado por IA puede ser incorrecto." id="0" name="image1.png"/>
                  <pic:cNvPicPr preferRelativeResize="0"/>
                </pic:nvPicPr>
                <pic:blipFill>
                  <a:blip r:embed="rId1"/>
                  <a:srcRect b="0" l="0" r="0" t="0"/>
                  <a:stretch>
                    <a:fillRect/>
                  </a:stretch>
                </pic:blipFill>
                <pic:spPr>
                  <a:xfrm>
                    <a:off x="0" y="0"/>
                    <a:ext cx="721048" cy="721048"/>
                  </a:xfrm>
                  <a:prstGeom prst="rect"/>
                  <a:ln/>
                </pic:spPr>
              </pic:pic>
            </a:graphicData>
          </a:graphic>
        </wp:inline>
      </w:drawing>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drawing>
        <wp:inline distB="0" distT="0" distL="0" distR="0">
          <wp:extent cx="1658501" cy="408151"/>
          <wp:effectExtent b="0" l="0" r="0" t="0"/>
          <wp:docPr descr="Logotipo&#10;&#10;El contenido generado por IA puede ser incorrecto." id="2143078283" name="image11.png"/>
          <a:graphic>
            <a:graphicData uri="http://schemas.openxmlformats.org/drawingml/2006/picture">
              <pic:pic>
                <pic:nvPicPr>
                  <pic:cNvPr descr="Logotipo&#10;&#10;El contenido generado por IA puede ser incorrecto." id="0" name="image11.png"/>
                  <pic:cNvPicPr preferRelativeResize="0"/>
                </pic:nvPicPr>
                <pic:blipFill>
                  <a:blip r:embed="rId1"/>
                  <a:srcRect b="0" l="0" r="0" t="0"/>
                  <a:stretch>
                    <a:fillRect/>
                  </a:stretch>
                </pic:blipFill>
                <pic:spPr>
                  <a:xfrm>
                    <a:off x="0" y="0"/>
                    <a:ext cx="1658501" cy="408151"/>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0">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1">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3">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4">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5">
    <w:lvl w:ilvl="0">
      <w:start w:val="1"/>
      <w:numFmt w:val="bullet"/>
      <w:lvlText w:val="●"/>
      <w:lvlJc w:val="left"/>
      <w:pPr>
        <w:ind w:left="720" w:hanging="360"/>
      </w:pPr>
      <w:rPr>
        <w:rFonts w:ascii="Noto Sans Symbols" w:cs="Noto Sans Symbols" w:eastAsia="Noto Sans Symbols" w:hAnsi="Noto Sans Symbols"/>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8">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29">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30">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31">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32">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33">
    <w:lvl w:ilvl="0">
      <w:start w:val="1"/>
      <w:numFmt w:val="bullet"/>
      <w:lvlText w:val="●"/>
      <w:lvlJc w:val="left"/>
      <w:pPr>
        <w:ind w:left="1068" w:hanging="360"/>
      </w:pPr>
      <w:rPr>
        <w:rFonts w:ascii="Noto Sans Symbols" w:cs="Noto Sans Symbols" w:eastAsia="Noto Sans Symbols" w:hAnsi="Noto Sans Symbols"/>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3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857D67"/>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857D67"/>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857D67"/>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857D67"/>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rsid w:val="00857D67"/>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rsid w:val="00857D67"/>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rsid w:val="00857D67"/>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857D67"/>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857D67"/>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857D67"/>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857D67"/>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857D67"/>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857D67"/>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857D67"/>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857D67"/>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857D67"/>
    <w:rPr>
      <w:i w:val="1"/>
      <w:iCs w:val="1"/>
      <w:color w:val="404040" w:themeColor="text1" w:themeTint="0000BF"/>
    </w:rPr>
  </w:style>
  <w:style w:type="paragraph" w:styleId="Prrafodelista">
    <w:name w:val="List Paragraph"/>
    <w:basedOn w:val="Normal"/>
    <w:uiPriority w:val="34"/>
    <w:qFormat w:val="1"/>
    <w:rsid w:val="00857D67"/>
    <w:pPr>
      <w:ind w:left="720"/>
      <w:contextualSpacing w:val="1"/>
    </w:pPr>
  </w:style>
  <w:style w:type="character" w:styleId="nfasisintenso">
    <w:name w:val="Intense Emphasis"/>
    <w:basedOn w:val="Fuentedeprrafopredeter"/>
    <w:uiPriority w:val="21"/>
    <w:qFormat w:val="1"/>
    <w:rsid w:val="00857D67"/>
    <w:rPr>
      <w:i w:val="1"/>
      <w:iCs w:val="1"/>
      <w:color w:val="0f4761" w:themeColor="accent1" w:themeShade="0000BF"/>
    </w:rPr>
  </w:style>
  <w:style w:type="paragraph" w:styleId="Citadestacada">
    <w:name w:val="Intense Quote"/>
    <w:basedOn w:val="Normal"/>
    <w:next w:val="Normal"/>
    <w:link w:val="CitadestacadaCar"/>
    <w:uiPriority w:val="30"/>
    <w:qFormat w:val="1"/>
    <w:rsid w:val="00857D67"/>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857D67"/>
    <w:rPr>
      <w:i w:val="1"/>
      <w:iCs w:val="1"/>
      <w:color w:val="0f4761" w:themeColor="accent1" w:themeShade="0000BF"/>
    </w:rPr>
  </w:style>
  <w:style w:type="character" w:styleId="Referenciaintensa">
    <w:name w:val="Intense Reference"/>
    <w:basedOn w:val="Fuentedeprrafopredeter"/>
    <w:uiPriority w:val="32"/>
    <w:qFormat w:val="1"/>
    <w:rsid w:val="00857D67"/>
    <w:rPr>
      <w:b w:val="1"/>
      <w:bCs w:val="1"/>
      <w:smallCaps w:val="1"/>
      <w:color w:val="0f4761" w:themeColor="accent1" w:themeShade="0000BF"/>
      <w:spacing w:val="5"/>
    </w:rPr>
  </w:style>
  <w:style w:type="paragraph" w:styleId="Encabezado">
    <w:name w:val="header"/>
    <w:basedOn w:val="Normal"/>
    <w:link w:val="EncabezadoCar"/>
    <w:uiPriority w:val="99"/>
    <w:unhideWhenUsed w:val="1"/>
    <w:rsid w:val="00AB41C1"/>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AB41C1"/>
  </w:style>
  <w:style w:type="paragraph" w:styleId="Piedepgina">
    <w:name w:val="footer"/>
    <w:basedOn w:val="Normal"/>
    <w:link w:val="PiedepginaCar"/>
    <w:uiPriority w:val="99"/>
    <w:unhideWhenUsed w:val="1"/>
    <w:rsid w:val="00AB41C1"/>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AB41C1"/>
  </w:style>
  <w:style w:type="paragraph" w:styleId="TtuloTDC">
    <w:name w:val="TOC Heading"/>
    <w:basedOn w:val="Ttulo1"/>
    <w:next w:val="Normal"/>
    <w:uiPriority w:val="39"/>
    <w:unhideWhenUsed w:val="1"/>
    <w:qFormat w:val="1"/>
    <w:rsid w:val="00AB41C1"/>
    <w:pPr>
      <w:spacing w:after="0" w:before="240"/>
      <w:outlineLvl w:val="9"/>
    </w:pPr>
    <w:rPr>
      <w:kern w:val="0"/>
      <w:sz w:val="32"/>
      <w:szCs w:val="32"/>
      <w:lang w:eastAsia="es-CL"/>
    </w:rPr>
  </w:style>
  <w:style w:type="paragraph" w:styleId="TDC1">
    <w:name w:val="toc 1"/>
    <w:basedOn w:val="Normal"/>
    <w:next w:val="Normal"/>
    <w:autoRedefine w:val="1"/>
    <w:uiPriority w:val="39"/>
    <w:unhideWhenUsed w:val="1"/>
    <w:rsid w:val="00AB41C1"/>
    <w:pPr>
      <w:spacing w:after="100"/>
    </w:pPr>
  </w:style>
  <w:style w:type="paragraph" w:styleId="TDC2">
    <w:name w:val="toc 2"/>
    <w:basedOn w:val="Normal"/>
    <w:next w:val="Normal"/>
    <w:autoRedefine w:val="1"/>
    <w:uiPriority w:val="39"/>
    <w:unhideWhenUsed w:val="1"/>
    <w:rsid w:val="00AB41C1"/>
    <w:pPr>
      <w:spacing w:after="100"/>
      <w:ind w:left="220"/>
    </w:pPr>
  </w:style>
  <w:style w:type="paragraph" w:styleId="TDC3">
    <w:name w:val="toc 3"/>
    <w:basedOn w:val="Normal"/>
    <w:next w:val="Normal"/>
    <w:autoRedefine w:val="1"/>
    <w:uiPriority w:val="39"/>
    <w:unhideWhenUsed w:val="1"/>
    <w:rsid w:val="00AB41C1"/>
    <w:pPr>
      <w:spacing w:after="100"/>
      <w:ind w:left="440"/>
    </w:pPr>
  </w:style>
  <w:style w:type="character" w:styleId="Hipervnculo">
    <w:name w:val="Hyperlink"/>
    <w:basedOn w:val="Fuentedeprrafopredeter"/>
    <w:uiPriority w:val="99"/>
    <w:unhideWhenUsed w:val="1"/>
    <w:rsid w:val="00AB41C1"/>
    <w:rPr>
      <w:color w:val="467886" w:themeColor="hyperlink"/>
      <w:u w:val="single"/>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7.png"/><Relationship Id="rId13" Type="http://schemas.openxmlformats.org/officeDocument/2006/relationships/image" Target="media/image4.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5" Type="http://schemas.openxmlformats.org/officeDocument/2006/relationships/image" Target="media/image2.png"/><Relationship Id="rId14" Type="http://schemas.openxmlformats.org/officeDocument/2006/relationships/image" Target="media/image5.png"/><Relationship Id="rId17" Type="http://schemas.openxmlformats.org/officeDocument/2006/relationships/footer" Target="footer1.xml"/><Relationship Id="rId16"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8.png"/><Relationship Id="rId8" Type="http://schemas.openxmlformats.org/officeDocument/2006/relationships/image" Target="media/image9.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voIc9B0aFh4l6IG+IYafjeGlPA==">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2025-09-04T01:17:00Z</dcterms:created>
  <dc:creator>Vicente Fernandez</dc:creator>
</cp:coreProperties>
</file>