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&lt;!-- Código controlado el día 12/08/2009 --&gt;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colocan</w:t>
      </w:r>
      <w:r w:rsidDel="00000000" w:rsidR="00000000" w:rsidRPr="00000000">
        <w:rPr>
          <w:rtl w:val="0"/>
        </w:rPr>
        <w:br w:type="textWrapping"/>
        <w:t xml:space="preserve">Puede colocarse </w:t>
      </w:r>
      <w:r w:rsidDel="00000000" w:rsidR="00000000" w:rsidRPr="00000000">
        <w:rPr>
          <w:b w:val="1"/>
          <w:rtl w:val="0"/>
        </w:rPr>
        <w:t xml:space="preserve">en cualquier parte del documento HTML</w:t>
      </w:r>
      <w:r w:rsidDel="00000000" w:rsidR="00000000" w:rsidRPr="00000000">
        <w:rPr>
          <w:rtl w:val="0"/>
        </w:rPr>
        <w:t xml:space="preserve">. Generalmente se usa en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o antes de bloques de código.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. No se muestra en el navegador ni afecta la estructura.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Sirve sólo como anotación para desarrolladores.</w:t>
      </w:r>
    </w:p>
    <w:p w:rsidR="00000000" w:rsidDel="00000000" w:rsidP="00000000" w:rsidRDefault="00000000" w:rsidRPr="00000000" w14:paraId="0000000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Análisis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Elemento</w:t>
      </w:r>
      <w:r w:rsidDel="00000000" w:rsidR="00000000" w:rsidRPr="00000000">
        <w:rPr>
          <w:rtl w:val="0"/>
        </w:rPr>
        <w:t xml:space="preserve">: comentario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i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&lt;!-- ...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no aplica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Obligatorio</w:t>
      </w:r>
      <w:r w:rsidDel="00000000" w:rsidR="00000000" w:rsidRPr="00000000">
        <w:rPr>
          <w:rtl w:val="0"/>
        </w:rPr>
        <w:t xml:space="preserve">: no es obligatorio. Solo uso interno del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&lt;div id="bloque1"&gt;Contenido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bloque1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colocan</w:t>
      </w:r>
      <w:r w:rsidDel="00000000" w:rsidR="00000000" w:rsidRPr="00000000">
        <w:rPr>
          <w:rtl w:val="0"/>
        </w:rPr>
        <w:br w:type="textWrapping"/>
        <w:t xml:space="preserve">Dentro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Define un </w:t>
      </w:r>
      <w:r w:rsidDel="00000000" w:rsidR="00000000" w:rsidRPr="00000000">
        <w:rPr>
          <w:b w:val="1"/>
          <w:rtl w:val="0"/>
        </w:rPr>
        <w:t xml:space="preserve">bloque contenedor genérico</w:t>
      </w:r>
      <w:r w:rsidDel="00000000" w:rsidR="00000000" w:rsidRPr="00000000">
        <w:rPr>
          <w:rtl w:val="0"/>
        </w:rPr>
        <w:t xml:space="preserve"> para agrupar contenido. En este caso, contiene texto.</w:t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Análisis: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Elemento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div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Etiqueta apertura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&lt;div id="bloque1"&gt;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Etiqueta cierre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Contenido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bloque1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id="bloque1"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"bloque1"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i w:val="1"/>
          <w:rtl w:val="0"/>
        </w:rPr>
        <w:t xml:space="preserve">Obligatorio:</w:t>
      </w:r>
      <w:r w:rsidDel="00000000" w:rsidR="00000000" w:rsidRPr="00000000">
        <w:rPr>
          <w:rtl w:val="0"/>
        </w:rPr>
        <w:t xml:space="preserve"> No, pero útil para CSS o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 src="" alt="lugar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 id="im1" name="im1" width="32" height="32" longdesc="detalles.htm"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colocan</w:t>
      </w:r>
      <w:r w:rsidDel="00000000" w:rsidR="00000000" w:rsidRPr="00000000">
        <w:rPr>
          <w:rtl w:val="0"/>
        </w:rPr>
        <w:br w:type="textWrapping"/>
        <w:t xml:space="preserve">Dentro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donde quieras mostrar una imagen.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Muestra una imagen (</w:t>
      </w:r>
      <w:r w:rsidDel="00000000" w:rsidR="00000000" w:rsidRPr="00000000">
        <w:rPr>
          <w:rtl w:val="0"/>
        </w:rPr>
        <w:t xml:space="preserve">aunque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está</w:t>
      </w:r>
      <w:r w:rsidDel="00000000" w:rsidR="00000000" w:rsidRPr="00000000">
        <w:rPr>
          <w:rtl w:val="0"/>
        </w:rPr>
        <w:t xml:space="preserve"> vacío). Tiene descripción alternativa y otras propiedades.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Análisis: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Elemento vacío</w:t>
      </w:r>
      <w:r w:rsidDel="00000000" w:rsidR="00000000" w:rsidRPr="00000000">
        <w:rPr>
          <w:rtl w:val="0"/>
        </w:rPr>
        <w:t xml:space="preserve">: img (sin etiqueta de cierre).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src="" – Fuente de la imagen (obligatorio). Está vacío, no se verá.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alt="lugar imagen" – Texto alternativo (obligatorio por accesibilidad).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id="im1" – Identificador (opcional).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name="im1" – Nombre para formularios/scripts (opcional).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width="32" – Ancho en px (opcional).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height="32" – Alto en px (opcional).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longdesc="detalles.htm" – Descripción larga en otro archivo (opcional).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&lt;meta name="keywords" lang="es" content="casa, compra, venta, alquiler " /&gt;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&lt;meta http-equiv="expires" content="16-Sep-2019 7:49 PM" /&gt;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Solo dentro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metadatos del documento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palabras clave para buscadores.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: indica fecha de expiración del contenido para la caché.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Atributos Primer &lt;meta&gt;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name="keywords"</w:t>
      </w:r>
      <w:r w:rsidDel="00000000" w:rsidR="00000000" w:rsidRPr="00000000">
        <w:rPr>
          <w:rtl w:val="0"/>
        </w:rPr>
        <w:t xml:space="preserve"> – nombre del tipo de metadato.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lang="es"</w:t>
      </w:r>
      <w:r w:rsidDel="00000000" w:rsidR="00000000" w:rsidRPr="00000000">
        <w:rPr>
          <w:rtl w:val="0"/>
        </w:rPr>
        <w:t xml:space="preserve"> – idioma del contenido (opcional).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content="..."</w:t>
      </w:r>
      <w:r w:rsidDel="00000000" w:rsidR="00000000" w:rsidRPr="00000000">
        <w:rPr>
          <w:rtl w:val="0"/>
        </w:rPr>
        <w:t xml:space="preserve"> – valor de las keywords (obligatorio).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Atributos Segundo &lt;meta&gt;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http-equiv="expires"</w:t>
      </w:r>
      <w:r w:rsidDel="00000000" w:rsidR="00000000" w:rsidRPr="00000000">
        <w:rPr>
          <w:rtl w:val="0"/>
        </w:rPr>
        <w:t xml:space="preserve"> – instrucción para el navegador.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content="..."</w:t>
      </w:r>
      <w:r w:rsidDel="00000000" w:rsidR="00000000" w:rsidRPr="00000000">
        <w:rPr>
          <w:rtl w:val="0"/>
        </w:rPr>
        <w:t xml:space="preserve"> – fecha de expiración (obligatorio).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 href="http://www.e-style.com.ar/resumen.html" type="text/html" hreflang="es" charset="utf-8" rel="help"&gt;Resumen HTML &lt;/a&gt;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Dentro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ya que es un </w:t>
      </w:r>
      <w:r w:rsidDel="00000000" w:rsidR="00000000" w:rsidRPr="00000000">
        <w:rPr>
          <w:b w:val="1"/>
          <w:rtl w:val="0"/>
        </w:rPr>
        <w:t xml:space="preserve">enlace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Crea un link que lleva a una página externa.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Elemento: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Etiqueta apertura: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 ...&gt;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Etiqueta cierre: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&lt;/a&gt;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Contenido del enlace: Resumen HTML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href="..."</w:t>
      </w:r>
      <w:r w:rsidDel="00000000" w:rsidR="00000000" w:rsidRPr="00000000">
        <w:rPr>
          <w:rtl w:val="0"/>
        </w:rPr>
        <w:t xml:space="preserve"> – dirección del enlace (obligatorio).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type="text/html"</w:t>
      </w:r>
      <w:r w:rsidDel="00000000" w:rsidR="00000000" w:rsidRPr="00000000">
        <w:rPr>
          <w:rtl w:val="0"/>
        </w:rPr>
        <w:t xml:space="preserve"> – tipo MIME del recurso (opcional).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hreflang="es"</w:t>
      </w:r>
      <w:r w:rsidDel="00000000" w:rsidR="00000000" w:rsidRPr="00000000">
        <w:rPr>
          <w:rtl w:val="0"/>
        </w:rPr>
        <w:t xml:space="preserve"> – idioma del documento destino (opcional).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charset="utf-8"</w:t>
      </w:r>
      <w:r w:rsidDel="00000000" w:rsidR="00000000" w:rsidRPr="00000000">
        <w:rPr>
          <w:rtl w:val="0"/>
        </w:rPr>
        <w:t xml:space="preserve"> – codificación del recurso (opcional, y no estándar en &lt;a&gt;, fue parte de HTML 4 experimental).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rel="help"</w:t>
      </w:r>
      <w:r w:rsidDel="00000000" w:rsidR="00000000" w:rsidRPr="00000000">
        <w:rPr>
          <w:rtl w:val="0"/>
        </w:rPr>
        <w:t xml:space="preserve"> – relación del destino con el documento actual (opcional).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&lt;table width="200" summary="Datos correspondientes al ejercicio vencido"&gt;</w:t>
      </w:r>
    </w:p>
    <w:p w:rsidR="00000000" w:rsidDel="00000000" w:rsidP="00000000" w:rsidRDefault="00000000" w:rsidRPr="00000000" w14:paraId="00000048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&lt;caption align="top"&gt; Título &lt;/caption&gt;</w:t>
      </w:r>
    </w:p>
    <w:p w:rsidR="00000000" w:rsidDel="00000000" w:rsidP="00000000" w:rsidRDefault="00000000" w:rsidRPr="00000000" w14:paraId="00000049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&lt;tr&gt;</w:t>
      </w:r>
    </w:p>
    <w:p w:rsidR="00000000" w:rsidDel="00000000" w:rsidP="00000000" w:rsidRDefault="00000000" w:rsidRPr="00000000" w14:paraId="0000004A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&lt;th scope="col"&gt;&amp;nbsp;&lt;/th&gt;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</w:t>
        <w:tab/>
        <w:t xml:space="preserve">&lt;th scope="col"&gt;A&lt;/th&gt;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&lt;th scope="col"&gt;B&lt;/th&gt;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&lt;th scope="col"&gt;C&lt;/th&gt;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&lt;th scope="row"&gt;1º&lt;/th&gt;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&lt;td&gt;&amp;nbsp;&lt;/td&gt;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&lt;td&gt;&amp;nbsp;&lt;/td&gt;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&lt;td&gt;&amp;nbsp;&lt;/td&gt;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  <w:t xml:space="preserve">&lt;/tr&gt;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&lt;th scope="row"&gt;2º&lt;/th&gt;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&lt;td&gt;&amp;nbsp;&lt;/td&gt;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&lt;td&gt;&amp;nbsp;&lt;/td&gt;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&lt;td&gt;&amp;nbsp;&lt;/td&gt;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Sección donde se coloca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Dentro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Efecto que 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Muestra una tabla con títulos, encabezados de columna y filas de datos.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width="200"</w:t>
      </w:r>
      <w:r w:rsidDel="00000000" w:rsidR="00000000" w:rsidRPr="00000000">
        <w:rPr>
          <w:rtl w:val="0"/>
        </w:rPr>
        <w:t xml:space="preserve"> – ancho de la tabla en px (opcional).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summary="..."</w:t>
      </w:r>
      <w:r w:rsidDel="00000000" w:rsidR="00000000" w:rsidRPr="00000000">
        <w:rPr>
          <w:rtl w:val="0"/>
        </w:rPr>
        <w:t xml:space="preserve"> – descripción para accesibilidad (opcional pero recomendado en HTML 4.01).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&lt;caption&gt;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Contenido: "Título"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align="top"</w:t>
      </w:r>
      <w:r w:rsidDel="00000000" w:rsidR="00000000" w:rsidRPr="00000000">
        <w:rPr>
          <w:rtl w:val="0"/>
        </w:rPr>
        <w:t xml:space="preserve"> – ubicación del título (opcional; obsoleto en HTML5).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&lt;tr&gt;, &lt;th&gt;, &lt;td&gt;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Filas (&lt;tr&gt;), encabezados (&lt;th&gt;) y celdas (&lt;td&gt;).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scope="col"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scope="row"</w:t>
      </w:r>
      <w:r w:rsidDel="00000000" w:rsidR="00000000" w:rsidRPr="00000000">
        <w:rPr>
          <w:rtl w:val="0"/>
        </w:rPr>
        <w:t xml:space="preserve">: indica el alcance del encabezado (opcional pero mejora accesibilidad).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