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2739390</wp:posOffset>
            </wp:positionH>
            <wp:positionV relativeFrom="paragraph">
              <wp:posOffset>104140</wp:posOffset>
            </wp:positionV>
            <wp:extent cx="828675" cy="847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Ministério da Educação</w:t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Secretaria de Educação Profissional e Tecnológica</w:t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Instituto Federal Catarinense</w:t>
      </w:r>
    </w:p>
    <w:p>
      <w:pPr>
        <w:pStyle w:val="Normal"/>
        <w:pBdr>
          <w:bottom w:val="single" w:sz="8" w:space="2" w:color="000000"/>
        </w:pBd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Câmpus Camboriú</w:t>
      </w:r>
    </w:p>
    <w:p>
      <w:pPr>
        <w:pStyle w:val="Normal"/>
        <w:jc w:val="center"/>
        <w:rPr>
          <w:rStyle w:val="Nfasefort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jc w:val="center"/>
        <w:rPr/>
      </w:pPr>
      <w:r>
        <w:rPr>
          <w:rStyle w:val="Nfase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ACÁCIO HARIEL VICENTE CARVALHO</w:t>
      </w:r>
    </w:p>
    <w:p>
      <w:pPr>
        <w:pStyle w:val="Normal"/>
        <w:jc w:val="center"/>
        <w:rPr>
          <w:rStyle w:val="Nfaseforte"/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Style w:val="Nfase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EDUARDO TOKAS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CONSTRUINDO A WEB: DESENVOLVIMENTO DA PLATAFORMA DE COMERCIO ELETRÔNICO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171" w:after="17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Itajai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2018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EDUARDO TOKAS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rStyle w:val="Nfase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ACÁCIO HARIEL VICENTE CARVALHO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left="0" w:right="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EDUARDO TOKAS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rStyle w:val="Nfase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ACÁCIO HARIEL VICENTE CARVALHO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CONSTRUINDO A WEB: DESENVOLVIMENTO DA PLATAFORMA DE COMERCIO ELETRÔNICO</w:t>
      </w:r>
    </w:p>
    <w:p>
      <w:pPr>
        <w:pStyle w:val="Normal"/>
        <w:ind w:left="42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42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E-COMMERCE</w:t>
      </w:r>
    </w:p>
    <w:p>
      <w:pPr>
        <w:pStyle w:val="Normal"/>
        <w:ind w:left="0" w:right="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420" w:right="0" w:hanging="0"/>
        <w:jc w:val="righ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Trabalho de Conclusão de Curso apresentado ao Curso de</w:t>
      </w:r>
    </w:p>
    <w:p>
      <w:pPr>
        <w:pStyle w:val="Normal"/>
        <w:ind w:left="0" w:right="0" w:hanging="0"/>
        <w:jc w:val="righ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Sistemas para Internet do Instituto Federal de Educação</w:t>
      </w:r>
    </w:p>
    <w:p>
      <w:pPr>
        <w:pStyle w:val="Normal"/>
        <w:ind w:left="3780" w:right="0" w:hanging="0"/>
        <w:jc w:val="righ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Ciência e Tecnologia Catarinense – Câmpus Camboriu</w:t>
      </w:r>
    </w:p>
    <w:p>
      <w:pPr>
        <w:pStyle w:val="Normal"/>
        <w:ind w:left="3360" w:right="0" w:hanging="0"/>
        <w:jc w:val="righ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Orientador Rodrigo Ramos Nogueira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RESUMO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Este presente trabalho aborda o tema E-commrece, o melhor caminho no mercado atual ande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 ecomimia mundial estão voltadas para estabelecer conexão entre o mundo real e virtual. 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 perfil de compras dos consumidores mudou e muitas empesas perceberam a oportunidades de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se expandirem seus negócios.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 projeto proposto tem como objetivo o desenvolvimento de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uma plataforma de e-commece o projeto será realizado através da teoria e fundamentos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relativos às formas normais, modelos entidade-relacionamento, modelo relacional, diagramas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relacionais e demais técnicas apresentadas nesse trabalho serão essenciais para a modelagem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 dados. Aplicado na prática os conceitos utilizados nas aulas do professor Rodrigo Ramos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Nogueira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Palavras-chaves: Modelo Conceitual, Modelo, Lógico Modelo Físico.</w:t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Modelagem de banco de dados para e-commerce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banco de dados temos que realizar o desenvolvimento dos sistemas, que arquiteta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 aplicações para os cenários específicos do e-commrece, de acordo com a necessidade do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projeto, com uma plataforma robusta.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 fundamentos e conceitos de modelagem de dados, até a aplicações prática para o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desenvolvimento de um sistema para comércio eletrônico, utilizando abordagens corporativas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 alta escalabilidade e flexibilidade de modelo de negócios.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Ao identificar em um cenário de negócios, como o e-commrece sabemos que teremos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problemas a ser resolvido com isso utilizaremos alguns conceitos, técnicas e diagramas, para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mapear as soluções da estrutura da plataforma.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termos de bancos de dados, existem três tipos de modelagem de dado. A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modelagem conceitual que busca sintetizar em nível mais abstrato, a estrutura de um banco de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dados, levando em consideração apenas premissas básicas dos negócios, sem entrar em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detalhes da tecnologia utilizada, sendo primeira etapa da modelagem de dados, aonde é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necessário somente mapear a estrutura macro do banco de dados, levando como base as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especificações básicas do plano de negócios do e-commrece. Representando textualmente a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modelagem ou ainda, usando um diagrama de entidade relacionamento simplificado.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 o modelo lógico utilizaremos detalhes técnicos sobre cada entidade a ser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mapeada e relacionada, tais como nomenclaturas, padrões e definições de chaves primárias e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estrangeiras nesse modelo, será representado graficamente a estrutura lógica de entidades e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seus relacionamentos entre si.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fim, no modelo físico será definir a estrutura final que será utilizada, levando em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considerações limitações do SGBD, com os tipos de dados a ser utilizada, e as definições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campo por campo atributo. Como resultado a representação do esquema de armazenamento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físico das informações.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5</Pages>
  <Words>472</Words>
  <Characters>2813</Characters>
  <CharactersWithSpaces>3338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2018-11-13T22:35:30Z</dcterms:created>
  <dc:creator/>
  <dc:description/>
  <dc:language>pt-BR</dc:language>
  <cp:lastModifiedBy/>
  <dcterms:modified xsi:type="dcterms:W3CDTF">2018-11-13T23:40:28Z</dcterms:modified>
  <cp:revision>1</cp:revision>
  <dc:subject/>
  <dc:title/>
</cp:coreProperties>
</file>