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Hasta ahora, he realizado significativos avances en mi proyecto APT, centrado en el desarrollo de un juego en Roblox para evaluar las competencias técnicas de programadores. Las actividades llevadas a cabo incluyen la creación de la estructura del juego, la implementación de preguntas de evaluación, y el diseño de la interfaz de usuario. </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entorno de evaluación en Roblox.</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preguntas interactivas y minijuegos.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Proporcionar retroalimentación instantánea y sistemas de puntuación.</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color w:val="548dd4"/>
              </w:rPr>
            </w:pPr>
            <w:r w:rsidDel="00000000" w:rsidR="00000000" w:rsidRPr="00000000">
              <w:rPr>
                <w:rFonts w:ascii="Calibri" w:cs="Calibri" w:eastAsia="Calibri" w:hAnsi="Calibri"/>
                <w:rtl w:val="0"/>
              </w:rPr>
              <w:t xml:space="preserve">He seguido una metodología ágil, centrada en iteraciones cortas y frecuentes pruebas de usuario para obtener retroalimentación constante.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rFonts w:ascii="Calibri" w:cs="Calibri" w:eastAsia="Calibri" w:hAnsi="Calibri"/>
                <w:color w:val="548dd4"/>
              </w:rPr>
            </w:pPr>
            <w:r w:rsidDel="00000000" w:rsidR="00000000" w:rsidRPr="00000000">
              <w:rPr>
                <w:rFonts w:ascii="Calibri" w:cs="Calibri" w:eastAsia="Calibri" w:hAnsi="Calibri"/>
                <w:rtl w:val="0"/>
              </w:rPr>
              <w:t xml:space="preserve">Las evidencias incluyen capturas de pantalla del juego en desarrollo y videos, así como un video o imágenes que muestra la funcionalidad del sistema de registro y la selección de juegos. Estas evidencias demuestran el progreso en la creación del entorno de evaluación y la interacción del usuario. </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A">
            <w:pPr>
              <w:jc w:val="both"/>
              <w:rPr/>
            </w:pPr>
            <w:r w:rsidDel="00000000" w:rsidR="00000000" w:rsidRPr="00000000">
              <w:rPr>
                <w:rFonts w:ascii="Calibri" w:cs="Calibri" w:eastAsia="Calibri" w:hAnsi="Calibri"/>
                <w:rtl w:val="0"/>
              </w:rPr>
              <w:t xml:space="preserve">Desarrollo Front-End.</w:t>
            </w:r>
            <w:r w:rsidDel="00000000" w:rsidR="00000000" w:rsidRPr="00000000">
              <w:rPr>
                <w:rtl w:val="0"/>
              </w:rPr>
            </w:r>
          </w:p>
        </w:tc>
        <w:tc>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Crear la interfaz de usuario</w:t>
            </w:r>
          </w:p>
        </w:tc>
        <w:tc>
          <w:tcPr/>
          <w:p w:rsidR="00000000" w:rsidDel="00000000" w:rsidP="00000000" w:rsidRDefault="00000000" w:rsidRPr="00000000" w14:paraId="0000002C">
            <w:pPr>
              <w:jc w:val="both"/>
              <w:rPr/>
            </w:pPr>
            <w:r w:rsidDel="00000000" w:rsidR="00000000" w:rsidRPr="00000000">
              <w:rPr>
                <w:rtl w:val="0"/>
              </w:rPr>
              <w:t xml:space="preserve">Herramientas de diseño</w:t>
            </w:r>
          </w:p>
        </w:tc>
        <w:tc>
          <w:tcPr/>
          <w:p w:rsidR="00000000" w:rsidDel="00000000" w:rsidP="00000000" w:rsidRDefault="00000000" w:rsidRPr="00000000" w14:paraId="0000002D">
            <w:pPr>
              <w:jc w:val="both"/>
              <w:rPr/>
            </w:pPr>
            <w:r w:rsidDel="00000000" w:rsidR="00000000" w:rsidRPr="00000000">
              <w:rPr>
                <w:rFonts w:ascii="Calibri" w:cs="Calibri" w:eastAsia="Calibri" w:hAnsi="Calibri"/>
                <w:rtl w:val="0"/>
              </w:rPr>
              <w:t xml:space="preserve">Señala la duración de cada actividad. </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Daysi</w:t>
            </w:r>
          </w:p>
        </w:tc>
        <w:tc>
          <w:tcPr/>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Integración de Minijuegos</w:t>
            </w:r>
          </w:p>
        </w:tc>
        <w:tc>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Desarrollar minijuegos interactivos</w:t>
            </w:r>
          </w:p>
        </w:tc>
        <w:tc>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Herramientas de programación</w:t>
            </w:r>
          </w:p>
        </w:tc>
        <w:tc>
          <w:tcPr/>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Daysi y Vicente</w:t>
            </w:r>
          </w:p>
        </w:tc>
        <w:tc>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Algunos retos técnicos, pero avanzando bien</w:t>
            </w:r>
          </w:p>
        </w:tc>
        <w:tc>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En curso</w:t>
            </w:r>
          </w:p>
          <w:p w:rsidR="00000000" w:rsidDel="00000000" w:rsidP="00000000" w:rsidRDefault="00000000" w:rsidRPr="00000000" w14:paraId="00000039">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Mejorar la mecánica de juego</w:t>
            </w:r>
          </w:p>
        </w:tc>
      </w:tr>
    </w:tbl>
    <w:p w:rsidR="00000000" w:rsidDel="00000000" w:rsidP="00000000" w:rsidRDefault="00000000" w:rsidRPr="00000000" w14:paraId="0000003B">
      <w:pPr>
        <w:rPr>
          <w:color w:val="595959"/>
          <w:sz w:val="24"/>
          <w:szCs w:val="24"/>
        </w:rPr>
      </w:pPr>
      <w:r w:rsidDel="00000000" w:rsidR="00000000" w:rsidRPr="00000000">
        <w:rPr>
          <w:rtl w:val="0"/>
        </w:rPr>
      </w:r>
    </w:p>
    <w:p w:rsidR="00000000" w:rsidDel="00000000" w:rsidP="00000000" w:rsidRDefault="00000000" w:rsidRPr="00000000" w14:paraId="0000003C">
      <w:pPr>
        <w:rPr>
          <w:color w:val="595959"/>
          <w:sz w:val="24"/>
          <w:szCs w:val="24"/>
        </w:rPr>
      </w:pPr>
      <w:r w:rsidDel="00000000" w:rsidR="00000000" w:rsidRPr="00000000">
        <w:rPr>
          <w:rtl w:val="0"/>
        </w:rPr>
      </w:r>
    </w:p>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rtl w:val="0"/>
        </w:rPr>
      </w:r>
    </w:p>
    <w:p w:rsidR="00000000" w:rsidDel="00000000" w:rsidP="00000000" w:rsidRDefault="00000000" w:rsidRPr="00000000" w14:paraId="00000041">
      <w:pPr>
        <w:rPr>
          <w:color w:val="595959"/>
          <w:sz w:val="24"/>
          <w:szCs w:val="24"/>
        </w:rPr>
      </w:pP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rPr>
          <w:rtl w:val="0"/>
        </w:rPr>
      </w:r>
    </w:p>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Los factores que han facilitado el desarrollo incluyen la buena comunicación y colaboración con mi compañero, lo que ha permitido un intercambio efectivo de ideas y soluciones a problemas. Sin embargo, hemos encontrado dificultades técnicas, especialmente con la integración de ciertos scripts, lo que ha retrasado nuestra planificación original. Para abordar estos obstáculos, hemos decidido dedicar más tiempo a la investigación y práctica con las herramientas que estamos utilizando.</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Hemos ajustado el cronograma para permitir más tiempo en el desarrollo. Esta decisión se tomó debido a la complejidad técnica que hemos encontrado, y queremos asegurarnos de que la calidad del producto final no se vea comprometida.</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Una actividad que aún no hemos iniciado es la implementación de la sección de análisis de datos de usuarios, que se planeó para la semana pasada. La razón del retraso es que hemos priorizado la creación de una experiencia de usuario sólida antes de añadir funcionalidades de análisis. Planeamos abordar esta actividad en las próximas dos semanas, asegurándonos de no afectar el cronograma general del proyecto.</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2C239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Y6KpXs8MLrJi2tI4CZvuPktQ==">CgMxLjA4AHIhMThZbk16bHNCejVKTzlRUUxVZkU0NWZMRVZwejhsdXhV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