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Después de realizar el Proyecto APT, mis intereses profesionales han evolucionado significativamente. Inicialmente, trabajé en el diseño y la programación de videojuegos, pero a medida que avanzaba en el proyecto, descubrí un interés más profundo por la evaluación de competencias y la creación de experiencias interactivas. Este proyecto me permitió comprender mejor cómo la tecnología y el diseño pueden contribuir a la formación y evaluación de profesionales, no solo en el ámbito del entretenimiento, sino también en contextos educativos y formativos. El Proyecto APT me hizo darme cuenta de que quiero seguir desarrollándome en áreas que combinan la programación y el diseño, y me ha motivado a explorar más sobre cómo los videojuegos pueden ser utilizados como herramientas efectivas para el aprendizaje y el desarrollo de habilidades profesionales.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D">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El Proyecto APT tuvo un impacto directo en mis intereses profesionales, principalmente en las áreas de diseño y programación, con un enfoque especial en los videojuegos. A lo largo del proyecto, pude explorar de manera más profunda cómo el diseño y la programación pueden integrarse para crear experiencias interactivas efectivas. Esto me permitió comprender mejor el proceso de desarrollo de un juego, desde la planificación hasta la ejecución, y cómo el diseño de niveles y la codificación se complementan para lograr una experiencia atractiva y funcional.</w:t>
            </w:r>
          </w:p>
          <w:p w:rsidR="00000000" w:rsidDel="00000000" w:rsidP="00000000" w:rsidRDefault="00000000" w:rsidRPr="00000000" w14:paraId="0000000E">
            <w:pPr>
              <w:spacing w:after="240" w:before="240" w:line="259" w:lineRule="auto"/>
              <w:ind w:left="0" w:right="0"/>
              <w:jc w:val="both"/>
              <w:rPr>
                <w:rFonts w:ascii="Calibri" w:cs="Calibri" w:eastAsia="Calibri" w:hAnsi="Calibri"/>
                <w:b w:val="1"/>
                <w:color w:val="1f4e79"/>
              </w:rPr>
            </w:pPr>
            <w:r w:rsidDel="00000000" w:rsidR="00000000" w:rsidRPr="00000000">
              <w:rPr>
                <w:color w:val="000000"/>
                <w:sz w:val="24"/>
                <w:szCs w:val="24"/>
                <w:rtl w:val="0"/>
              </w:rPr>
              <w:t xml:space="preserve">El trabajar en un proyecto que involucraba tanto el diseño visual como la programación me reafirmó mi interés por seguir desarrollándome en estas áreas. Sin embargo, también me hizo ver que los videojuegos pueden tener un impacto más allá del entretenimiento, como herramientas educativas o de evaluación. Esto ha ampliado mis horizontes profesionales, enfocándome no solo en el desarrollo de juegos por diversión, sino también en crear experiencias que ayuden a aprender y evaluar habilidades.</w:t>
            </w: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4">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Sí, la realización de mi Proyecto APT ha tenido un impacto directo en mis fortalezas y debilidades.</w:t>
            </w:r>
          </w:p>
          <w:p w:rsidR="00000000" w:rsidDel="00000000" w:rsidP="00000000" w:rsidRDefault="00000000" w:rsidRPr="00000000" w14:paraId="00000015">
            <w:pPr>
              <w:spacing w:after="240" w:before="240" w:line="259" w:lineRule="auto"/>
              <w:ind w:left="0" w:right="0"/>
              <w:jc w:val="both"/>
              <w:rPr>
                <w:b w:val="1"/>
                <w:color w:val="000000"/>
                <w:sz w:val="24"/>
                <w:szCs w:val="24"/>
              </w:rPr>
            </w:pPr>
            <w:r w:rsidDel="00000000" w:rsidR="00000000" w:rsidRPr="00000000">
              <w:rPr>
                <w:b w:val="1"/>
                <w:color w:val="000000"/>
                <w:sz w:val="24"/>
                <w:szCs w:val="24"/>
                <w:rtl w:val="0"/>
              </w:rPr>
              <w:t xml:space="preserve">Fortalezas:</w:t>
            </w:r>
          </w:p>
          <w:p w:rsidR="00000000" w:rsidDel="00000000" w:rsidP="00000000" w:rsidRDefault="00000000" w:rsidRPr="00000000" w14:paraId="00000016">
            <w:pPr>
              <w:numPr>
                <w:ilvl w:val="0"/>
                <w:numId w:val="1"/>
              </w:numPr>
              <w:spacing w:after="0" w:afterAutospacing="0" w:before="240" w:line="259" w:lineRule="auto"/>
              <w:ind w:left="720" w:right="0" w:hanging="360"/>
              <w:jc w:val="left"/>
              <w:rPr>
                <w:color w:val="000000"/>
                <w:sz w:val="24"/>
                <w:szCs w:val="24"/>
              </w:rPr>
            </w:pPr>
            <w:r w:rsidDel="00000000" w:rsidR="00000000" w:rsidRPr="00000000">
              <w:rPr>
                <w:b w:val="1"/>
                <w:color w:val="000000"/>
                <w:sz w:val="24"/>
                <w:szCs w:val="24"/>
                <w:rtl w:val="0"/>
              </w:rPr>
              <w:t xml:space="preserve">Comprensión técnica:</w:t>
            </w:r>
            <w:r w:rsidDel="00000000" w:rsidR="00000000" w:rsidRPr="00000000">
              <w:rPr>
                <w:color w:val="000000"/>
                <w:sz w:val="24"/>
                <w:szCs w:val="24"/>
                <w:rtl w:val="0"/>
              </w:rPr>
              <w:t xml:space="preserve"> A través de la implementación del proyecto, adquirí un conocimiento más profundo sobre el uso de Roblox Studio y el lenguaje de programación Lua. Esto me permitió no solo aplicar teorías previas, sino también resolver problemas prácticos durante el desarrollo del juego.</w:t>
            </w:r>
          </w:p>
          <w:p w:rsidR="00000000" w:rsidDel="00000000" w:rsidP="00000000" w:rsidRDefault="00000000" w:rsidRPr="00000000" w14:paraId="00000017">
            <w:pPr>
              <w:numPr>
                <w:ilvl w:val="0"/>
                <w:numId w:val="1"/>
              </w:numPr>
              <w:spacing w:after="0" w:afterAutospacing="0" w:before="0" w:beforeAutospacing="0" w:line="259" w:lineRule="auto"/>
              <w:ind w:left="720" w:right="0" w:hanging="360"/>
              <w:jc w:val="left"/>
              <w:rPr>
                <w:color w:val="000000"/>
                <w:sz w:val="24"/>
                <w:szCs w:val="24"/>
              </w:rPr>
            </w:pPr>
            <w:r w:rsidDel="00000000" w:rsidR="00000000" w:rsidRPr="00000000">
              <w:rPr>
                <w:b w:val="1"/>
                <w:color w:val="000000"/>
                <w:sz w:val="24"/>
                <w:szCs w:val="24"/>
                <w:rtl w:val="0"/>
              </w:rPr>
              <w:t xml:space="preserve">Habilidades de diseño y programación combinadas:</w:t>
            </w:r>
            <w:r w:rsidDel="00000000" w:rsidR="00000000" w:rsidRPr="00000000">
              <w:rPr>
                <w:color w:val="000000"/>
                <w:sz w:val="24"/>
                <w:szCs w:val="24"/>
                <w:rtl w:val="0"/>
              </w:rPr>
              <w:t xml:space="preserve"> El proyecto reforzó mi capacidad para integrar el diseño con la programación, lo que me permitió mejorar en la creación de experiencias interactivas que no solo son funcionales, sino también atractivas visualmente.</w:t>
            </w:r>
          </w:p>
          <w:p w:rsidR="00000000" w:rsidDel="00000000" w:rsidP="00000000" w:rsidRDefault="00000000" w:rsidRPr="00000000" w14:paraId="00000018">
            <w:pPr>
              <w:numPr>
                <w:ilvl w:val="0"/>
                <w:numId w:val="1"/>
              </w:numPr>
              <w:spacing w:after="240" w:before="0" w:beforeAutospacing="0" w:line="259" w:lineRule="auto"/>
              <w:ind w:left="720" w:right="0" w:hanging="360"/>
              <w:jc w:val="left"/>
              <w:rPr>
                <w:color w:val="000000"/>
                <w:sz w:val="24"/>
                <w:szCs w:val="24"/>
              </w:rPr>
            </w:pPr>
            <w:r w:rsidDel="00000000" w:rsidR="00000000" w:rsidRPr="00000000">
              <w:rPr>
                <w:b w:val="1"/>
                <w:color w:val="000000"/>
                <w:sz w:val="24"/>
                <w:szCs w:val="24"/>
                <w:rtl w:val="0"/>
              </w:rPr>
              <w:t xml:space="preserve">Trabajo en equipo:</w:t>
            </w:r>
            <w:r w:rsidDel="00000000" w:rsidR="00000000" w:rsidRPr="00000000">
              <w:rPr>
                <w:color w:val="000000"/>
                <w:sz w:val="24"/>
                <w:szCs w:val="24"/>
                <w:rtl w:val="0"/>
              </w:rPr>
              <w:t xml:space="preserve"> La colaboración con mi compañero de proyecto, me ayudó a mejorar mis habilidades de trabajo en equipo, aprendiendo a coordinar tareas y comprender mejor los diferentes roles dentro del desarrollo de un juego.</w:t>
            </w:r>
          </w:p>
          <w:p w:rsidR="00000000" w:rsidDel="00000000" w:rsidP="00000000" w:rsidRDefault="00000000" w:rsidRPr="00000000" w14:paraId="00000019">
            <w:pPr>
              <w:spacing w:after="240" w:before="240" w:line="259" w:lineRule="auto"/>
              <w:ind w:left="0" w:right="0"/>
              <w:jc w:val="both"/>
              <w:rPr>
                <w:b w:val="1"/>
                <w:color w:val="000000"/>
                <w:sz w:val="24"/>
                <w:szCs w:val="24"/>
              </w:rPr>
            </w:pPr>
            <w:r w:rsidDel="00000000" w:rsidR="00000000" w:rsidRPr="00000000">
              <w:rPr>
                <w:b w:val="1"/>
                <w:color w:val="000000"/>
                <w:sz w:val="24"/>
                <w:szCs w:val="24"/>
                <w:rtl w:val="0"/>
              </w:rPr>
              <w:t xml:space="preserve">Debilidades:</w:t>
            </w:r>
          </w:p>
          <w:p w:rsidR="00000000" w:rsidDel="00000000" w:rsidP="00000000" w:rsidRDefault="00000000" w:rsidRPr="00000000" w14:paraId="0000001A">
            <w:pPr>
              <w:numPr>
                <w:ilvl w:val="0"/>
                <w:numId w:val="2"/>
              </w:numPr>
              <w:spacing w:after="0" w:afterAutospacing="0" w:before="240" w:line="259" w:lineRule="auto"/>
              <w:ind w:left="720" w:right="0" w:hanging="360"/>
              <w:jc w:val="left"/>
              <w:rPr>
                <w:color w:val="000000"/>
                <w:sz w:val="22"/>
                <w:szCs w:val="22"/>
              </w:rPr>
            </w:pPr>
            <w:r w:rsidDel="00000000" w:rsidR="00000000" w:rsidRPr="00000000">
              <w:rPr>
                <w:b w:val="1"/>
                <w:color w:val="000000"/>
                <w:sz w:val="24"/>
                <w:szCs w:val="24"/>
                <w:rtl w:val="0"/>
              </w:rPr>
              <w:t xml:space="preserve">Gestión del tiempo:</w:t>
            </w:r>
            <w:r w:rsidDel="00000000" w:rsidR="00000000" w:rsidRPr="00000000">
              <w:rPr>
                <w:color w:val="000000"/>
                <w:sz w:val="24"/>
                <w:szCs w:val="24"/>
                <w:rtl w:val="0"/>
              </w:rPr>
              <w:t xml:space="preserve"> A veces, debido a la complejidad del proyecto, me vi complicada por la cantidad de detalles técnicos y de diseño que debían ser atendidos. Esto afectó mi capacidad para gestionar de manera eficiente el tiempo, lo que mejoré al final del proyecto al implementar herramientas de planificación más rigurosas.</w:t>
            </w:r>
          </w:p>
          <w:p w:rsidR="00000000" w:rsidDel="00000000" w:rsidP="00000000" w:rsidRDefault="00000000" w:rsidRPr="00000000" w14:paraId="0000001B">
            <w:pPr>
              <w:numPr>
                <w:ilvl w:val="0"/>
                <w:numId w:val="2"/>
              </w:numPr>
              <w:spacing w:after="240" w:before="0" w:beforeAutospacing="0" w:line="259" w:lineRule="auto"/>
              <w:ind w:left="720" w:right="0" w:hanging="360"/>
              <w:jc w:val="left"/>
              <w:rPr>
                <w:color w:val="000000"/>
                <w:sz w:val="22"/>
                <w:szCs w:val="22"/>
              </w:rPr>
            </w:pPr>
            <w:r w:rsidDel="00000000" w:rsidR="00000000" w:rsidRPr="00000000">
              <w:rPr>
                <w:b w:val="1"/>
                <w:color w:val="000000"/>
                <w:sz w:val="24"/>
                <w:szCs w:val="24"/>
                <w:rtl w:val="0"/>
              </w:rPr>
              <w:t xml:space="preserve">Comunicación:</w:t>
            </w:r>
            <w:r w:rsidDel="00000000" w:rsidR="00000000" w:rsidRPr="00000000">
              <w:rPr>
                <w:color w:val="000000"/>
                <w:sz w:val="24"/>
                <w:szCs w:val="24"/>
                <w:rtl w:val="0"/>
              </w:rPr>
              <w:t xml:space="preserve"> Aunque logré avanzar mucho en mi capacidad de colaborar, a veces la comunicación con mi compañero no fue lo suficientemente clara o eficiente, especialmente cuando se trataba de ajustar detalles técnicos. Esto fue una debilidad que logré mejorar a través de reuniones de seguimiento y documentación más detallada.</w:t>
            </w:r>
          </w:p>
          <w:p w:rsidR="00000000" w:rsidDel="00000000" w:rsidP="00000000" w:rsidRDefault="00000000" w:rsidRPr="00000000" w14:paraId="0000001C">
            <w:pPr>
              <w:spacing w:after="240" w:before="240" w:line="259" w:lineRule="auto"/>
              <w:ind w:left="720" w:right="0" w:firstLine="0"/>
              <w:jc w:val="left"/>
              <w:rPr>
                <w:color w:val="000000"/>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F">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Siempre tuve un interés en el desarrollo de videojuegos, y este proyecto me ayudó a consolidarlo como uno de mis principales intereses. Para seguir desarrollando mis fortalezas, me enfocaré en profundizar mis habilidades técnicas mediante cursos avanzados de Roblox Studio, Lua y desarrollo de páginas web, además de participar en proyectos colaborativos que me permitan aprender de otros. También mejoraré mis habilidades interpersonales, fortaleciendo la comunicación y el liderazgo en la gestión de proyectos.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21">
            <w:pPr>
              <w:spacing w:after="240" w:before="240" w:lineRule="auto"/>
              <w:ind w:left="0" w:right="0"/>
              <w:jc w:val="both"/>
              <w:rPr>
                <w:b w:val="1"/>
                <w:color w:val="373a3d"/>
                <w:sz w:val="24"/>
                <w:szCs w:val="24"/>
              </w:rPr>
            </w:pPr>
            <w:r w:rsidDel="00000000" w:rsidR="00000000" w:rsidRPr="00000000">
              <w:rPr>
                <w:b w:val="1"/>
                <w:color w:val="373a3d"/>
                <w:sz w:val="24"/>
                <w:szCs w:val="24"/>
                <w:rtl w:val="0"/>
              </w:rPr>
              <w:t xml:space="preserve">Para mejorar mis debilidades, planeo seguir utilizando herramientas como Trello para optimizar la gestión del tiempo y la organización en mis proyectos. Además, estableceré objetivos claros y alcanzables, y buscaré retroalimentación constante para identificar y corregir errores rápidamente. También me enfocaré en fortalecer la resolución de problemas complejos, practicando con desafíos de desarrollo y colaborando en equipos multidisciplinarios.</w:t>
            </w:r>
          </w:p>
          <w:p w:rsidR="00000000" w:rsidDel="00000000" w:rsidP="00000000" w:rsidRDefault="00000000" w:rsidRPr="00000000" w14:paraId="00000022">
            <w:pPr>
              <w:ind w:left="0" w:firstLine="0"/>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3">
            <w:pPr>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Luego de haber realizado mi Proyecto APT, mis proyecciones laborales han evolucionado significativamente. Siempre tuve interés en el desarrollo de videojuegos, pero este proyecto consolidó esa pasión, llevándome a considerar esta área como una de mis principales metas profesionales. Además, ahora también visualizo un camino en el desarrollo web, combinando diseño y programación. Quiero enfocarme en roles que me permitan aplicar estas habilidades de manera creativa, participando en proyectos innovadores y colaborativos que fortalezcan mi experiencia y crecimiento en ambas disciplinas.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35">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En cinco años, me imagino trabajando en Electronic Arts, específicamente en el equipo de desarrollo de </w:t>
            </w:r>
            <w:r w:rsidDel="00000000" w:rsidR="00000000" w:rsidRPr="00000000">
              <w:rPr>
                <w:i w:val="1"/>
                <w:color w:val="000000"/>
                <w:sz w:val="24"/>
                <w:szCs w:val="24"/>
                <w:rtl w:val="0"/>
              </w:rPr>
              <w:t xml:space="preserve">Los Sims</w:t>
            </w:r>
            <w:r w:rsidDel="00000000" w:rsidR="00000000" w:rsidRPr="00000000">
              <w:rPr>
                <w:color w:val="000000"/>
                <w:sz w:val="24"/>
                <w:szCs w:val="24"/>
                <w:rtl w:val="0"/>
              </w:rPr>
              <w:t xml:space="preserve">. Esta franquicia siempre ha destacado por su capacidad de ofrecer experiencias de juego abiertas y creativas, donde los jugadores pueden construir y gestionar vidas virtuales, lo que siempre me ha fascinado. Ser parte de este equipo me permitiría combinar mis habilidades técnicas y de diseño para contribuir en la creación de mundos inmersivos y llenos de posibilidades.</w:t>
            </w:r>
          </w:p>
          <w:p w:rsidR="00000000" w:rsidDel="00000000" w:rsidP="00000000" w:rsidRDefault="00000000" w:rsidRPr="00000000" w14:paraId="00000036">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Trabajar en </w:t>
            </w:r>
            <w:r w:rsidDel="00000000" w:rsidR="00000000" w:rsidRPr="00000000">
              <w:rPr>
                <w:i w:val="1"/>
                <w:color w:val="000000"/>
                <w:sz w:val="24"/>
                <w:szCs w:val="24"/>
                <w:rtl w:val="0"/>
              </w:rPr>
              <w:t xml:space="preserve">Los Sims</w:t>
            </w:r>
            <w:r w:rsidDel="00000000" w:rsidR="00000000" w:rsidRPr="00000000">
              <w:rPr>
                <w:color w:val="000000"/>
                <w:sz w:val="24"/>
                <w:szCs w:val="24"/>
                <w:rtl w:val="0"/>
              </w:rPr>
              <w:t xml:space="preserve"> representa la oportunidad de innovar en un juego que ha marcado generaciones, y me atrae especialmente el desafío de desarrollar mecánicas inclusivas y accesibles. Además, este proyecto podría alinearse con mi interés en crear experiencias que no sólo entretengan, sino que también reflejen la diversidad y fomenten la creatividad en los jugadores. Formar parte de Electronic Arts también me permitiría crecer profesionalmente, colaborando con expertos de la industria y aplicando mis conocimientos en proyectos de alto impacto global.</w:t>
            </w:r>
          </w:p>
          <w:p w:rsidR="00000000" w:rsidDel="00000000" w:rsidP="00000000" w:rsidRDefault="00000000" w:rsidRPr="00000000" w14:paraId="00000037">
            <w:pPr>
              <w:spacing w:after="160" w:before="0" w:line="259" w:lineRule="auto"/>
              <w:ind w:left="30001400" w:right="920" w:hanging="14999980"/>
              <w:jc w:val="both"/>
              <w:rPr>
                <w:color w:val="000000"/>
                <w:sz w:val="24"/>
                <w:szCs w:val="24"/>
              </w:rPr>
            </w:pPr>
            <w:r w:rsidDel="00000000" w:rsidR="00000000" w:rsidRPr="00000000">
              <w:rPr>
                <w:color w:val="000000"/>
                <w:sz w:val="24"/>
                <w:szCs w:val="24"/>
              </w:rPr>
              <w:drawing>
                <wp:inline distB="114300" distT="114300" distL="114300" distR="114300">
                  <wp:extent cx="635000" cy="635000"/>
                  <wp:effectExtent b="0" l="0" r="0" t="0"/>
                  <wp:docPr descr="Página de inicio de Electronic Arts" id="17579" name="image1.png"/>
                  <a:graphic>
                    <a:graphicData uri="http://schemas.openxmlformats.org/drawingml/2006/picture">
                      <pic:pic>
                        <pic:nvPicPr>
                          <pic:cNvPr descr="Página de inicio de Electronic Arts" id="0" name="image1.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fldChar w:fldCharType="begin"/>
              <w:instrText xml:space="preserve"> HYPERLINK "https://www.ea.com/es-es/" </w:instrText>
              <w:fldChar w:fldCharType="separate"/>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C">
            <w:pPr>
              <w:jc w:val="both"/>
              <w:rPr>
                <w:b w:val="1"/>
                <w:color w:val="1f4e79"/>
              </w:rPr>
            </w:pPr>
            <w:r w:rsidDel="00000000" w:rsidR="00000000" w:rsidRPr="00000000">
              <w:rPr>
                <w:rtl w:val="0"/>
              </w:rPr>
            </w:r>
          </w:p>
          <w:p w:rsidR="00000000" w:rsidDel="00000000" w:rsidP="00000000" w:rsidRDefault="00000000" w:rsidRPr="00000000" w14:paraId="0000003D">
            <w:pPr>
              <w:jc w:val="both"/>
              <w:rPr>
                <w:b w:val="1"/>
                <w:color w:val="1f4e79"/>
              </w:rPr>
            </w:pPr>
            <w:r w:rsidDel="00000000" w:rsidR="00000000" w:rsidRPr="00000000">
              <w:rPr>
                <w:rtl w:val="0"/>
              </w:rPr>
            </w:r>
          </w:p>
          <w:p w:rsidR="00000000" w:rsidDel="00000000" w:rsidP="00000000" w:rsidRDefault="00000000" w:rsidRPr="00000000" w14:paraId="0000003E">
            <w:pPr>
              <w:jc w:val="both"/>
              <w:rPr>
                <w:b w:val="1"/>
                <w:color w:val="1f4e79"/>
              </w:rPr>
            </w:pPr>
            <w:r w:rsidDel="00000000" w:rsidR="00000000" w:rsidRPr="00000000">
              <w:rPr>
                <w:rtl w:val="0"/>
              </w:rPr>
            </w:r>
          </w:p>
          <w:p w:rsidR="00000000" w:rsidDel="00000000" w:rsidP="00000000" w:rsidRDefault="00000000" w:rsidRPr="00000000" w14:paraId="0000003F">
            <w:pPr>
              <w:jc w:val="both"/>
              <w:rPr>
                <w:b w:val="1"/>
                <w:color w:val="1f4e79"/>
              </w:rPr>
            </w:pPr>
            <w:r w:rsidDel="00000000" w:rsidR="00000000" w:rsidRPr="00000000">
              <w:rPr>
                <w:rtl w:val="0"/>
              </w:rPr>
            </w:r>
          </w:p>
          <w:p w:rsidR="00000000" w:rsidDel="00000000" w:rsidP="00000000" w:rsidRDefault="00000000" w:rsidRPr="00000000" w14:paraId="00000040">
            <w:pPr>
              <w:jc w:val="both"/>
              <w:rPr>
                <w:b w:val="1"/>
                <w:color w:val="1f4e79"/>
              </w:rPr>
            </w:pPr>
            <w:r w:rsidDel="00000000" w:rsidR="00000000" w:rsidRPr="00000000">
              <w:rPr>
                <w:rtl w:val="0"/>
              </w:rPr>
            </w:r>
          </w:p>
          <w:p w:rsidR="00000000" w:rsidDel="00000000" w:rsidP="00000000" w:rsidRDefault="00000000" w:rsidRPr="00000000" w14:paraId="00000041">
            <w:pPr>
              <w:jc w:val="both"/>
              <w:rPr>
                <w:b w:val="1"/>
                <w:color w:val="1f4e79"/>
              </w:rPr>
            </w:pPr>
            <w:r w:rsidDel="00000000" w:rsidR="00000000" w:rsidRPr="00000000">
              <w:rPr>
                <w:rtl w:val="0"/>
              </w:rPr>
            </w:r>
          </w:p>
          <w:p w:rsidR="00000000" w:rsidDel="00000000" w:rsidP="00000000" w:rsidRDefault="00000000" w:rsidRPr="00000000" w14:paraId="00000042">
            <w:pPr>
              <w:jc w:val="both"/>
              <w:rPr>
                <w:b w:val="1"/>
                <w:color w:val="1f4e79"/>
              </w:rPr>
            </w:pPr>
            <w:r w:rsidDel="00000000" w:rsidR="00000000" w:rsidRPr="00000000">
              <w:rPr>
                <w:rtl w:val="0"/>
              </w:rPr>
            </w:r>
          </w:p>
          <w:p w:rsidR="00000000" w:rsidDel="00000000" w:rsidP="00000000" w:rsidRDefault="00000000" w:rsidRPr="00000000" w14:paraId="00000043">
            <w:pPr>
              <w:jc w:val="both"/>
              <w:rPr>
                <w:b w:val="1"/>
                <w:color w:val="1f4e79"/>
              </w:rPr>
            </w:pPr>
            <w:r w:rsidDel="00000000" w:rsidR="00000000" w:rsidRPr="00000000">
              <w:rPr>
                <w:rtl w:val="0"/>
              </w:rPr>
            </w:r>
          </w:p>
          <w:p w:rsidR="00000000" w:rsidDel="00000000" w:rsidP="00000000" w:rsidRDefault="00000000" w:rsidRPr="00000000" w14:paraId="00000044">
            <w:pPr>
              <w:jc w:val="both"/>
              <w:rPr>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4A">
            <w:pPr>
              <w:spacing w:after="240" w:before="240" w:line="259" w:lineRule="auto"/>
              <w:ind w:left="0" w:right="0"/>
              <w:jc w:val="both"/>
              <w:rPr>
                <w:color w:val="000000"/>
                <w:sz w:val="24"/>
                <w:szCs w:val="24"/>
              </w:rPr>
            </w:pPr>
            <w:r w:rsidDel="00000000" w:rsidR="00000000" w:rsidRPr="00000000">
              <w:rPr>
                <w:b w:val="1"/>
                <w:color w:val="000000"/>
                <w:sz w:val="24"/>
                <w:szCs w:val="24"/>
                <w:rtl w:val="0"/>
              </w:rPr>
              <w:t xml:space="preserve">Aspectos positivos:</w:t>
              <w:br w:type="textWrapping"/>
            </w:r>
            <w:r w:rsidDel="00000000" w:rsidR="00000000" w:rsidRPr="00000000">
              <w:rPr>
                <w:color w:val="000000"/>
                <w:sz w:val="24"/>
                <w:szCs w:val="24"/>
                <w:rtl w:val="0"/>
              </w:rPr>
              <w:t xml:space="preserve">A pesar de que al principio no conocía bien a mi compañero, rápidamente logramos conectar de manera muy efectiva. Después de cuatro años de carrera, fue un placer poder trabajar con alguien que fue fundamental para el éxito del proyecto. No solo me ayudó técnicamente, sino que también fue un apoyo psicológico, ayudándome a mantener la calma y a no estresarme ante los desafíos. Su enfoque tranquilo y su disposición para colaborar hicieron que el trabajo fuera mucho más llevadero. Además, la organización con herramientas como Trello facilitó la asignación de tareas y el seguimiento del progreso, mejorando la gestión del tiempo.</w:t>
            </w:r>
          </w:p>
          <w:p w:rsidR="00000000" w:rsidDel="00000000" w:rsidP="00000000" w:rsidRDefault="00000000" w:rsidRPr="00000000" w14:paraId="0000004B">
            <w:pPr>
              <w:spacing w:after="240" w:before="240" w:line="259" w:lineRule="auto"/>
              <w:ind w:left="0" w:right="0"/>
              <w:jc w:val="both"/>
              <w:rPr>
                <w:color w:val="000000"/>
                <w:sz w:val="24"/>
                <w:szCs w:val="24"/>
              </w:rPr>
            </w:pPr>
            <w:r w:rsidDel="00000000" w:rsidR="00000000" w:rsidRPr="00000000">
              <w:rPr>
                <w:b w:val="1"/>
                <w:color w:val="000000"/>
                <w:sz w:val="24"/>
                <w:szCs w:val="24"/>
                <w:rtl w:val="0"/>
              </w:rPr>
              <w:t xml:space="preserve">Aspectos negativos:</w:t>
              <w:br w:type="textWrapping"/>
            </w:r>
            <w:r w:rsidDel="00000000" w:rsidR="00000000" w:rsidRPr="00000000">
              <w:rPr>
                <w:color w:val="000000"/>
                <w:sz w:val="24"/>
                <w:szCs w:val="24"/>
                <w:rtl w:val="0"/>
              </w:rPr>
              <w:t xml:space="preserve">Aunque logramos conectarnos bien, al principio fue difícil ponernos de acuerdo en algunos aspectos, lo que generó algunos retrasos en las primeras fases del proyecto. Sin embargo, estos desafíos nos permitieron aprender a colaborar mejor y a adaptarnos a las diferencias de opinión, lo que resultó en una experiencia muy enriquecedora. Me sentí satisfecha con el trabajo realizado, tanto en términos de aprendizaje como de la relación de equipo que logramos establecer.</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D">
            <w:pPr>
              <w:spacing w:after="160" w:before="0" w:line="259" w:lineRule="auto"/>
              <w:ind w:left="0" w:right="0"/>
              <w:jc w:val="both"/>
              <w:rPr>
                <w:color w:val="000000"/>
                <w:sz w:val="24"/>
                <w:szCs w:val="24"/>
              </w:rPr>
            </w:pPr>
            <w:r w:rsidDel="00000000" w:rsidR="00000000" w:rsidRPr="00000000">
              <w:rPr>
                <w:b w:val="1"/>
                <w:color w:val="000000"/>
                <w:sz w:val="24"/>
                <w:szCs w:val="24"/>
                <w:rtl w:val="0"/>
              </w:rPr>
              <w:t xml:space="preserve">Gestión del tiempo:</w:t>
            </w:r>
            <w:r w:rsidDel="00000000" w:rsidR="00000000" w:rsidRPr="00000000">
              <w:rPr>
                <w:color w:val="000000"/>
                <w:sz w:val="24"/>
                <w:szCs w:val="24"/>
                <w:rtl w:val="0"/>
              </w:rPr>
              <w:t xml:space="preserve"> Aunque he aprendido a trabajar con plazos y tareas asignadas, en ocasiones me cuesta gestionar eficientemente el tiempo entre varias tareas. Mejorar en la planificación y priorización de tareas me permitiría ser más productiva y evitar situaciones de estrés.</w:t>
            </w:r>
          </w:p>
          <w:p w:rsidR="00000000" w:rsidDel="00000000" w:rsidP="00000000" w:rsidRDefault="00000000" w:rsidRPr="00000000" w14:paraId="0000004E">
            <w:pPr>
              <w:spacing w:after="160" w:before="0" w:line="259" w:lineRule="auto"/>
              <w:ind w:left="0" w:right="0"/>
              <w:jc w:val="both"/>
              <w:rPr>
                <w:color w:val="000000"/>
                <w:sz w:val="24"/>
                <w:szCs w:val="24"/>
              </w:rPr>
            </w:pPr>
            <w:r w:rsidDel="00000000" w:rsidR="00000000" w:rsidRPr="00000000">
              <w:rPr>
                <w:b w:val="1"/>
                <w:color w:val="000000"/>
                <w:sz w:val="24"/>
                <w:szCs w:val="24"/>
                <w:rtl w:val="0"/>
              </w:rPr>
              <w:t xml:space="preserve">Comunicación proactiva:</w:t>
            </w:r>
            <w:r w:rsidDel="00000000" w:rsidR="00000000" w:rsidRPr="00000000">
              <w:rPr>
                <w:color w:val="000000"/>
                <w:sz w:val="24"/>
                <w:szCs w:val="24"/>
                <w:rtl w:val="0"/>
              </w:rPr>
              <w:t xml:space="preserve"> Si bien la comunicación fue buena en mi grupo, en contextos laborales es crucial ser aún más proactiva en la comunicación de expectativas y avances. No siempre es fácil expresar de inmediato cuando algo no va según lo planeado, pero sé que ser más directa y clara al respecto facilita la resolución de problemas.</w:t>
            </w:r>
          </w:p>
          <w:p w:rsidR="00000000" w:rsidDel="00000000" w:rsidP="00000000" w:rsidRDefault="00000000" w:rsidRPr="00000000" w14:paraId="0000004F">
            <w:pPr>
              <w:spacing w:after="160" w:before="0" w:line="259" w:lineRule="auto"/>
              <w:ind w:left="0" w:right="0"/>
              <w:jc w:val="both"/>
              <w:rPr>
                <w:color w:val="000000"/>
                <w:sz w:val="24"/>
                <w:szCs w:val="24"/>
              </w:rPr>
            </w:pPr>
            <w:r w:rsidDel="00000000" w:rsidR="00000000" w:rsidRPr="00000000">
              <w:rPr>
                <w:b w:val="1"/>
                <w:color w:val="000000"/>
                <w:sz w:val="24"/>
                <w:szCs w:val="24"/>
                <w:rtl w:val="0"/>
              </w:rPr>
              <w:t xml:space="preserve">Toma de decisiones en equipo:</w:t>
            </w:r>
            <w:r w:rsidDel="00000000" w:rsidR="00000000" w:rsidRPr="00000000">
              <w:rPr>
                <w:color w:val="000000"/>
                <w:sz w:val="24"/>
                <w:szCs w:val="24"/>
                <w:rtl w:val="0"/>
              </w:rPr>
              <w:t xml:space="preserve"> En ocasiones, tomar decisiones en equipo puede ser un desafío, especialmente cuando existen diferentes opiniones. Mejorar mi capacidad para tomar decisiones de manera rápida y consensuada, respetando las opiniones de todos, fortalecería la dinámica grupal.</w:t>
            </w:r>
          </w:p>
          <w:p w:rsidR="00000000" w:rsidDel="00000000" w:rsidP="00000000" w:rsidRDefault="00000000" w:rsidRPr="00000000" w14:paraId="00000050">
            <w:pPr>
              <w:spacing w:after="160" w:before="0" w:line="259" w:lineRule="auto"/>
              <w:ind w:left="0" w:right="0"/>
              <w:jc w:val="both"/>
              <w:rPr>
                <w:color w:val="000000"/>
                <w:sz w:val="24"/>
                <w:szCs w:val="24"/>
              </w:rPr>
            </w:pPr>
            <w:r w:rsidDel="00000000" w:rsidR="00000000" w:rsidRPr="00000000">
              <w:rPr>
                <w:b w:val="1"/>
                <w:color w:val="000000"/>
                <w:sz w:val="24"/>
                <w:szCs w:val="24"/>
                <w:rtl w:val="0"/>
              </w:rPr>
              <w:t xml:space="preserve">Confianza en la delegación:</w:t>
            </w:r>
            <w:r w:rsidDel="00000000" w:rsidR="00000000" w:rsidRPr="00000000">
              <w:rPr>
                <w:color w:val="000000"/>
                <w:sz w:val="24"/>
                <w:szCs w:val="24"/>
                <w:rtl w:val="0"/>
              </w:rPr>
              <w:t xml:space="preserve"> A veces, me cuesta delegar tareas por miedo a que no se hagan correctamente, pero en el entorno laboral, es fundamental confiar en las habilidades de los demás y trabajar de manera más colaborativa. Desarrollar una mayor confianza en la delegación me permitirá enfocarme en mis fortalezas y colaborar de manera más eficiente.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rtl w:val="0"/>
              </w:rPr>
            </w:r>
          </w:p>
        </w:tc>
      </w:tr>
    </w:tbl>
    <w:p w:rsidR="00000000" w:rsidDel="00000000" w:rsidP="00000000" w:rsidRDefault="00000000" w:rsidRPr="00000000" w14:paraId="0000005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sectPr>
      <w:headerReference r:id="rId9" w:type="default"/>
      <w:headerReference r:id="rId10" w:type="first"/>
      <w:footerReference r:id="rId11"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80"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80"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5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3" name="image5.png"/>
                <a:graphic>
                  <a:graphicData uri="http://schemas.openxmlformats.org/drawingml/2006/picture">
                    <pic:pic>
                      <pic:nvPicPr>
                        <pic:cNvPr descr="http://www.duoc.cl/normasgraficas/normasgraficas/marca-duoc/6logo-fondo-transparente/fondo-transparente.png" id="0" name="image5.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6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6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6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4"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20WTT3BjIWX3cwSSy3u7XkTFaQ==">CgMxLjAyCGguZ2pkZ3hzOAByITFSVk1nY2xQNmVCM3E2U095ZS1iYmRkcmZtNWtvNmN2dQ==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