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1"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Marcos Tapia</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21464293-k</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Alameda</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i w:val="1"/>
                <w:iCs w:val="1"/>
                <w:color w:val="548dd4"/>
                <w:sz w:val="20"/>
                <w:szCs w:val="20"/>
                <w:rtl w:val="0"/>
              </w:rPr>
              <w:t xml:space="preserve">RegistrApp</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i w:val="1"/>
                <w:iCs w:val="1"/>
                <w:color w:val="548dd4"/>
                <w:sz w:val="20"/>
                <w:szCs w:val="20"/>
                <w:rtl w:val="0"/>
              </w:rPr>
              <w:t xml:space="preserve">Desarrollo de software, gestión de bases de datos y gestión de proyectos informáticos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b w:val="1"/>
                <w:bCs w:val="1"/>
              </w:rPr>
            </w:pPr>
            <w:r w:rsidDel="00000000" w:rsidR="00000000" w:rsidRPr="00000000">
              <w:rPr>
                <w:i w:val="1"/>
                <w:iCs w:val="1"/>
                <w:color w:val="548dd4"/>
                <w:sz w:val="20"/>
                <w:szCs w:val="20"/>
                <w:rtl w:val="0"/>
              </w:rPr>
              <w:t xml:space="preserve">Las competencias que vamos a abordar en el proyecto APT serian gestionar proyectos informáticos mediante planificación en épicas y sprints, construir modelos de datos que sean escalables, desarrollar soluciones de software implementando lo que es frontend y backend, realizar pruebas de certificación sobre procesos críticos del sistema.</w:t>
            </w: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Registrapp resuelve la gestión manual y desconectada de asistencia (papel/Excel) en colegios y empresas, que genera pérdida de tiempo administrativo y falta de datos confiables para detectar ausentismo. Impacta a administradores, responsables de grupo y miembros de instituciones educativas u organizaciones.</w:t>
            </w:r>
            <w:r w:rsidDel="00000000" w:rsidR="00000000" w:rsidRPr="00000000">
              <w:rPr>
                <w:rFonts w:ascii="Calibri" w:cs="Calibri" w:eastAsia="Calibri" w:hAnsi="Calibri"/>
                <w:i w:val="1"/>
                <w:iCs w:val="1"/>
                <w:color w:val="548dd4"/>
                <w:sz w:val="20"/>
                <w:szCs w:val="20"/>
                <w:rtl w:val="0"/>
              </w:rPr>
              <w:t xml:space="preserve"> </w:t>
            </w:r>
          </w:p>
          <w:p w:rsidR="00000000" w:rsidDel="00000000" w:rsidP="00000000" w:rsidRDefault="00000000" w:rsidRPr="00000000" w14:paraId="0000002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¿Por qué escogiste este tema? ¿Por qué es relevante este tema para el campo laboral de tu carrera?: La</w:t>
            </w:r>
            <w:r w:rsidDel="00000000" w:rsidR="00000000" w:rsidRPr="00000000">
              <w:rPr>
                <w:i w:val="1"/>
                <w:iCs w:val="1"/>
                <w:color w:val="548dd4"/>
                <w:sz w:val="20"/>
                <w:szCs w:val="20"/>
                <w:rtl w:val="0"/>
              </w:rPr>
              <w:t xml:space="preserve"> razón por la que escogimos este tema fue por la organización que existe en lo que es la asistencia en nivel sede y también en empresas y el porqué esto es relevante para el campo laboral es porque nos permite entender cómo es que se pueden hacer validaciones robustas así como la propia aplicación.</w:t>
            </w:r>
            <w:r w:rsidDel="00000000" w:rsidR="00000000" w:rsidRPr="00000000">
              <w:rPr>
                <w:rtl w:val="0"/>
              </w:rPr>
            </w:r>
          </w:p>
          <w:p w:rsidR="00000000" w:rsidDel="00000000" w:rsidP="00000000" w:rsidRDefault="00000000" w:rsidRPr="00000000" w14:paraId="0000002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bCs w:val="1"/>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¿Dónde se ubica la situación que vas a abordar? (Ej.: País, región, comuna o institución) ¿Cuáles son las características principales de ese lugar? </w:t>
            </w:r>
            <w:r w:rsidDel="00000000" w:rsidR="00000000" w:rsidRPr="00000000">
              <w:rPr>
                <w:i w:val="1"/>
                <w:iCs w:val="1"/>
                <w:color w:val="548dd4"/>
                <w:sz w:val="20"/>
                <w:szCs w:val="20"/>
                <w:rtl w:val="0"/>
              </w:rPr>
              <w:t xml:space="preserve">La situación estaría en Chile, en todas las regiones del país en sus instituciones académicas y en empresas.</w:t>
            </w:r>
            <w:r w:rsidDel="00000000" w:rsidR="00000000" w:rsidRPr="00000000">
              <w:rPr>
                <w:rtl w:val="0"/>
              </w:rPr>
            </w:r>
          </w:p>
          <w:p w:rsidR="00000000" w:rsidDel="00000000" w:rsidP="00000000" w:rsidRDefault="00000000" w:rsidRPr="00000000" w14:paraId="0000002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¿A quiénes afecta o impacta la situación que vas a abordar? (Ej.: Grupo etario, usuarios de algún servicio, etc.). : </w:t>
            </w:r>
            <w:r w:rsidDel="00000000" w:rsidR="00000000" w:rsidRPr="00000000">
              <w:rPr>
                <w:i w:val="1"/>
                <w:iCs w:val="1"/>
                <w:color w:val="548dd4"/>
                <w:sz w:val="20"/>
                <w:szCs w:val="20"/>
                <w:rtl w:val="0"/>
              </w:rPr>
              <w:t xml:space="preserve">Esto</w:t>
            </w: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 </w:t>
            </w:r>
            <w:r w:rsidDel="00000000" w:rsidR="00000000" w:rsidRPr="00000000">
              <w:rPr>
                <w:i w:val="1"/>
                <w:iCs w:val="1"/>
                <w:color w:val="548dd4"/>
                <w:sz w:val="20"/>
                <w:szCs w:val="20"/>
                <w:rtl w:val="0"/>
              </w:rPr>
              <w:t xml:space="preserve">afectará</w:t>
            </w: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 en la </w:t>
            </w:r>
            <w:r w:rsidDel="00000000" w:rsidR="00000000" w:rsidRPr="00000000">
              <w:rPr>
                <w:i w:val="1"/>
                <w:iCs w:val="1"/>
                <w:color w:val="548dd4"/>
                <w:sz w:val="20"/>
                <w:szCs w:val="20"/>
                <w:rtl w:val="0"/>
              </w:rPr>
              <w:t xml:space="preserve">parte académica a los alumnos y al docente y en la parte laboral y en la parte laboral a los empleados y a los gerentes, jefes, etc…</w:t>
            </w:r>
            <w:r w:rsidDel="00000000" w:rsidR="00000000" w:rsidRPr="00000000">
              <w:rPr>
                <w:rtl w:val="0"/>
              </w:rPr>
            </w:r>
          </w:p>
          <w:p w:rsidR="00000000" w:rsidDel="00000000" w:rsidP="00000000" w:rsidRDefault="00000000" w:rsidRPr="00000000" w14:paraId="0000002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¿Cuál sería el aporte de valor (real o simulado) de tu Proyecto APT para el contexto laboral y/o social en que se situaría?El a</w:t>
            </w:r>
            <w:r w:rsidDel="00000000" w:rsidR="00000000" w:rsidRPr="00000000">
              <w:rPr>
                <w:i w:val="1"/>
                <w:iCs w:val="1"/>
                <w:color w:val="548dd4"/>
                <w:sz w:val="20"/>
                <w:szCs w:val="20"/>
                <w:rtl w:val="0"/>
              </w:rPr>
              <w:t xml:space="preserve">porte que tendría el software seria que las empresas tendrían un mejor orden en la gestión de asistencias así también como las instituciones académicas. Haciendo que reemplacen lo que son la toma de asistencias por papel, excel o máquinas. Otro aporte seria resguardar la información personal de las personas </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B">
            <w:pPr>
              <w:jc w:val="both"/>
              <w:rPr>
                <w:rFonts w:ascii="Calibri" w:cs="Calibri" w:eastAsia="Calibri" w:hAnsi="Calibri"/>
                <w:i w:val="1"/>
                <w:iCs w:val="1"/>
                <w:color w:val="548dd4"/>
                <w:sz w:val="20"/>
                <w:szCs w:val="20"/>
                <w:highlight w:val="cyan"/>
              </w:rPr>
            </w:pPr>
            <w:r w:rsidDel="00000000" w:rsidR="00000000" w:rsidRPr="00000000">
              <w:rPr>
                <w:i w:val="1"/>
                <w:iCs w:val="1"/>
                <w:color w:val="548dd4"/>
                <w:sz w:val="20"/>
                <w:szCs w:val="20"/>
                <w:rtl w:val="0"/>
              </w:rPr>
              <w:t xml:space="preserve">Plataforma que centraliza el registro de asistencia vía QR con vigencia limitada, monitoreo en tiempo real y reportes históricos con métricas de asistencia, tardanza y ausentismo.</w:t>
            </w:r>
            <w:r w:rsidDel="00000000" w:rsidR="00000000" w:rsidRPr="00000000">
              <w:rPr>
                <w:rFonts w:ascii="Calibri" w:cs="Calibri" w:eastAsia="Calibri" w:hAnsi="Calibri"/>
                <w:i w:val="1"/>
                <w:iCs w:val="1"/>
                <w:color w:val="548dd4"/>
                <w:sz w:val="20"/>
                <w:szCs w:val="20"/>
                <w:rtl w:val="0"/>
              </w:rPr>
              <w:t xml:space="preserve">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D">
            <w:pPr>
              <w:jc w:val="both"/>
              <w:rPr>
                <w:rFonts w:ascii="Calibri" w:cs="Calibri" w:eastAsia="Calibri" w:hAnsi="Calibri"/>
                <w:i w:val="1"/>
                <w:iCs w:val="1"/>
                <w:color w:val="548dd4"/>
                <w:sz w:val="20"/>
                <w:szCs w:val="20"/>
                <w:highlight w:val="yellow"/>
              </w:rPr>
            </w:pPr>
            <w:r w:rsidDel="00000000" w:rsidR="00000000" w:rsidRPr="00000000">
              <w:rPr>
                <w:i w:val="1"/>
                <w:iCs w:val="1"/>
                <w:color w:val="548dd4"/>
                <w:sz w:val="20"/>
                <w:szCs w:val="20"/>
                <w:rtl w:val="0"/>
              </w:rPr>
              <w:t xml:space="preserve">Aplica directamente las asignaturas de Ingeniería de Software, Modelamiento y Consultas de Base de Datos, Programación Web, y Gestión de Proyectos Informáticos, integrándose en un producto real con planificación, modelo de datos y desarrollo completo.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F">
            <w:pPr>
              <w:jc w:val="both"/>
              <w:rPr>
                <w:i w:val="1"/>
                <w:iCs w:val="1"/>
                <w:color w:val="548dd4"/>
                <w:sz w:val="20"/>
                <w:szCs w:val="20"/>
              </w:rPr>
            </w:pPr>
            <w:r w:rsidDel="00000000" w:rsidR="00000000" w:rsidRPr="00000000">
              <w:rPr>
                <w:i w:val="1"/>
                <w:iCs w:val="1"/>
                <w:color w:val="548dd4"/>
                <w:sz w:val="20"/>
                <w:szCs w:val="20"/>
                <w:rtl w:val="0"/>
              </w:rPr>
              <w:t xml:space="preserve">Mi interés por el área de ciberseguridad se refleja en de validaciones y de seguridad de los datos personales lo que me deja proyectar mi desarrollo hacia ser un analista de soc o ciso.</w:t>
            </w:r>
          </w:p>
        </w:tc>
      </w:tr>
      <w:tr>
        <w:trPr>
          <w:cantSplit w:val="0"/>
          <w:trHeight w:val="132"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1">
            <w:pPr>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i w:val="1"/>
                <w:iCs w:val="1"/>
                <w:color w:val="548dd4"/>
                <w:sz w:val="20"/>
                <w:szCs w:val="20"/>
                <w:rtl w:val="0"/>
              </w:rPr>
              <w:t xml:space="preserve">Plan de 10 semanas dividido en 5 hitos, equipo de 2 desarrolladores con stack ya definido (Supabase), lo que reduce tiempo de configuración. Riesgo: carga académica simultánea, mitigado con semanas de ajuste y pruebas.</w:t>
            </w:r>
            <w:r w:rsidDel="00000000" w:rsidR="00000000" w:rsidRPr="00000000">
              <w:rPr>
                <w:rtl w:val="0"/>
              </w:rPr>
            </w:r>
          </w:p>
        </w:tc>
      </w:tr>
    </w:tbl>
    <w:p w:rsidR="00000000" w:rsidDel="00000000" w:rsidP="00000000" w:rsidRDefault="00000000" w:rsidRPr="00000000" w14:paraId="00000032">
      <w:pPr>
        <w:rPr>
          <w:b w:val="1"/>
          <w:bCs w:val="1"/>
          <w:color w:val="4472c4"/>
          <w:sz w:val="32"/>
          <w:szCs w:val="32"/>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4">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8">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Desarrollar Registrapp, plataforma de gestión de asistencia vía QR para instituciones educativas y organizaciones.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9">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A">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(1) Implementar configuración institucional y roles; (2) Implementar registro de asistencia por QR con vigencia limitada; (3) Desarrollar panel de asistencia en tiempo real; (4) Generar reportes y métricas exportables.</w:t>
            </w:r>
            <w:r w:rsidDel="00000000" w:rsidR="00000000" w:rsidRPr="00000000">
              <w:rPr>
                <w:rtl w:val="0"/>
              </w:rPr>
            </w:r>
          </w:p>
        </w:tc>
      </w:tr>
    </w:tbl>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D">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1">
            <w:pPr>
              <w:jc w:val="both"/>
              <w:rPr>
                <w:rFonts w:ascii="Calibri" w:cs="Calibri" w:eastAsia="Calibri" w:hAnsi="Calibri"/>
                <w:i w:val="1"/>
                <w:iCs w:val="1"/>
                <w:color w:val="ff0000"/>
                <w:sz w:val="18"/>
                <w:szCs w:val="18"/>
              </w:rPr>
            </w:pPr>
            <w:r w:rsidDel="00000000" w:rsidR="00000000" w:rsidRPr="00000000">
              <w:rPr>
                <w:i w:val="1"/>
                <w:iCs w:val="1"/>
                <w:color w:val="548dd4"/>
                <w:sz w:val="20"/>
                <w:szCs w:val="20"/>
                <w:rtl w:val="0"/>
              </w:rPr>
              <w:t xml:space="preserve">Metodología ágil basada en épicas dimensionadas con Poker Planning, distribuidas en 5 hitos a lo largo de 10 semanas. Ambos desarrolladores trabajan en conjunto backend y frontend en cada hito, cerrando con pruebas y despliegue final.</w:t>
            </w:r>
            <w:r w:rsidDel="00000000" w:rsidR="00000000" w:rsidRPr="00000000">
              <w:rPr>
                <w:rtl w:val="0"/>
              </w:rPr>
            </w:r>
          </w:p>
        </w:tc>
      </w:tr>
    </w:tbl>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240" w:lineRule="auto"/>
        <w:rPr>
          <w:i w:val="1"/>
          <w:iCs w:val="1"/>
          <w:color w:val="548dd4"/>
          <w:sz w:val="18"/>
          <w:szCs w:val="18"/>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4">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5">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Documento de especificación y épicas</w:t>
            </w:r>
            <w:r w:rsidDel="00000000" w:rsidR="00000000" w:rsidRPr="00000000">
              <w:rPr>
                <w:rtl w:val="0"/>
              </w:rPr>
            </w:r>
          </w:p>
        </w:tc>
        <w:tc>
          <w:tcPr/>
          <w:p w:rsidR="00000000" w:rsidDel="00000000" w:rsidP="00000000" w:rsidRDefault="00000000" w:rsidRPr="00000000" w14:paraId="0000004E">
            <w:pPr>
              <w:jc w:val="both"/>
              <w:rPr>
                <w:rFonts w:ascii="Calibri" w:cs="Calibri" w:eastAsia="Calibri" w:hAnsi="Calibri"/>
                <w:i w:val="1"/>
                <w:iCs w:val="1"/>
                <w:color w:val="4472c4"/>
                <w:sz w:val="18"/>
                <w:szCs w:val="18"/>
              </w:rPr>
            </w:pPr>
            <w:r w:rsidDel="00000000" w:rsidR="00000000" w:rsidRPr="00000000">
              <w:rPr>
                <w:i w:val="1"/>
                <w:iCs w:val="1"/>
                <w:color w:val="4472c4"/>
                <w:sz w:val="18"/>
                <w:szCs w:val="18"/>
                <w:rtl w:val="0"/>
              </w:rPr>
              <w:t xml:space="preserve">Documento con la visión del proyecto, PMV, épicas y criterios de aceptación</w:t>
            </w:r>
            <w:r w:rsidDel="00000000" w:rsidR="00000000" w:rsidRPr="00000000">
              <w:rPr>
                <w:rtl w:val="0"/>
              </w:rPr>
            </w:r>
          </w:p>
        </w:tc>
        <w:tc>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Permite validar el alcance funcional antes de programar</w:t>
            </w:r>
          </w:p>
        </w:tc>
      </w:tr>
      <w:tr>
        <w:trPr>
          <w:cantSplit w:val="0"/>
          <w:trHeight w:val="362" w:hRule="atLeast"/>
          <w:tblHeader w:val="0"/>
        </w:trPr>
        <w:tc>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Modelo de datos y configuración institucional</w:t>
            </w:r>
            <w:r w:rsidDel="00000000" w:rsidR="00000000" w:rsidRPr="00000000">
              <w:rPr>
                <w:rtl w:val="0"/>
              </w:rPr>
            </w:r>
          </w:p>
        </w:tc>
        <w:tc>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Esquema relacional, políticas RLS y formularios de alta de institución, grupos y usuarios</w:t>
            </w:r>
          </w:p>
        </w:tc>
        <w:tc>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Evidencia el avance de la Épica 001</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MVP funcional de registro por QR</w:t>
            </w:r>
          </w:p>
        </w:tc>
        <w:tc>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Generación de QR, validación de vigencia y registro de asistencia</w:t>
            </w:r>
          </w:p>
        </w:tc>
        <w:tc>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Evidencia el avance de la Épica 002</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w:t>
            </w:r>
            <w:r w:rsidDel="00000000" w:rsidR="00000000" w:rsidRPr="00000000">
              <w:rPr>
                <w:rtl w:val="0"/>
              </w:rPr>
            </w:r>
          </w:p>
        </w:tc>
        <w:tc>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Sistema Registrapp completo</w:t>
            </w:r>
            <w:r w:rsidDel="00000000" w:rsidR="00000000" w:rsidRPr="00000000">
              <w:rPr>
                <w:rtl w:val="0"/>
              </w:rPr>
            </w:r>
          </w:p>
        </w:tc>
        <w:tc>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Plataforma con panel en tiempo real, reportes exportables y pruebas realizadas</w:t>
            </w:r>
          </w:p>
        </w:tc>
        <w:tc>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Evidencia el cumplimiento de todas las épicas y objetivos del proyecto</w:t>
            </w:r>
          </w:p>
        </w:tc>
      </w:tr>
    </w:tbl>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D">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tbl>
      <w:tblPr>
        <w:tblStyle w:val="Table14"/>
        <w:tblW w:w="1022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60"/>
        <w:gridCol w:w="1460"/>
        <w:gridCol w:w="1460"/>
        <w:gridCol w:w="1460"/>
        <w:gridCol w:w="1460"/>
        <w:gridCol w:w="1460"/>
        <w:gridCol w:w="1460"/>
        <w:tblGridChange w:id="0">
          <w:tblGrid>
            <w:gridCol w:w="1460"/>
            <w:gridCol w:w="1460"/>
            <w:gridCol w:w="1460"/>
            <w:gridCol w:w="1460"/>
            <w:gridCol w:w="1460"/>
            <w:gridCol w:w="1460"/>
            <w:gridCol w:w="1460"/>
          </w:tblGrid>
        </w:tblGridChange>
      </w:tblGrid>
      <w:tr>
        <w:trPr>
          <w:cantSplit w:val="0"/>
          <w:tblHeader w:val="0"/>
        </w:trPr>
        <w:tc>
          <w:tcPr>
            <w:gridSpan w:val="7"/>
          </w:tcPr>
          <w:p w:rsidR="00000000" w:rsidDel="00000000" w:rsidP="00000000" w:rsidRDefault="00000000" w:rsidRPr="00000000" w14:paraId="00000062">
            <w:pPr>
              <w:jc w:val="center"/>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69">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6A">
            <w:pPr>
              <w:jc w:val="center"/>
              <w:rPr>
                <w:color w:val="1f3864"/>
              </w:rPr>
            </w:pPr>
            <w:r w:rsidDel="00000000" w:rsidR="00000000" w:rsidRPr="00000000">
              <w:rPr>
                <w:color w:val="1f3864"/>
                <w:rtl w:val="0"/>
              </w:rPr>
              <w:t xml:space="preserve">Nombre de  Actividades/Tareas</w:t>
            </w:r>
          </w:p>
        </w:tc>
        <w:tc>
          <w:tcPr>
            <w:vAlign w:val="center"/>
          </w:tcPr>
          <w:p w:rsidR="00000000" w:rsidDel="00000000" w:rsidP="00000000" w:rsidRDefault="00000000" w:rsidRPr="00000000" w14:paraId="0000006B">
            <w:pPr>
              <w:jc w:val="center"/>
              <w:rPr>
                <w:color w:val="1f3864"/>
              </w:rPr>
            </w:pPr>
            <w:r w:rsidDel="00000000" w:rsidR="00000000" w:rsidRPr="00000000">
              <w:rPr>
                <w:color w:val="1f3864"/>
                <w:rtl w:val="0"/>
              </w:rPr>
              <w:t xml:space="preserve">Descripción Actividades/Tareas</w:t>
            </w:r>
          </w:p>
        </w:tc>
        <w:tc>
          <w:tcPr>
            <w:vAlign w:val="center"/>
          </w:tcPr>
          <w:p w:rsidR="00000000" w:rsidDel="00000000" w:rsidP="00000000" w:rsidRDefault="00000000" w:rsidRPr="00000000" w14:paraId="0000006C">
            <w:pPr>
              <w:jc w:val="center"/>
              <w:rPr>
                <w:color w:val="1f3864"/>
              </w:rPr>
            </w:pPr>
            <w:r w:rsidDel="00000000" w:rsidR="00000000" w:rsidRPr="00000000">
              <w:rPr>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6D">
            <w:pPr>
              <w:jc w:val="center"/>
              <w:rPr>
                <w:color w:val="1f3864"/>
              </w:rPr>
            </w:pPr>
            <w:r w:rsidDel="00000000" w:rsidR="00000000" w:rsidRPr="00000000">
              <w:rPr>
                <w:color w:val="1f3864"/>
                <w:rtl w:val="0"/>
              </w:rPr>
              <w:t xml:space="preserve">Duración de la actividad</w:t>
            </w:r>
          </w:p>
          <w:p w:rsidR="00000000" w:rsidDel="00000000" w:rsidP="00000000" w:rsidRDefault="00000000" w:rsidRPr="00000000" w14:paraId="0000006E">
            <w:pPr>
              <w:jc w:val="center"/>
              <w:rPr>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6F">
            <w:pPr>
              <w:jc w:val="center"/>
              <w:rPr>
                <w:color w:val="1f3864"/>
              </w:rPr>
            </w:pPr>
            <w:r w:rsidDel="00000000" w:rsidR="00000000" w:rsidRPr="00000000">
              <w:rPr>
                <w:color w:val="1f3864"/>
                <w:rtl w:val="0"/>
              </w:rPr>
              <w:t xml:space="preserve">Responsable</w:t>
            </w:r>
            <w:r w:rsidDel="00000000" w:rsidR="00000000" w:rsidRPr="00000000">
              <w:rPr>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0">
            <w:pPr>
              <w:jc w:val="center"/>
              <w:rPr>
                <w:color w:val="1f3864"/>
              </w:rPr>
            </w:pPr>
            <w:r w:rsidDel="00000000" w:rsidR="00000000" w:rsidRPr="00000000">
              <w:rPr>
                <w:color w:val="1f3864"/>
                <w:rtl w:val="0"/>
              </w:rPr>
              <w:t xml:space="preserve">Observaciones</w:t>
            </w:r>
          </w:p>
        </w:tc>
      </w:tr>
      <w:tr>
        <w:trPr>
          <w:cantSplit w:val="0"/>
          <w:tblHeader w:val="0"/>
        </w:trPr>
        <w:tc>
          <w:tcPr/>
          <w:p w:rsidR="00000000" w:rsidDel="00000000" w:rsidP="00000000" w:rsidRDefault="00000000" w:rsidRPr="00000000" w14:paraId="00000071">
            <w:pPr>
              <w:rPr>
                <w:i w:val="1"/>
                <w:iCs w:val="1"/>
                <w:color w:val="548dd4"/>
                <w:sz w:val="18"/>
                <w:szCs w:val="18"/>
              </w:rPr>
            </w:pPr>
            <w:r w:rsidDel="00000000" w:rsidR="00000000" w:rsidRPr="00000000">
              <w:rPr>
                <w:i w:val="1"/>
                <w:iCs w:val="1"/>
                <w:color w:val="548dd4"/>
                <w:sz w:val="18"/>
                <w:szCs w:val="18"/>
                <w:rtl w:val="0"/>
              </w:rPr>
              <w:t xml:space="preserve">Construir modelos de datos</w:t>
            </w:r>
          </w:p>
        </w:tc>
        <w:tc>
          <w:tcPr/>
          <w:p w:rsidR="00000000" w:rsidDel="00000000" w:rsidP="00000000" w:rsidRDefault="00000000" w:rsidRPr="00000000" w14:paraId="00000072">
            <w:pPr>
              <w:rPr>
                <w:i w:val="1"/>
                <w:iCs w:val="1"/>
                <w:color w:val="548dd4"/>
                <w:sz w:val="18"/>
                <w:szCs w:val="18"/>
              </w:rPr>
            </w:pPr>
            <w:r w:rsidDel="00000000" w:rsidR="00000000" w:rsidRPr="00000000">
              <w:rPr>
                <w:i w:val="1"/>
                <w:iCs w:val="1"/>
                <w:color w:val="548dd4"/>
                <w:sz w:val="18"/>
                <w:szCs w:val="18"/>
                <w:rtl w:val="0"/>
              </w:rPr>
              <w:t xml:space="preserve">Esquema relacional y políticas RLS</w:t>
            </w:r>
          </w:p>
        </w:tc>
        <w:tc>
          <w:tcPr/>
          <w:p w:rsidR="00000000" w:rsidDel="00000000" w:rsidP="00000000" w:rsidRDefault="00000000" w:rsidRPr="00000000" w14:paraId="00000073">
            <w:pPr>
              <w:rPr>
                <w:i w:val="1"/>
                <w:iCs w:val="1"/>
                <w:color w:val="548dd4"/>
                <w:sz w:val="18"/>
                <w:szCs w:val="18"/>
              </w:rPr>
            </w:pPr>
            <w:r w:rsidDel="00000000" w:rsidR="00000000" w:rsidRPr="00000000">
              <w:rPr>
                <w:i w:val="1"/>
                <w:iCs w:val="1"/>
                <w:color w:val="548dd4"/>
                <w:sz w:val="18"/>
                <w:szCs w:val="18"/>
                <w:rtl w:val="0"/>
              </w:rPr>
              <w:t xml:space="preserve">Diseñar el modelo de datos y configurar Row Level Security en Supabase</w:t>
            </w:r>
          </w:p>
        </w:tc>
        <w:tc>
          <w:tcPr/>
          <w:p w:rsidR="00000000" w:rsidDel="00000000" w:rsidP="00000000" w:rsidRDefault="00000000" w:rsidRPr="00000000" w14:paraId="00000074">
            <w:pPr>
              <w:rPr>
                <w:i w:val="1"/>
                <w:iCs w:val="1"/>
                <w:color w:val="548dd4"/>
                <w:sz w:val="18"/>
                <w:szCs w:val="18"/>
              </w:rPr>
            </w:pPr>
            <w:r w:rsidDel="00000000" w:rsidR="00000000" w:rsidRPr="00000000">
              <w:rPr>
                <w:i w:val="1"/>
                <w:iCs w:val="1"/>
                <w:color w:val="548dd4"/>
                <w:sz w:val="18"/>
                <w:szCs w:val="18"/>
                <w:rtl w:val="0"/>
              </w:rPr>
              <w:t xml:space="preserve">Supabase, editor SQL</w:t>
            </w:r>
          </w:p>
        </w:tc>
        <w:tc>
          <w:tcPr>
            <w:tcBorders>
              <w:right w:color="ffffff" w:space="0" w:sz="4" w:val="single"/>
            </w:tcBorders>
          </w:tcPr>
          <w:p w:rsidR="00000000" w:rsidDel="00000000" w:rsidP="00000000" w:rsidRDefault="00000000" w:rsidRPr="00000000" w14:paraId="00000075">
            <w:pPr>
              <w:rPr>
                <w:i w:val="1"/>
                <w:iCs w:val="1"/>
                <w:color w:val="548dd4"/>
                <w:sz w:val="18"/>
                <w:szCs w:val="18"/>
              </w:rPr>
            </w:pPr>
            <w:r w:rsidDel="00000000" w:rsidR="00000000" w:rsidRPr="00000000">
              <w:rPr>
                <w:i w:val="1"/>
                <w:iCs w:val="1"/>
                <w:color w:val="548dd4"/>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76">
            <w:pPr>
              <w:rPr>
                <w:i w:val="1"/>
                <w:iCs w:val="1"/>
                <w:color w:val="548dd4"/>
                <w:sz w:val="18"/>
                <w:szCs w:val="18"/>
              </w:rPr>
            </w:pPr>
            <w:r w:rsidDel="00000000" w:rsidR="00000000" w:rsidRPr="00000000">
              <w:rPr>
                <w:i w:val="1"/>
                <w:iCs w:val="1"/>
                <w:color w:val="548dd4"/>
                <w:sz w:val="18"/>
                <w:szCs w:val="18"/>
                <w:rtl w:val="0"/>
              </w:rPr>
              <w:t xml:space="preserve">Marcos y Vicente</w:t>
            </w:r>
          </w:p>
        </w:tc>
        <w:tc>
          <w:tcPr/>
          <w:p w:rsidR="00000000" w:rsidDel="00000000" w:rsidP="00000000" w:rsidRDefault="00000000" w:rsidRPr="00000000" w14:paraId="00000077">
            <w:pPr>
              <w:rPr>
                <w:i w:val="1"/>
                <w:iCs w:val="1"/>
                <w:color w:val="548dd4"/>
                <w:sz w:val="18"/>
                <w:szCs w:val="18"/>
              </w:rPr>
            </w:pPr>
            <w:r w:rsidDel="00000000" w:rsidR="00000000" w:rsidRPr="00000000">
              <w:rPr>
                <w:i w:val="1"/>
                <w:iCs w:val="1"/>
                <w:color w:val="548dd4"/>
                <w:sz w:val="18"/>
                <w:szCs w:val="18"/>
                <w:rtl w:val="0"/>
              </w:rPr>
              <w:t xml:space="preserve">Base para el resto del sistema</w:t>
            </w:r>
          </w:p>
        </w:tc>
      </w:tr>
      <w:tr>
        <w:trPr>
          <w:cantSplit w:val="0"/>
          <w:tblHeader w:val="0"/>
        </w:trPr>
        <w:tc>
          <w:tcPr/>
          <w:p w:rsidR="00000000" w:rsidDel="00000000" w:rsidP="00000000" w:rsidRDefault="00000000" w:rsidRPr="00000000" w14:paraId="00000078">
            <w:pPr>
              <w:rPr>
                <w:i w:val="1"/>
                <w:iCs w:val="1"/>
                <w:color w:val="548dd4"/>
                <w:sz w:val="18"/>
                <w:szCs w:val="18"/>
              </w:rPr>
            </w:pPr>
            <w:r w:rsidDel="00000000" w:rsidR="00000000" w:rsidRPr="00000000">
              <w:rPr>
                <w:i w:val="1"/>
                <w:iCs w:val="1"/>
                <w:color w:val="548dd4"/>
                <w:sz w:val="18"/>
                <w:szCs w:val="18"/>
                <w:rtl w:val="0"/>
              </w:rPr>
              <w:t xml:space="preserve">Desarrollar una solución de software</w:t>
            </w:r>
          </w:p>
        </w:tc>
        <w:tc>
          <w:tcPr/>
          <w:p w:rsidR="00000000" w:rsidDel="00000000" w:rsidP="00000000" w:rsidRDefault="00000000" w:rsidRPr="00000000" w14:paraId="00000079">
            <w:pPr>
              <w:rPr>
                <w:i w:val="1"/>
                <w:iCs w:val="1"/>
                <w:color w:val="548dd4"/>
                <w:sz w:val="18"/>
                <w:szCs w:val="18"/>
              </w:rPr>
            </w:pPr>
            <w:r w:rsidDel="00000000" w:rsidR="00000000" w:rsidRPr="00000000">
              <w:rPr>
                <w:i w:val="1"/>
                <w:iCs w:val="1"/>
                <w:color w:val="548dd4"/>
                <w:sz w:val="18"/>
                <w:szCs w:val="18"/>
                <w:rtl w:val="0"/>
              </w:rPr>
              <w:t xml:space="preserve">Autenticación y roles de usuario</w:t>
            </w:r>
          </w:p>
        </w:tc>
        <w:tc>
          <w:tcPr/>
          <w:p w:rsidR="00000000" w:rsidDel="00000000" w:rsidP="00000000" w:rsidRDefault="00000000" w:rsidRPr="00000000" w14:paraId="0000007A">
            <w:pPr>
              <w:rPr>
                <w:i w:val="1"/>
                <w:iCs w:val="1"/>
                <w:color w:val="548dd4"/>
                <w:sz w:val="18"/>
                <w:szCs w:val="18"/>
              </w:rPr>
            </w:pPr>
            <w:r w:rsidDel="00000000" w:rsidR="00000000" w:rsidRPr="00000000">
              <w:rPr>
                <w:i w:val="1"/>
                <w:iCs w:val="1"/>
                <w:color w:val="548dd4"/>
                <w:sz w:val="18"/>
                <w:szCs w:val="18"/>
                <w:rtl w:val="0"/>
              </w:rPr>
              <w:t xml:space="preserve">Configurar Supabase Auth por rol (admin, responsable, miembro) y formularios de alta</w:t>
            </w:r>
          </w:p>
        </w:tc>
        <w:tc>
          <w:tcPr/>
          <w:p w:rsidR="00000000" w:rsidDel="00000000" w:rsidP="00000000" w:rsidRDefault="00000000" w:rsidRPr="00000000" w14:paraId="0000007B">
            <w:pPr>
              <w:rPr>
                <w:i w:val="1"/>
                <w:iCs w:val="1"/>
                <w:color w:val="548dd4"/>
                <w:sz w:val="18"/>
                <w:szCs w:val="18"/>
              </w:rPr>
            </w:pPr>
            <w:r w:rsidDel="00000000" w:rsidR="00000000" w:rsidRPr="00000000">
              <w:rPr>
                <w:i w:val="1"/>
                <w:iCs w:val="1"/>
                <w:color w:val="548dd4"/>
                <w:sz w:val="18"/>
                <w:szCs w:val="18"/>
                <w:rtl w:val="0"/>
              </w:rPr>
              <w:t xml:space="preserve">Supabase Auth, React/Next.js</w:t>
            </w:r>
          </w:p>
        </w:tc>
        <w:tc>
          <w:tcPr>
            <w:tcBorders>
              <w:right w:color="ffffff" w:space="0" w:sz="4" w:val="single"/>
            </w:tcBorders>
          </w:tcPr>
          <w:p w:rsidR="00000000" w:rsidDel="00000000" w:rsidP="00000000" w:rsidRDefault="00000000" w:rsidRPr="00000000" w14:paraId="0000007C">
            <w:pPr>
              <w:rPr>
                <w:i w:val="1"/>
                <w:iCs w:val="1"/>
                <w:color w:val="548dd4"/>
                <w:sz w:val="18"/>
                <w:szCs w:val="18"/>
              </w:rPr>
            </w:pPr>
            <w:r w:rsidDel="00000000" w:rsidR="00000000" w:rsidRPr="00000000">
              <w:rPr>
                <w:i w:val="1"/>
                <w:iCs w:val="1"/>
                <w:color w:val="548dd4"/>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7D">
            <w:pPr>
              <w:rPr>
                <w:i w:val="1"/>
                <w:iCs w:val="1"/>
                <w:color w:val="548dd4"/>
                <w:sz w:val="18"/>
                <w:szCs w:val="18"/>
              </w:rPr>
            </w:pPr>
            <w:r w:rsidDel="00000000" w:rsidR="00000000" w:rsidRPr="00000000">
              <w:rPr>
                <w:i w:val="1"/>
                <w:iCs w:val="1"/>
                <w:color w:val="548dd4"/>
                <w:sz w:val="18"/>
                <w:szCs w:val="18"/>
                <w:rtl w:val="0"/>
              </w:rPr>
              <w:t xml:space="preserve">Marcos y Vicente</w:t>
            </w:r>
          </w:p>
        </w:tc>
        <w:tc>
          <w:tcPr/>
          <w:p w:rsidR="00000000" w:rsidDel="00000000" w:rsidP="00000000" w:rsidRDefault="00000000" w:rsidRPr="00000000" w14:paraId="0000007E">
            <w:pPr>
              <w:rPr>
                <w:i w:val="1"/>
                <w:iCs w:val="1"/>
                <w:color w:val="548dd4"/>
                <w:sz w:val="18"/>
                <w:szCs w:val="18"/>
              </w:rPr>
            </w:pPr>
            <w:r w:rsidDel="00000000" w:rsidR="00000000" w:rsidRPr="00000000">
              <w:rPr>
                <w:i w:val="1"/>
                <w:iCs w:val="1"/>
                <w:color w:val="548dd4"/>
                <w:sz w:val="18"/>
                <w:szCs w:val="18"/>
                <w:rtl w:val="0"/>
              </w:rPr>
              <w:t xml:space="preserve">Cierra Épica 001</w:t>
            </w:r>
          </w:p>
        </w:tc>
      </w:tr>
      <w:tr>
        <w:trPr>
          <w:cantSplit w:val="0"/>
          <w:tblHeader w:val="0"/>
        </w:trPr>
        <w:tc>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18"/>
                <w:szCs w:val="18"/>
              </w:rPr>
            </w:pPr>
            <w:r w:rsidDel="00000000" w:rsidR="00000000" w:rsidRPr="00000000">
              <w:rPr>
                <w:i w:val="1"/>
                <w:iCs w:val="1"/>
                <w:color w:val="548dd4"/>
                <w:sz w:val="18"/>
                <w:szCs w:val="18"/>
                <w:rtl w:val="0"/>
              </w:rPr>
              <w:t xml:space="preserve">Desarrollar una solución de software</w:t>
            </w:r>
          </w:p>
        </w:tc>
        <w:tc>
          <w:tcPr/>
          <w:p w:rsidR="00000000" w:rsidDel="00000000" w:rsidP="00000000" w:rsidRDefault="00000000" w:rsidRPr="00000000" w14:paraId="00000080">
            <w:pPr>
              <w:rPr>
                <w:i w:val="1"/>
                <w:iCs w:val="1"/>
                <w:color w:val="548dd4"/>
                <w:sz w:val="18"/>
                <w:szCs w:val="18"/>
              </w:rPr>
            </w:pPr>
            <w:r w:rsidDel="00000000" w:rsidR="00000000" w:rsidRPr="00000000">
              <w:rPr>
                <w:i w:val="1"/>
                <w:iCs w:val="1"/>
                <w:color w:val="548dd4"/>
                <w:sz w:val="18"/>
                <w:szCs w:val="18"/>
                <w:rtl w:val="0"/>
              </w:rPr>
              <w:t xml:space="preserve">Registro de asistencia por QR</w:t>
            </w:r>
          </w:p>
        </w:tc>
        <w:tc>
          <w:tcPr/>
          <w:p w:rsidR="00000000" w:rsidDel="00000000" w:rsidP="00000000" w:rsidRDefault="00000000" w:rsidRPr="00000000" w14:paraId="00000081">
            <w:pPr>
              <w:rPr>
                <w:i w:val="1"/>
                <w:iCs w:val="1"/>
                <w:color w:val="548dd4"/>
                <w:sz w:val="18"/>
                <w:szCs w:val="18"/>
              </w:rPr>
            </w:pPr>
            <w:r w:rsidDel="00000000" w:rsidR="00000000" w:rsidRPr="00000000">
              <w:rPr>
                <w:i w:val="1"/>
                <w:iCs w:val="1"/>
                <w:color w:val="548dd4"/>
                <w:sz w:val="18"/>
                <w:szCs w:val="18"/>
                <w:rtl w:val="0"/>
              </w:rPr>
              <w:t xml:space="preserve">Implementar Edge Function de firma, validación de vigencia y generación/escaneo de QR</w:t>
            </w:r>
          </w:p>
        </w:tc>
        <w:tc>
          <w:tcPr/>
          <w:p w:rsidR="00000000" w:rsidDel="00000000" w:rsidP="00000000" w:rsidRDefault="00000000" w:rsidRPr="00000000" w14:paraId="00000082">
            <w:pPr>
              <w:rPr>
                <w:i w:val="1"/>
                <w:iCs w:val="1"/>
                <w:color w:val="548dd4"/>
                <w:sz w:val="18"/>
                <w:szCs w:val="18"/>
              </w:rPr>
            </w:pPr>
            <w:r w:rsidDel="00000000" w:rsidR="00000000" w:rsidRPr="00000000">
              <w:rPr>
                <w:i w:val="1"/>
                <w:iCs w:val="1"/>
                <w:color w:val="548dd4"/>
                <w:sz w:val="18"/>
                <w:szCs w:val="18"/>
                <w:rtl w:val="0"/>
              </w:rPr>
              <w:t xml:space="preserve">Supabase Edge Functions, React/Next.js</w:t>
            </w:r>
          </w:p>
        </w:tc>
        <w:tc>
          <w:tcPr>
            <w:tcBorders>
              <w:right w:color="ffffff" w:space="0" w:sz="4" w:val="single"/>
            </w:tcBorders>
          </w:tcPr>
          <w:p w:rsidR="00000000" w:rsidDel="00000000" w:rsidP="00000000" w:rsidRDefault="00000000" w:rsidRPr="00000000" w14:paraId="00000083">
            <w:pPr>
              <w:rPr>
                <w:i w:val="1"/>
                <w:iCs w:val="1"/>
                <w:color w:val="548dd4"/>
                <w:sz w:val="18"/>
                <w:szCs w:val="18"/>
              </w:rPr>
            </w:pPr>
            <w:r w:rsidDel="00000000" w:rsidR="00000000" w:rsidRPr="00000000">
              <w:rPr>
                <w:i w:val="1"/>
                <w:iCs w:val="1"/>
                <w:color w:val="548dd4"/>
                <w:sz w:val="18"/>
                <w:szCs w:val="18"/>
                <w:rtl w:val="0"/>
              </w:rPr>
              <w:t xml:space="preserve">3 semanas</w:t>
            </w:r>
          </w:p>
        </w:tc>
        <w:tc>
          <w:tcPr>
            <w:tcBorders>
              <w:left w:color="ffffff" w:space="0" w:sz="4" w:val="single"/>
            </w:tcBorders>
            <w:shd w:fill="d9d9d9" w:val="clear"/>
          </w:tcPr>
          <w:p w:rsidR="00000000" w:rsidDel="00000000" w:rsidP="00000000" w:rsidRDefault="00000000" w:rsidRPr="00000000" w14:paraId="00000084">
            <w:pPr>
              <w:rPr>
                <w:i w:val="1"/>
                <w:iCs w:val="1"/>
                <w:color w:val="548dd4"/>
                <w:sz w:val="18"/>
                <w:szCs w:val="18"/>
              </w:rPr>
            </w:pPr>
            <w:r w:rsidDel="00000000" w:rsidR="00000000" w:rsidRPr="00000000">
              <w:rPr>
                <w:i w:val="1"/>
                <w:iCs w:val="1"/>
                <w:color w:val="548dd4"/>
                <w:sz w:val="18"/>
                <w:szCs w:val="18"/>
                <w:rtl w:val="0"/>
              </w:rPr>
              <w:t xml:space="preserve">Marcos y Vicente</w:t>
            </w:r>
          </w:p>
        </w:tc>
        <w:tc>
          <w:tcPr/>
          <w:p w:rsidR="00000000" w:rsidDel="00000000" w:rsidP="00000000" w:rsidRDefault="00000000" w:rsidRPr="00000000" w14:paraId="00000085">
            <w:pPr>
              <w:rPr>
                <w:i w:val="1"/>
                <w:iCs w:val="1"/>
                <w:color w:val="548dd4"/>
                <w:sz w:val="18"/>
                <w:szCs w:val="18"/>
              </w:rPr>
            </w:pPr>
            <w:r w:rsidDel="00000000" w:rsidR="00000000" w:rsidRPr="00000000">
              <w:rPr>
                <w:i w:val="1"/>
                <w:iCs w:val="1"/>
                <w:color w:val="548dd4"/>
                <w:sz w:val="18"/>
                <w:szCs w:val="18"/>
                <w:rtl w:val="0"/>
              </w:rPr>
              <w:t xml:space="preserve">Cierra Épica 002</w:t>
            </w:r>
          </w:p>
        </w:tc>
      </w:tr>
      <w:tr>
        <w:trPr>
          <w:cantSplit w:val="0"/>
          <w:tblHeader w:val="0"/>
        </w:trPr>
        <w:tc>
          <w:tcPr/>
          <w:p w:rsidR="00000000" w:rsidDel="00000000" w:rsidP="00000000" w:rsidRDefault="00000000" w:rsidRPr="00000000" w14:paraId="00000086">
            <w:pPr>
              <w:rPr>
                <w:i w:val="1"/>
                <w:iCs w:val="1"/>
                <w:color w:val="548dd4"/>
                <w:sz w:val="18"/>
                <w:szCs w:val="18"/>
              </w:rPr>
            </w:pPr>
            <w:r w:rsidDel="00000000" w:rsidR="00000000" w:rsidRPr="00000000">
              <w:rPr>
                <w:i w:val="1"/>
                <w:iCs w:val="1"/>
                <w:color w:val="548dd4"/>
                <w:sz w:val="18"/>
                <w:szCs w:val="18"/>
                <w:rtl w:val="0"/>
              </w:rPr>
              <w:t xml:space="preserve">Desarrollar una solución de software</w:t>
            </w:r>
          </w:p>
        </w:tc>
        <w:tc>
          <w:tcPr/>
          <w:p w:rsidR="00000000" w:rsidDel="00000000" w:rsidP="00000000" w:rsidRDefault="00000000" w:rsidRPr="00000000" w14:paraId="00000087">
            <w:pPr>
              <w:rPr>
                <w:i w:val="1"/>
                <w:iCs w:val="1"/>
                <w:color w:val="548dd4"/>
                <w:sz w:val="18"/>
                <w:szCs w:val="18"/>
              </w:rPr>
            </w:pPr>
            <w:r w:rsidDel="00000000" w:rsidR="00000000" w:rsidRPr="00000000">
              <w:rPr>
                <w:i w:val="1"/>
                <w:iCs w:val="1"/>
                <w:color w:val="548dd4"/>
                <w:sz w:val="18"/>
                <w:szCs w:val="18"/>
                <w:rtl w:val="0"/>
              </w:rPr>
              <w:t xml:space="preserve">Panel en tiempo real</w:t>
            </w:r>
          </w:p>
        </w:tc>
        <w:tc>
          <w:tcPr/>
          <w:p w:rsidR="00000000" w:rsidDel="00000000" w:rsidP="00000000" w:rsidRDefault="00000000" w:rsidRPr="00000000" w14:paraId="00000088">
            <w:pPr>
              <w:rPr>
                <w:i w:val="1"/>
                <w:iCs w:val="1"/>
                <w:color w:val="548dd4"/>
                <w:sz w:val="18"/>
                <w:szCs w:val="18"/>
              </w:rPr>
            </w:pPr>
            <w:r w:rsidDel="00000000" w:rsidR="00000000" w:rsidRPr="00000000">
              <w:rPr>
                <w:i w:val="1"/>
                <w:iCs w:val="1"/>
                <w:color w:val="548dd4"/>
                <w:sz w:val="18"/>
                <w:szCs w:val="18"/>
                <w:rtl w:val="0"/>
              </w:rPr>
              <w:t xml:space="preserve">Implementar suscripciones Supabase Realtime y tabla de asistencia en vivo</w:t>
            </w:r>
          </w:p>
        </w:tc>
        <w:tc>
          <w:tcPr/>
          <w:p w:rsidR="00000000" w:rsidDel="00000000" w:rsidP="00000000" w:rsidRDefault="00000000" w:rsidRPr="00000000" w14:paraId="00000089">
            <w:pPr>
              <w:rPr>
                <w:i w:val="1"/>
                <w:iCs w:val="1"/>
                <w:color w:val="548dd4"/>
                <w:sz w:val="18"/>
                <w:szCs w:val="18"/>
              </w:rPr>
            </w:pPr>
            <w:r w:rsidDel="00000000" w:rsidR="00000000" w:rsidRPr="00000000">
              <w:rPr>
                <w:i w:val="1"/>
                <w:iCs w:val="1"/>
                <w:color w:val="548dd4"/>
                <w:sz w:val="18"/>
                <w:szCs w:val="18"/>
                <w:rtl w:val="0"/>
              </w:rPr>
              <w:t xml:space="preserve">Supabase Realtime</w:t>
            </w:r>
          </w:p>
        </w:tc>
        <w:tc>
          <w:tcPr>
            <w:tcBorders>
              <w:right w:color="ffffff" w:space="0" w:sz="4" w:val="single"/>
            </w:tcBorders>
          </w:tcPr>
          <w:p w:rsidR="00000000" w:rsidDel="00000000" w:rsidP="00000000" w:rsidRDefault="00000000" w:rsidRPr="00000000" w14:paraId="0000008A">
            <w:pPr>
              <w:rPr>
                <w:i w:val="1"/>
                <w:iCs w:val="1"/>
                <w:color w:val="548dd4"/>
                <w:sz w:val="18"/>
                <w:szCs w:val="18"/>
              </w:rPr>
            </w:pPr>
            <w:r w:rsidDel="00000000" w:rsidR="00000000" w:rsidRPr="00000000">
              <w:rPr>
                <w:i w:val="1"/>
                <w:iCs w:val="1"/>
                <w:color w:val="548dd4"/>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8B">
            <w:pPr>
              <w:rPr>
                <w:i w:val="1"/>
                <w:iCs w:val="1"/>
                <w:color w:val="548dd4"/>
                <w:sz w:val="18"/>
                <w:szCs w:val="18"/>
              </w:rPr>
            </w:pPr>
            <w:r w:rsidDel="00000000" w:rsidR="00000000" w:rsidRPr="00000000">
              <w:rPr>
                <w:i w:val="1"/>
                <w:iCs w:val="1"/>
                <w:color w:val="548dd4"/>
                <w:sz w:val="18"/>
                <w:szCs w:val="18"/>
                <w:rtl w:val="0"/>
              </w:rPr>
              <w:t xml:space="preserve">Marcos y Vicente</w:t>
            </w:r>
          </w:p>
        </w:tc>
        <w:tc>
          <w:tcPr/>
          <w:p w:rsidR="00000000" w:rsidDel="00000000" w:rsidP="00000000" w:rsidRDefault="00000000" w:rsidRPr="00000000" w14:paraId="0000008C">
            <w:pPr>
              <w:rPr>
                <w:i w:val="1"/>
                <w:iCs w:val="1"/>
                <w:color w:val="548dd4"/>
                <w:sz w:val="18"/>
                <w:szCs w:val="18"/>
              </w:rPr>
            </w:pPr>
            <w:r w:rsidDel="00000000" w:rsidR="00000000" w:rsidRPr="00000000">
              <w:rPr>
                <w:i w:val="1"/>
                <w:iCs w:val="1"/>
                <w:color w:val="548dd4"/>
                <w:sz w:val="18"/>
                <w:szCs w:val="18"/>
                <w:rtl w:val="0"/>
              </w:rPr>
              <w:t xml:space="preserve">Cierra Épica 003</w:t>
            </w:r>
          </w:p>
        </w:tc>
      </w:tr>
      <w:tr>
        <w:trPr>
          <w:cantSplit w:val="0"/>
          <w:tblHeader w:val="0"/>
        </w:trPr>
        <w:tc>
          <w:tcPr/>
          <w:p w:rsidR="00000000" w:rsidDel="00000000" w:rsidP="00000000" w:rsidRDefault="00000000" w:rsidRPr="00000000" w14:paraId="0000008D">
            <w:pPr>
              <w:rPr>
                <w:i w:val="1"/>
                <w:iCs w:val="1"/>
                <w:color w:val="548dd4"/>
                <w:sz w:val="18"/>
                <w:szCs w:val="18"/>
              </w:rPr>
            </w:pPr>
            <w:r w:rsidDel="00000000" w:rsidR="00000000" w:rsidRPr="00000000">
              <w:rPr>
                <w:i w:val="1"/>
                <w:iCs w:val="1"/>
                <w:color w:val="548dd4"/>
                <w:sz w:val="18"/>
                <w:szCs w:val="18"/>
                <w:rtl w:val="0"/>
              </w:rPr>
              <w:t xml:space="preserve">Desarrollar una solución de software</w:t>
            </w:r>
          </w:p>
        </w:tc>
        <w:tc>
          <w:tcPr/>
          <w:p w:rsidR="00000000" w:rsidDel="00000000" w:rsidP="00000000" w:rsidRDefault="00000000" w:rsidRPr="00000000" w14:paraId="0000008E">
            <w:pPr>
              <w:rPr>
                <w:i w:val="1"/>
                <w:iCs w:val="1"/>
                <w:color w:val="548dd4"/>
                <w:sz w:val="18"/>
                <w:szCs w:val="18"/>
              </w:rPr>
            </w:pPr>
            <w:r w:rsidDel="00000000" w:rsidR="00000000" w:rsidRPr="00000000">
              <w:rPr>
                <w:i w:val="1"/>
                <w:iCs w:val="1"/>
                <w:color w:val="548dd4"/>
                <w:sz w:val="18"/>
                <w:szCs w:val="18"/>
                <w:rtl w:val="0"/>
              </w:rPr>
              <w:t xml:space="preserve">Vistas SQL y exportación de reportes</w:t>
            </w:r>
          </w:p>
        </w:tc>
        <w:tc>
          <w:tcPr/>
          <w:p w:rsidR="00000000" w:rsidDel="00000000" w:rsidP="00000000" w:rsidRDefault="00000000" w:rsidRPr="00000000" w14:paraId="0000008F">
            <w:pPr>
              <w:rPr>
                <w:i w:val="1"/>
                <w:iCs w:val="1"/>
                <w:color w:val="548dd4"/>
                <w:sz w:val="18"/>
                <w:szCs w:val="18"/>
              </w:rPr>
            </w:pPr>
            <w:r w:rsidDel="00000000" w:rsidR="00000000" w:rsidRPr="00000000">
              <w:rPr>
                <w:i w:val="1"/>
                <w:iCs w:val="1"/>
                <w:color w:val="548dd4"/>
                <w:sz w:val="18"/>
                <w:szCs w:val="18"/>
                <w:rtl w:val="0"/>
              </w:rPr>
              <w:t xml:space="preserve">Crear vistas agregadas de asistencia/tardanza y endpoints de exportación a Excel/PDF</w:t>
            </w:r>
          </w:p>
        </w:tc>
        <w:tc>
          <w:tcPr/>
          <w:p w:rsidR="00000000" w:rsidDel="00000000" w:rsidP="00000000" w:rsidRDefault="00000000" w:rsidRPr="00000000" w14:paraId="00000090">
            <w:pPr>
              <w:rPr>
                <w:i w:val="1"/>
                <w:iCs w:val="1"/>
                <w:color w:val="548dd4"/>
                <w:sz w:val="18"/>
                <w:szCs w:val="18"/>
              </w:rPr>
            </w:pPr>
            <w:r w:rsidDel="00000000" w:rsidR="00000000" w:rsidRPr="00000000">
              <w:rPr>
                <w:i w:val="1"/>
                <w:iCs w:val="1"/>
                <w:color w:val="548dd4"/>
                <w:sz w:val="18"/>
                <w:szCs w:val="18"/>
                <w:rtl w:val="0"/>
              </w:rPr>
              <w:t xml:space="preserve">Supabase, librerías de exportación</w:t>
            </w:r>
          </w:p>
        </w:tc>
        <w:tc>
          <w:tcPr>
            <w:tcBorders>
              <w:right w:color="ffffff" w:space="0" w:sz="4" w:val="single"/>
            </w:tcBorders>
          </w:tcPr>
          <w:p w:rsidR="00000000" w:rsidDel="00000000" w:rsidP="00000000" w:rsidRDefault="00000000" w:rsidRPr="00000000" w14:paraId="00000091">
            <w:pPr>
              <w:rPr>
                <w:i w:val="1"/>
                <w:iCs w:val="1"/>
                <w:color w:val="548dd4"/>
                <w:sz w:val="18"/>
                <w:szCs w:val="18"/>
              </w:rPr>
            </w:pPr>
            <w:r w:rsidDel="00000000" w:rsidR="00000000" w:rsidRPr="00000000">
              <w:rPr>
                <w:i w:val="1"/>
                <w:iCs w:val="1"/>
                <w:color w:val="548dd4"/>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92">
            <w:pPr>
              <w:rPr>
                <w:i w:val="1"/>
                <w:iCs w:val="1"/>
                <w:color w:val="548dd4"/>
                <w:sz w:val="18"/>
                <w:szCs w:val="18"/>
              </w:rPr>
            </w:pPr>
            <w:r w:rsidDel="00000000" w:rsidR="00000000" w:rsidRPr="00000000">
              <w:rPr>
                <w:i w:val="1"/>
                <w:iCs w:val="1"/>
                <w:color w:val="548dd4"/>
                <w:sz w:val="18"/>
                <w:szCs w:val="18"/>
                <w:rtl w:val="0"/>
              </w:rPr>
              <w:t xml:space="preserve">Marcos y Vicente</w:t>
            </w:r>
          </w:p>
        </w:tc>
        <w:tc>
          <w:tcPr/>
          <w:p w:rsidR="00000000" w:rsidDel="00000000" w:rsidP="00000000" w:rsidRDefault="00000000" w:rsidRPr="00000000" w14:paraId="00000093">
            <w:pPr>
              <w:rPr>
                <w:i w:val="1"/>
                <w:iCs w:val="1"/>
                <w:color w:val="548dd4"/>
                <w:sz w:val="18"/>
                <w:szCs w:val="18"/>
              </w:rPr>
            </w:pPr>
            <w:r w:rsidDel="00000000" w:rsidR="00000000" w:rsidRPr="00000000">
              <w:rPr>
                <w:i w:val="1"/>
                <w:iCs w:val="1"/>
                <w:color w:val="548dd4"/>
                <w:sz w:val="18"/>
                <w:szCs w:val="18"/>
                <w:rtl w:val="0"/>
              </w:rPr>
              <w:t xml:space="preserve">Cierra Épica 004</w:t>
            </w:r>
          </w:p>
        </w:tc>
      </w:tr>
      <w:tr>
        <w:trPr>
          <w:cantSplit w:val="0"/>
          <w:tblHeader w:val="0"/>
        </w:trPr>
        <w:tc>
          <w:tcPr/>
          <w:p w:rsidR="00000000" w:rsidDel="00000000" w:rsidP="00000000" w:rsidRDefault="00000000" w:rsidRPr="00000000" w14:paraId="00000094">
            <w:pPr>
              <w:rPr>
                <w:i w:val="1"/>
                <w:iCs w:val="1"/>
                <w:color w:val="548dd4"/>
                <w:sz w:val="18"/>
                <w:szCs w:val="18"/>
              </w:rPr>
            </w:pPr>
            <w:r w:rsidDel="00000000" w:rsidR="00000000" w:rsidRPr="00000000">
              <w:rPr>
                <w:i w:val="1"/>
                <w:iCs w:val="1"/>
                <w:color w:val="548dd4"/>
                <w:sz w:val="18"/>
                <w:szCs w:val="18"/>
                <w:rtl w:val="0"/>
              </w:rPr>
              <w:t xml:space="preserve">Realizar pruebas de certificación</w:t>
            </w:r>
          </w:p>
        </w:tc>
        <w:tc>
          <w:tcPr/>
          <w:p w:rsidR="00000000" w:rsidDel="00000000" w:rsidP="00000000" w:rsidRDefault="00000000" w:rsidRPr="00000000" w14:paraId="00000095">
            <w:pPr>
              <w:rPr>
                <w:i w:val="1"/>
                <w:iCs w:val="1"/>
                <w:color w:val="548dd4"/>
                <w:sz w:val="18"/>
                <w:szCs w:val="18"/>
              </w:rPr>
            </w:pPr>
            <w:r w:rsidDel="00000000" w:rsidR="00000000" w:rsidRPr="00000000">
              <w:rPr>
                <w:i w:val="1"/>
                <w:iCs w:val="1"/>
                <w:color w:val="548dd4"/>
                <w:sz w:val="18"/>
                <w:szCs w:val="18"/>
                <w:rtl w:val="0"/>
              </w:rPr>
              <w:t xml:space="preserve">Pruebas unitarias y de extremo a extremo</w:t>
            </w:r>
          </w:p>
        </w:tc>
        <w:tc>
          <w:tcPr/>
          <w:p w:rsidR="00000000" w:rsidDel="00000000" w:rsidP="00000000" w:rsidRDefault="00000000" w:rsidRPr="00000000" w14:paraId="00000096">
            <w:pPr>
              <w:rPr>
                <w:i w:val="1"/>
                <w:iCs w:val="1"/>
                <w:color w:val="548dd4"/>
                <w:sz w:val="18"/>
                <w:szCs w:val="18"/>
              </w:rPr>
            </w:pPr>
            <w:r w:rsidDel="00000000" w:rsidR="00000000" w:rsidRPr="00000000">
              <w:rPr>
                <w:i w:val="1"/>
                <w:iCs w:val="1"/>
                <w:color w:val="548dd4"/>
                <w:sz w:val="18"/>
                <w:szCs w:val="18"/>
                <w:rtl w:val="0"/>
              </w:rPr>
              <w:t xml:space="preserve">Validar el flujo completo de registro y generación de reportes</w:t>
            </w:r>
          </w:p>
        </w:tc>
        <w:tc>
          <w:tcPr/>
          <w:p w:rsidR="00000000" w:rsidDel="00000000" w:rsidP="00000000" w:rsidRDefault="00000000" w:rsidRPr="00000000" w14:paraId="00000097">
            <w:pPr>
              <w:rPr>
                <w:i w:val="1"/>
                <w:iCs w:val="1"/>
                <w:color w:val="548dd4"/>
                <w:sz w:val="18"/>
                <w:szCs w:val="18"/>
              </w:rPr>
            </w:pPr>
            <w:r w:rsidDel="00000000" w:rsidR="00000000" w:rsidRPr="00000000">
              <w:rPr>
                <w:i w:val="1"/>
                <w:iCs w:val="1"/>
                <w:color w:val="548dd4"/>
                <w:sz w:val="18"/>
                <w:szCs w:val="18"/>
                <w:rtl w:val="0"/>
              </w:rPr>
              <w:t xml:space="preserve">Herramientas de testing</w:t>
            </w:r>
          </w:p>
        </w:tc>
        <w:tc>
          <w:tcPr>
            <w:tcBorders>
              <w:right w:color="ffffff" w:space="0" w:sz="4" w:val="single"/>
            </w:tcBorders>
          </w:tcPr>
          <w:p w:rsidR="00000000" w:rsidDel="00000000" w:rsidP="00000000" w:rsidRDefault="00000000" w:rsidRPr="00000000" w14:paraId="00000098">
            <w:pPr>
              <w:rPr>
                <w:i w:val="1"/>
                <w:iCs w:val="1"/>
                <w:color w:val="548dd4"/>
                <w:sz w:val="18"/>
                <w:szCs w:val="18"/>
              </w:rPr>
            </w:pPr>
            <w:r w:rsidDel="00000000" w:rsidR="00000000" w:rsidRPr="00000000">
              <w:rPr>
                <w:i w:val="1"/>
                <w:iCs w:val="1"/>
                <w:color w:val="548dd4"/>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99">
            <w:pPr>
              <w:rPr>
                <w:i w:val="1"/>
                <w:iCs w:val="1"/>
                <w:color w:val="548dd4"/>
                <w:sz w:val="18"/>
                <w:szCs w:val="18"/>
              </w:rPr>
            </w:pPr>
            <w:r w:rsidDel="00000000" w:rsidR="00000000" w:rsidRPr="00000000">
              <w:rPr>
                <w:i w:val="1"/>
                <w:iCs w:val="1"/>
                <w:color w:val="548dd4"/>
                <w:sz w:val="18"/>
                <w:szCs w:val="18"/>
                <w:rtl w:val="0"/>
              </w:rPr>
              <w:t xml:space="preserve">Marcos y Vicente</w:t>
            </w:r>
          </w:p>
        </w:tc>
        <w:tc>
          <w:tcPr/>
          <w:p w:rsidR="00000000" w:rsidDel="00000000" w:rsidP="00000000" w:rsidRDefault="00000000" w:rsidRPr="00000000" w14:paraId="0000009A">
            <w:pPr>
              <w:rPr>
                <w:i w:val="1"/>
                <w:iCs w:val="1"/>
                <w:color w:val="548dd4"/>
                <w:sz w:val="18"/>
                <w:szCs w:val="18"/>
              </w:rPr>
            </w:pPr>
            <w:r w:rsidDel="00000000" w:rsidR="00000000" w:rsidRPr="00000000">
              <w:rPr>
                <w:i w:val="1"/>
                <w:iCs w:val="1"/>
                <w:color w:val="548dd4"/>
                <w:sz w:val="18"/>
                <w:szCs w:val="18"/>
                <w:rtl w:val="0"/>
              </w:rPr>
              <w:t xml:space="preserve">Detecta errores antes del despliegue</w:t>
            </w:r>
          </w:p>
        </w:tc>
      </w:tr>
      <w:tr>
        <w:trPr>
          <w:cantSplit w:val="0"/>
          <w:tblHeader w:val="0"/>
        </w:trPr>
        <w:tc>
          <w:tcPr/>
          <w:p w:rsidR="00000000" w:rsidDel="00000000" w:rsidP="00000000" w:rsidRDefault="00000000" w:rsidRPr="00000000" w14:paraId="0000009B">
            <w:pPr>
              <w:rPr>
                <w:i w:val="1"/>
                <w:iCs w:val="1"/>
                <w:color w:val="548dd4"/>
                <w:sz w:val="18"/>
                <w:szCs w:val="18"/>
              </w:rPr>
            </w:pPr>
            <w:r w:rsidDel="00000000" w:rsidR="00000000" w:rsidRPr="00000000">
              <w:rPr>
                <w:i w:val="1"/>
                <w:iCs w:val="1"/>
                <w:color w:val="548dd4"/>
                <w:sz w:val="18"/>
                <w:szCs w:val="18"/>
                <w:rtl w:val="0"/>
              </w:rPr>
              <w:t xml:space="preserve">Gestionar proyectos informáticos</w:t>
            </w:r>
          </w:p>
        </w:tc>
        <w:tc>
          <w:tcPr/>
          <w:p w:rsidR="00000000" w:rsidDel="00000000" w:rsidP="00000000" w:rsidRDefault="00000000" w:rsidRPr="00000000" w14:paraId="0000009C">
            <w:pPr>
              <w:rPr>
                <w:i w:val="1"/>
                <w:iCs w:val="1"/>
                <w:color w:val="548dd4"/>
                <w:sz w:val="18"/>
                <w:szCs w:val="18"/>
              </w:rPr>
            </w:pPr>
            <w:r w:rsidDel="00000000" w:rsidR="00000000" w:rsidRPr="00000000">
              <w:rPr>
                <w:i w:val="1"/>
                <w:iCs w:val="1"/>
                <w:color w:val="548dd4"/>
                <w:sz w:val="18"/>
                <w:szCs w:val="18"/>
                <w:rtl w:val="0"/>
              </w:rPr>
              <w:t xml:space="preserve">Despliegue final e informe de presentación</w:t>
            </w:r>
          </w:p>
        </w:tc>
        <w:tc>
          <w:tcPr/>
          <w:p w:rsidR="00000000" w:rsidDel="00000000" w:rsidP="00000000" w:rsidRDefault="00000000" w:rsidRPr="00000000" w14:paraId="0000009D">
            <w:pPr>
              <w:rPr>
                <w:i w:val="1"/>
                <w:iCs w:val="1"/>
                <w:color w:val="548dd4"/>
                <w:sz w:val="18"/>
                <w:szCs w:val="18"/>
              </w:rPr>
            </w:pPr>
            <w:r w:rsidDel="00000000" w:rsidR="00000000" w:rsidRPr="00000000">
              <w:rPr>
                <w:i w:val="1"/>
                <w:iCs w:val="1"/>
                <w:color w:val="548dd4"/>
                <w:sz w:val="18"/>
                <w:szCs w:val="18"/>
                <w:rtl w:val="0"/>
              </w:rPr>
              <w:t xml:space="preserve">Publicar el sistema y documentar los resultados obtenidos</w:t>
            </w:r>
          </w:p>
        </w:tc>
        <w:tc>
          <w:tcPr/>
          <w:p w:rsidR="00000000" w:rsidDel="00000000" w:rsidP="00000000" w:rsidRDefault="00000000" w:rsidRPr="00000000" w14:paraId="0000009E">
            <w:pPr>
              <w:rPr>
                <w:i w:val="1"/>
                <w:iCs w:val="1"/>
                <w:color w:val="548dd4"/>
                <w:sz w:val="18"/>
                <w:szCs w:val="18"/>
              </w:rPr>
            </w:pPr>
            <w:r w:rsidDel="00000000" w:rsidR="00000000" w:rsidRPr="00000000">
              <w:rPr>
                <w:i w:val="1"/>
                <w:iCs w:val="1"/>
                <w:color w:val="548dd4"/>
                <w:sz w:val="18"/>
                <w:szCs w:val="18"/>
                <w:rtl w:val="0"/>
              </w:rPr>
              <w:t xml:space="preserve">Hosting, documento final</w:t>
            </w:r>
          </w:p>
        </w:tc>
        <w:tc>
          <w:tcPr>
            <w:tcBorders>
              <w:right w:color="ffffff" w:space="0" w:sz="4" w:val="single"/>
            </w:tcBorders>
          </w:tcPr>
          <w:p w:rsidR="00000000" w:rsidDel="00000000" w:rsidP="00000000" w:rsidRDefault="00000000" w:rsidRPr="00000000" w14:paraId="0000009F">
            <w:pPr>
              <w:rPr>
                <w:i w:val="1"/>
                <w:iCs w:val="1"/>
                <w:color w:val="548dd4"/>
                <w:sz w:val="18"/>
                <w:szCs w:val="18"/>
              </w:rPr>
            </w:pPr>
            <w:r w:rsidDel="00000000" w:rsidR="00000000" w:rsidRPr="00000000">
              <w:rPr>
                <w:i w:val="1"/>
                <w:iCs w:val="1"/>
                <w:color w:val="548dd4"/>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A0">
            <w:pPr>
              <w:rPr>
                <w:i w:val="1"/>
                <w:iCs w:val="1"/>
                <w:color w:val="548dd4"/>
                <w:sz w:val="18"/>
                <w:szCs w:val="18"/>
              </w:rPr>
            </w:pPr>
            <w:r w:rsidDel="00000000" w:rsidR="00000000" w:rsidRPr="00000000">
              <w:rPr>
                <w:i w:val="1"/>
                <w:iCs w:val="1"/>
                <w:color w:val="548dd4"/>
                <w:sz w:val="18"/>
                <w:szCs w:val="18"/>
                <w:rtl w:val="0"/>
              </w:rPr>
              <w:t xml:space="preserve">Marcos y Vicente</w:t>
            </w:r>
          </w:p>
        </w:tc>
        <w:tc>
          <w:tcPr/>
          <w:p w:rsidR="00000000" w:rsidDel="00000000" w:rsidP="00000000" w:rsidRDefault="00000000" w:rsidRPr="00000000" w14:paraId="000000A1">
            <w:pPr>
              <w:rPr>
                <w:i w:val="1"/>
                <w:iCs w:val="1"/>
                <w:color w:val="548dd4"/>
                <w:sz w:val="18"/>
                <w:szCs w:val="18"/>
              </w:rPr>
            </w:pPr>
            <w:r w:rsidDel="00000000" w:rsidR="00000000" w:rsidRPr="00000000">
              <w:rPr>
                <w:i w:val="1"/>
                <w:iCs w:val="1"/>
                <w:color w:val="548dd4"/>
                <w:sz w:val="18"/>
                <w:szCs w:val="18"/>
                <w:rtl w:val="0"/>
              </w:rPr>
              <w:t xml:space="preserve">Cierre del proyecto</w:t>
            </w:r>
          </w:p>
        </w:tc>
      </w:tr>
    </w:tbl>
    <w:p w:rsidR="00000000" w:rsidDel="00000000" w:rsidP="00000000" w:rsidRDefault="00000000" w:rsidRPr="00000000" w14:paraId="000000A2">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3">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A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6">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A7">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A8">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AC">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B8">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BD">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BE">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BF">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C0">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C1">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C2">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C3">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C4">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C5">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C6">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C7">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C8">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C9">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CA">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CB">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CC">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CE">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CF">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D0">
            <w:pPr>
              <w:spacing w:line="360" w:lineRule="auto"/>
              <w:jc w:val="both"/>
              <w:rPr>
                <w:b w:val="1"/>
                <w:bCs w:val="1"/>
                <w:sz w:val="16"/>
                <w:szCs w:val="16"/>
              </w:rPr>
            </w:pPr>
            <w:r w:rsidDel="00000000" w:rsidR="00000000" w:rsidRPr="00000000">
              <w:rPr>
                <w:i w:val="1"/>
                <w:iCs w:val="1"/>
                <w:color w:val="548dd4"/>
                <w:sz w:val="16"/>
                <w:szCs w:val="16"/>
                <w:rtl w:val="0"/>
              </w:rPr>
              <w:t xml:space="preserve">Fase 1 Definicion del proyecto, epicas y el plan de trabajo</w:t>
            </w:r>
            <w:r w:rsidDel="00000000" w:rsidR="00000000" w:rsidRPr="00000000">
              <w:rPr>
                <w:rtl w:val="0"/>
              </w:rPr>
            </w:r>
          </w:p>
        </w:tc>
        <w:tc>
          <w:tcPr/>
          <w:p w:rsidR="00000000" w:rsidDel="00000000" w:rsidP="00000000" w:rsidRDefault="00000000" w:rsidRPr="00000000" w14:paraId="000000D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D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D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D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E4">
            <w:pPr>
              <w:spacing w:line="360" w:lineRule="auto"/>
              <w:jc w:val="both"/>
              <w:rPr>
                <w:i w:val="1"/>
                <w:iCs w:val="1"/>
                <w:color w:val="548dd4"/>
                <w:sz w:val="16"/>
                <w:szCs w:val="16"/>
              </w:rPr>
            </w:pPr>
            <w:r w:rsidDel="00000000" w:rsidR="00000000" w:rsidRPr="00000000">
              <w:rPr>
                <w:i w:val="1"/>
                <w:iCs w:val="1"/>
                <w:color w:val="548dd4"/>
                <w:sz w:val="16"/>
                <w:szCs w:val="16"/>
                <w:rtl w:val="0"/>
              </w:rPr>
              <w:t xml:space="preserve">fase 2 desarrollo de los hitos del 1 al 5</w:t>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F8">
            <w:pPr>
              <w:spacing w:line="360" w:lineRule="auto"/>
              <w:jc w:val="both"/>
              <w:rPr>
                <w:i w:val="1"/>
                <w:iCs w:val="1"/>
                <w:color w:val="548dd4"/>
                <w:sz w:val="16"/>
                <w:szCs w:val="16"/>
              </w:rPr>
            </w:pPr>
            <w:r w:rsidDel="00000000" w:rsidR="00000000" w:rsidRPr="00000000">
              <w:rPr>
                <w:i w:val="1"/>
                <w:iCs w:val="1"/>
                <w:color w:val="548dd4"/>
                <w:sz w:val="16"/>
                <w:szCs w:val="16"/>
                <w:rtl w:val="0"/>
              </w:rPr>
              <w:t xml:space="preserve">Fase 3 cierre, informe final y presentacion</w:t>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10C">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0D">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595959"/>
          <w:sz w:val="20"/>
          <w:szCs w:val="20"/>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1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