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Cronograma das "Entregas"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Cronograma das "Entregas"15/10 - Termo de Abertura do Projeto (TAP) - Entregar via Moodle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18/10 - Avaliações dos TAP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22/10 - JACITEC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25/10 - JACITEC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29/10 - Livre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01/11 - </w:t>
      </w:r>
      <w:r w:rsidDel="00000000" w:rsidR="00000000" w:rsidRPr="00000000">
        <w:rPr>
          <w:rtl w:val="0"/>
        </w:rPr>
        <w:t xml:space="preserve">Partes interessadas, Escopo (Saída principal: EAP)</w:t>
      </w:r>
      <w:r w:rsidDel="00000000" w:rsidR="00000000" w:rsidRPr="00000000">
        <w:rPr>
          <w:b w:val="1"/>
          <w:rtl w:val="0"/>
        </w:rPr>
        <w:t xml:space="preserve">, Cronograma, Recursos,</w:t>
      </w:r>
      <w:r w:rsidDel="00000000" w:rsidR="00000000" w:rsidRPr="00000000">
        <w:rPr>
          <w:rtl w:val="0"/>
        </w:rPr>
        <w:t xml:space="preserve"> Aquisições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- Entregar via Moodle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05/11 - Livre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08/11 - Livre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12/11 - Custos (Saída principal: orçamento), Riscos (Saída principal: Matriz de Riscos), Comunicação - Entregar via Moodle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15/11 - Feriado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19/11 - Livre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22/11 - Qualidade e Integração - Entregar via Moodle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26/11 - Livre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29/11 - Apresentação do projeto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03/12 - Apresentação do projeto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06/12 - Revisão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10/12 - Revisão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OBS.: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O importante é que o planejamento esteja pronto. A execução será simulada.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O processo 4.2 é o último a ser feito, pois contém o resumo dos outros planejamentos.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72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