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B56DF" w14:textId="77777777" w:rsidR="006F6CAB" w:rsidRPr="00B05E04" w:rsidRDefault="006F6CAB">
      <w:pPr>
        <w:widowControl w:val="0"/>
        <w:pBdr>
          <w:top w:val="nil"/>
          <w:left w:val="nil"/>
          <w:bottom w:val="nil"/>
          <w:right w:val="nil"/>
          <w:between w:val="nil"/>
        </w:pBdr>
        <w:spacing w:line="276" w:lineRule="auto"/>
        <w:rPr>
          <w:rFonts w:asciiTheme="minorHAnsi" w:eastAsia="Arial" w:hAnsiTheme="minorHAnsi" w:cstheme="minorHAnsi"/>
          <w:color w:val="000000"/>
          <w:sz w:val="22"/>
          <w:szCs w:val="22"/>
        </w:rPr>
      </w:pPr>
    </w:p>
    <w:tbl>
      <w:tblPr>
        <w:tblStyle w:val="a7"/>
        <w:tblW w:w="10215"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0"/>
        <w:gridCol w:w="795"/>
        <w:gridCol w:w="6120"/>
      </w:tblGrid>
      <w:tr w:rsidR="006F6CAB" w:rsidRPr="00B05E04" w14:paraId="737D2704" w14:textId="77777777">
        <w:trPr>
          <w:cantSplit/>
        </w:trPr>
        <w:tc>
          <w:tcPr>
            <w:tcW w:w="3300" w:type="dxa"/>
          </w:tcPr>
          <w:p w14:paraId="6370997A"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RF-001</w:t>
            </w:r>
          </w:p>
        </w:tc>
        <w:tc>
          <w:tcPr>
            <w:tcW w:w="6915" w:type="dxa"/>
            <w:gridSpan w:val="2"/>
          </w:tcPr>
          <w:p w14:paraId="71BCCFCF" w14:textId="77777777" w:rsidR="006F6CAB" w:rsidRPr="00B05E04" w:rsidRDefault="005B7C46">
            <w:pPr>
              <w:keepNext/>
              <w:rPr>
                <w:rFonts w:asciiTheme="minorHAnsi" w:eastAsia="Calibri" w:hAnsiTheme="minorHAnsi" w:cstheme="minorHAnsi"/>
                <w:b/>
                <w:bCs/>
              </w:rPr>
            </w:pPr>
            <w:r w:rsidRPr="00B05E04">
              <w:rPr>
                <w:rFonts w:asciiTheme="minorHAnsi" w:eastAsia="Calibri" w:hAnsiTheme="minorHAnsi" w:cstheme="minorHAnsi"/>
                <w:b/>
                <w:bCs/>
              </w:rPr>
              <w:t xml:space="preserve">Autenticación y Perfiles </w:t>
            </w:r>
            <w:proofErr w:type="spellStart"/>
            <w:r w:rsidRPr="00B05E04">
              <w:rPr>
                <w:rFonts w:asciiTheme="minorHAnsi" w:eastAsia="Calibri" w:hAnsiTheme="minorHAnsi" w:cstheme="minorHAnsi"/>
                <w:b/>
                <w:bCs/>
              </w:rPr>
              <w:t>Multirrol</w:t>
            </w:r>
            <w:proofErr w:type="spellEnd"/>
          </w:p>
        </w:tc>
      </w:tr>
      <w:tr w:rsidR="006F6CAB" w:rsidRPr="00B05E04" w14:paraId="2DB56855" w14:textId="77777777">
        <w:trPr>
          <w:cantSplit/>
        </w:trPr>
        <w:tc>
          <w:tcPr>
            <w:tcW w:w="3300" w:type="dxa"/>
          </w:tcPr>
          <w:p w14:paraId="234EB72C"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15" w:type="dxa"/>
            <w:gridSpan w:val="2"/>
          </w:tcPr>
          <w:p w14:paraId="1DD5CA0F"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2.0, 04/10/2026</w:t>
            </w:r>
          </w:p>
        </w:tc>
      </w:tr>
      <w:tr w:rsidR="006F6CAB" w:rsidRPr="00B05E04" w14:paraId="569D30BF" w14:textId="77777777">
        <w:trPr>
          <w:cantSplit/>
        </w:trPr>
        <w:tc>
          <w:tcPr>
            <w:tcW w:w="3300" w:type="dxa"/>
          </w:tcPr>
          <w:p w14:paraId="23705847"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15" w:type="dxa"/>
            <w:gridSpan w:val="2"/>
          </w:tcPr>
          <w:p w14:paraId="27F755A4"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Usuario (Cliente, Vendedor, Administrador)</w:t>
            </w:r>
          </w:p>
        </w:tc>
      </w:tr>
      <w:tr w:rsidR="006F6CAB" w:rsidRPr="00B05E04" w14:paraId="78A84B64" w14:textId="77777777">
        <w:trPr>
          <w:cantSplit/>
        </w:trPr>
        <w:tc>
          <w:tcPr>
            <w:tcW w:w="3300" w:type="dxa"/>
          </w:tcPr>
          <w:p w14:paraId="6763E3C1"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15" w:type="dxa"/>
            <w:gridSpan w:val="2"/>
          </w:tcPr>
          <w:p w14:paraId="7E25512E"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Nosotros buscamos que cada acceso al sistema permita comprobar la identidad del usuario y aplicar correctamente el rol que corresponde antes de habilitar las funciones de la plataforma.</w:t>
            </w:r>
          </w:p>
        </w:tc>
      </w:tr>
      <w:tr w:rsidR="006F6CAB" w:rsidRPr="00B05E04" w14:paraId="0E67437B" w14:textId="77777777">
        <w:trPr>
          <w:cantSplit/>
        </w:trPr>
        <w:tc>
          <w:tcPr>
            <w:tcW w:w="3300" w:type="dxa"/>
          </w:tcPr>
          <w:p w14:paraId="6B613AE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15" w:type="dxa"/>
            <w:gridSpan w:val="2"/>
          </w:tcPr>
          <w:p w14:paraId="0C1EA331"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Ninguno. RF-001 no depende de otros requerimientos; RF-002, RF-003, RF-004, RF-019, RF-020, RF-021, RF-023 y RF-024 dependen de él.</w:t>
            </w:r>
          </w:p>
        </w:tc>
      </w:tr>
      <w:tr w:rsidR="006F6CAB" w:rsidRPr="00B05E04" w14:paraId="7343023A" w14:textId="77777777">
        <w:trPr>
          <w:cantSplit/>
        </w:trPr>
        <w:tc>
          <w:tcPr>
            <w:tcW w:w="3300" w:type="dxa"/>
          </w:tcPr>
          <w:p w14:paraId="2A946D66"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15" w:type="dxa"/>
            <w:gridSpan w:val="2"/>
          </w:tcPr>
          <w:p w14:paraId="1B359FE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Nosotros definimos que el acceso se realiza con correo y contraseña mediante Supabase Auth (GoTrue). El login y el refresh de sesión van directo a GoTrue, que emite el JWT de acceso y el refresh token y aplica su límite nativo contra fuerza bruta (respuesta 429). En FastAPI dejamos solo el bloqueo de cuenta: cuando un usuario falla 5 intentos, el sistema incrementa intentos_login_fallidos, registra bloqueado_hasta con un plazo de 15 minutos y rechaza los accesos hasta que ese plazo termine. Cada panel se restringe según el rol (Cliente, Vendedor o Administrador), que el sistema lee del perfil enlazado al usuario de Supabase Auth.</w:t>
            </w:r>
          </w:p>
        </w:tc>
      </w:tr>
      <w:tr w:rsidR="006F6CAB" w:rsidRPr="00B05E04" w14:paraId="2DF41399" w14:textId="77777777">
        <w:trPr>
          <w:cantSplit/>
        </w:trPr>
        <w:tc>
          <w:tcPr>
            <w:tcW w:w="3300" w:type="dxa"/>
          </w:tcPr>
          <w:p w14:paraId="6CB97190"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15" w:type="dxa"/>
            <w:gridSpan w:val="2"/>
          </w:tcPr>
          <w:p w14:paraId="2146A35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debe encontrarse en la pantalla de autenticación y disponer de un correo y una contraseña previamente registrados.</w:t>
            </w:r>
          </w:p>
        </w:tc>
      </w:tr>
      <w:tr w:rsidR="006F6CAB" w:rsidRPr="00B05E04" w14:paraId="2A66F083" w14:textId="77777777">
        <w:trPr>
          <w:cantSplit/>
        </w:trPr>
        <w:tc>
          <w:tcPr>
            <w:tcW w:w="3300" w:type="dxa"/>
            <w:vMerge w:val="restart"/>
          </w:tcPr>
          <w:p w14:paraId="07A09EC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37F771F0"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2ADAC886" w14:textId="77777777" w:rsidR="006F6CAB" w:rsidRPr="00B05E04" w:rsidRDefault="006F6CAB">
            <w:pPr>
              <w:rPr>
                <w:rFonts w:asciiTheme="minorHAnsi" w:eastAsia="Calibri" w:hAnsiTheme="minorHAnsi" w:cstheme="minorHAnsi"/>
                <w:b/>
                <w:bCs/>
              </w:rPr>
            </w:pPr>
          </w:p>
          <w:p w14:paraId="264B8955" w14:textId="77777777" w:rsidR="006F6CAB" w:rsidRPr="00B05E04" w:rsidRDefault="006F6CAB">
            <w:pPr>
              <w:rPr>
                <w:rFonts w:asciiTheme="minorHAnsi" w:eastAsia="Calibri" w:hAnsiTheme="minorHAnsi" w:cstheme="minorHAnsi"/>
                <w:b/>
                <w:bCs/>
              </w:rPr>
            </w:pPr>
          </w:p>
        </w:tc>
        <w:tc>
          <w:tcPr>
            <w:tcW w:w="795" w:type="dxa"/>
          </w:tcPr>
          <w:p w14:paraId="3AE054C0"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20" w:type="dxa"/>
          </w:tcPr>
          <w:p w14:paraId="4B201F8B"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464FAEDA" w14:textId="77777777">
        <w:trPr>
          <w:cantSplit/>
        </w:trPr>
        <w:tc>
          <w:tcPr>
            <w:tcW w:w="3300" w:type="dxa"/>
            <w:vMerge/>
          </w:tcPr>
          <w:p w14:paraId="4A25A35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20F7FA9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20" w:type="dxa"/>
          </w:tcPr>
          <w:p w14:paraId="6455B00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muestra el formulario de inicio de sesión con los campos necesarios para ingresar el correo y la contraseña.</w:t>
            </w:r>
          </w:p>
        </w:tc>
      </w:tr>
      <w:tr w:rsidR="006F6CAB" w:rsidRPr="00B05E04" w14:paraId="3956FB7A" w14:textId="77777777">
        <w:trPr>
          <w:cantSplit/>
        </w:trPr>
        <w:tc>
          <w:tcPr>
            <w:tcW w:w="3300" w:type="dxa"/>
            <w:vMerge/>
          </w:tcPr>
          <w:p w14:paraId="79F3A9A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13C037F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20" w:type="dxa"/>
          </w:tcPr>
          <w:p w14:paraId="502F157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ingresa su correo y contraseña y envía el formulario para iniciar la autenticación.</w:t>
            </w:r>
          </w:p>
        </w:tc>
      </w:tr>
      <w:tr w:rsidR="006F6CAB" w:rsidRPr="00B05E04" w14:paraId="11BE1BCD" w14:textId="77777777">
        <w:trPr>
          <w:cantSplit/>
        </w:trPr>
        <w:tc>
          <w:tcPr>
            <w:tcW w:w="3300" w:type="dxa"/>
            <w:vMerge/>
          </w:tcPr>
          <w:p w14:paraId="58FA463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1464B67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20" w:type="dxa"/>
          </w:tcPr>
          <w:p w14:paraId="76B8270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revisa si la cuenta tiene un bloqueo vigente (bloqueado_hasta) y envía las credenciales a Supabase Auth (GoTrue) para validarlas.</w:t>
            </w:r>
          </w:p>
        </w:tc>
      </w:tr>
      <w:tr w:rsidR="006F6CAB" w:rsidRPr="00B05E04" w14:paraId="42AC7E67" w14:textId="77777777">
        <w:trPr>
          <w:cantSplit/>
        </w:trPr>
        <w:tc>
          <w:tcPr>
            <w:tcW w:w="3300" w:type="dxa"/>
            <w:vMerge/>
          </w:tcPr>
          <w:p w14:paraId="453D3C7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5944CB5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20" w:type="dxa"/>
          </w:tcPr>
          <w:p w14:paraId="3F3A827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las credenciales son correctas, GoTrue emite el JWT de acceso y el refresh token, y el sistema pone en cero el contador de intentos fallidos.</w:t>
            </w:r>
          </w:p>
        </w:tc>
      </w:tr>
      <w:tr w:rsidR="006F6CAB" w:rsidRPr="00B05E04" w14:paraId="2EE6428B" w14:textId="77777777">
        <w:trPr>
          <w:cantSplit/>
        </w:trPr>
        <w:tc>
          <w:tcPr>
            <w:tcW w:w="3300" w:type="dxa"/>
            <w:vMerge/>
          </w:tcPr>
          <w:p w14:paraId="6E7A077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5A7D361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20" w:type="dxa"/>
          </w:tcPr>
          <w:p w14:paraId="10913D3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determina el rol del usuario desde su perfil, inicia la sesión y redirige al panel correspondiente.</w:t>
            </w:r>
          </w:p>
        </w:tc>
      </w:tr>
      <w:tr w:rsidR="006F6CAB" w:rsidRPr="00B05E04" w14:paraId="3441C45E" w14:textId="77777777">
        <w:trPr>
          <w:cantSplit/>
        </w:trPr>
        <w:tc>
          <w:tcPr>
            <w:tcW w:w="3300" w:type="dxa"/>
          </w:tcPr>
          <w:p w14:paraId="5293A6FC"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15" w:type="dxa"/>
            <w:gridSpan w:val="2"/>
          </w:tcPr>
          <w:p w14:paraId="0579FF3F" w14:textId="77777777" w:rsidR="006F6CAB" w:rsidRPr="00B05E04" w:rsidRDefault="006F6CAB">
            <w:pPr>
              <w:rPr>
                <w:rFonts w:asciiTheme="minorHAnsi" w:hAnsiTheme="minorHAnsi" w:cstheme="minorHAnsi"/>
              </w:rPr>
            </w:pPr>
            <w:r w:rsidRPr="00B05E04">
              <w:rPr>
                <w:rFonts w:asciiTheme="minorHAnsi" w:hAnsiTheme="minorHAnsi" w:cstheme="minorHAnsi"/>
              </w:rPr>
              <w:t>Nosotros consideramos completado el requisito cuando el usuario queda autenticado, con una sesión activa (JWT y refresh token vigentes) y con acceso únicamente a las funciones permitidas por su rol.</w:t>
            </w:r>
          </w:p>
        </w:tc>
      </w:tr>
      <w:tr w:rsidR="00FB0E24" w:rsidRPr="00B05E04" w14:paraId="2C4E0A27" w14:textId="77777777">
        <w:trPr>
          <w:cantSplit/>
        </w:trPr>
        <w:tc>
          <w:tcPr>
            <w:tcW w:w="3300" w:type="dxa"/>
            <w:vMerge w:val="restart"/>
          </w:tcPr>
          <w:p w14:paraId="5A1711A1"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420C3244" w14:textId="77777777" w:rsidR="00FB0E24" w:rsidRPr="00B05E04" w:rsidRDefault="00FB0E24" w:rsidP="00FB0E24">
            <w:pPr>
              <w:rPr>
                <w:rFonts w:asciiTheme="minorHAnsi" w:eastAsia="Calibri" w:hAnsiTheme="minorHAnsi" w:cstheme="minorHAnsi"/>
              </w:rPr>
            </w:pPr>
          </w:p>
          <w:p w14:paraId="68F1404E" w14:textId="77777777" w:rsidR="00FB0E24" w:rsidRPr="00B05E04" w:rsidRDefault="00FB0E24" w:rsidP="00FB0E24">
            <w:pPr>
              <w:rPr>
                <w:rFonts w:asciiTheme="minorHAnsi" w:eastAsia="Calibri" w:hAnsiTheme="minorHAnsi" w:cstheme="minorHAnsi"/>
              </w:rPr>
            </w:pPr>
          </w:p>
        </w:tc>
        <w:tc>
          <w:tcPr>
            <w:tcW w:w="795" w:type="dxa"/>
          </w:tcPr>
          <w:p w14:paraId="0A3CD5DE"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20" w:type="dxa"/>
          </w:tcPr>
          <w:p w14:paraId="5AE55DD8"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760D6EBC" w14:textId="77777777">
        <w:trPr>
          <w:cantSplit/>
        </w:trPr>
        <w:tc>
          <w:tcPr>
            <w:tcW w:w="3300" w:type="dxa"/>
            <w:vMerge/>
          </w:tcPr>
          <w:p w14:paraId="48E8361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0F70B601"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1</w:t>
            </w:r>
          </w:p>
        </w:tc>
        <w:tc>
          <w:tcPr>
            <w:tcW w:w="6120" w:type="dxa"/>
          </w:tcPr>
          <w:p w14:paraId="7202F211"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las credenciales no coinciden con las registradas, el sistema rechaza el acceso, informa que los datos no son válidos e incrementa intentos_login_fallidos.</w:t>
            </w:r>
          </w:p>
        </w:tc>
      </w:tr>
      <w:tr w:rsidR="006F6CAB" w:rsidRPr="00B05E04" w14:paraId="4E12C537" w14:textId="77777777">
        <w:trPr>
          <w:cantSplit/>
        </w:trPr>
        <w:tc>
          <w:tcPr>
            <w:tcW w:w="3300" w:type="dxa"/>
            <w:vMerge/>
          </w:tcPr>
          <w:p w14:paraId="7C5E062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3E1FCB22"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20" w:type="dxa"/>
          </w:tcPr>
          <w:p w14:paraId="64C0A8A6"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se llega al quinto intento fallido, FastAPI registra bloqueado_hasta con 15 minutos de plazo e impide nuevos accesos durante ese periodo.</w:t>
            </w:r>
          </w:p>
        </w:tc>
      </w:tr>
      <w:tr w:rsidR="006F6CAB" w:rsidRPr="00B05E04" w14:paraId="48A43009" w14:textId="77777777">
        <w:trPr>
          <w:cantSplit/>
        </w:trPr>
        <w:tc>
          <w:tcPr>
            <w:tcW w:w="3300" w:type="dxa"/>
            <w:vMerge/>
          </w:tcPr>
          <w:p w14:paraId="4124B1D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37C64271"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20" w:type="dxa"/>
          </w:tcPr>
          <w:p w14:paraId="4BEFC6A3"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se envían demasiadas solicitudes de acceso en poco tiempo, GoTrue responde 429 y el sistema pide esperar antes de volver a intentar.</w:t>
            </w:r>
          </w:p>
        </w:tc>
      </w:tr>
      <w:tr w:rsidR="006F6CAB" w:rsidRPr="00B05E04" w14:paraId="3C63E368" w14:textId="77777777">
        <w:trPr>
          <w:cantSplit/>
        </w:trPr>
        <w:tc>
          <w:tcPr>
            <w:tcW w:w="3300" w:type="dxa"/>
            <w:vMerge/>
          </w:tcPr>
          <w:p w14:paraId="5DD3946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95" w:type="dxa"/>
          </w:tcPr>
          <w:p w14:paraId="18F1D432"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20" w:type="dxa"/>
          </w:tcPr>
          <w:p w14:paraId="1066374B"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cuenta es de Vendedor y sigue pendiente de aprobación, el sistema no habilita las funciones de venta hasta que el Administrador la apruebe.</w:t>
            </w:r>
          </w:p>
        </w:tc>
      </w:tr>
      <w:tr w:rsidR="00FB0E24" w:rsidRPr="00B05E04" w14:paraId="736008A8" w14:textId="77777777">
        <w:trPr>
          <w:cantSplit/>
        </w:trPr>
        <w:tc>
          <w:tcPr>
            <w:tcW w:w="3300" w:type="dxa"/>
            <w:vMerge w:val="restart"/>
          </w:tcPr>
          <w:p w14:paraId="5F17D83C"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30CF4C44" w14:textId="77777777" w:rsidR="00FB0E24" w:rsidRPr="00B05E04" w:rsidRDefault="00FB0E24" w:rsidP="00FB0E24">
            <w:pPr>
              <w:rPr>
                <w:rFonts w:asciiTheme="minorHAnsi" w:eastAsia="Calibri" w:hAnsiTheme="minorHAnsi" w:cstheme="minorHAnsi"/>
              </w:rPr>
            </w:pPr>
          </w:p>
        </w:tc>
        <w:tc>
          <w:tcPr>
            <w:tcW w:w="795" w:type="dxa"/>
          </w:tcPr>
          <w:p w14:paraId="1BAD97B5"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20" w:type="dxa"/>
          </w:tcPr>
          <w:p w14:paraId="6DA1CDC6"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00D65756" w14:textId="77777777">
        <w:trPr>
          <w:cantSplit/>
        </w:trPr>
        <w:tc>
          <w:tcPr>
            <w:tcW w:w="3300" w:type="dxa"/>
            <w:vMerge/>
          </w:tcPr>
          <w:p w14:paraId="46390C3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95" w:type="dxa"/>
          </w:tcPr>
          <w:p w14:paraId="1597801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3</w:t>
            </w:r>
          </w:p>
        </w:tc>
        <w:tc>
          <w:tcPr>
            <w:tcW w:w="6120" w:type="dxa"/>
          </w:tcPr>
          <w:p w14:paraId="7018C1F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paso 3 concentra la revisión del bloqueo y la validación de las credenciales en Supabase Auth antes de emitir los tokens.</w:t>
            </w:r>
          </w:p>
        </w:tc>
      </w:tr>
      <w:tr w:rsidR="006F6CAB" w:rsidRPr="00B05E04" w14:paraId="44EC3D20" w14:textId="77777777">
        <w:trPr>
          <w:cantSplit/>
        </w:trPr>
        <w:tc>
          <w:tcPr>
            <w:tcW w:w="3300" w:type="dxa"/>
            <w:vMerge/>
          </w:tcPr>
          <w:p w14:paraId="39E124A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95" w:type="dxa"/>
          </w:tcPr>
          <w:p w14:paraId="0D49080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3</w:t>
            </w:r>
          </w:p>
        </w:tc>
        <w:tc>
          <w:tcPr>
            <w:tcW w:w="6120" w:type="dxa"/>
          </w:tcPr>
          <w:p w14:paraId="45C580D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Al alcanzar el quinto intento fallido, el sistema aplica el bloqueo temporal de 15 minutos en el mismo flujo de autenticación.</w:t>
            </w:r>
          </w:p>
        </w:tc>
      </w:tr>
      <w:tr w:rsidR="000F532D" w:rsidRPr="00B05E04" w14:paraId="0DD47FCC" w14:textId="77777777">
        <w:trPr>
          <w:cantSplit/>
        </w:trPr>
        <w:tc>
          <w:tcPr>
            <w:tcW w:w="3300" w:type="dxa"/>
          </w:tcPr>
          <w:p w14:paraId="35F1D4FC" w14:textId="77777777" w:rsidR="000F532D" w:rsidRPr="00B05E04" w:rsidRDefault="000F532D" w:rsidP="000F532D">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15" w:type="dxa"/>
            <w:gridSpan w:val="2"/>
          </w:tcPr>
          <w:p w14:paraId="198491A7" w14:textId="77777777" w:rsidR="000F532D" w:rsidRPr="00B05E04" w:rsidRDefault="000F532D" w:rsidP="000F532D">
            <w:pPr>
              <w:rPr>
                <w:rFonts w:asciiTheme="minorHAnsi" w:eastAsia="Calibri" w:hAnsiTheme="minorHAnsi" w:cstheme="minorHAnsi"/>
              </w:rPr>
            </w:pPr>
            <w:r w:rsidRPr="00B05E04">
              <w:rPr>
                <w:rFonts w:asciiTheme="minorHAnsi" w:eastAsia="Calibri" w:hAnsiTheme="minorHAnsi" w:cstheme="minorHAnsi"/>
              </w:rPr>
              <w:t>Cada vez que un usuario intenta iniciar sesión en el sistema.</w:t>
            </w:r>
          </w:p>
        </w:tc>
      </w:tr>
      <w:tr w:rsidR="000F532D" w:rsidRPr="00B05E04" w14:paraId="087A3A09" w14:textId="77777777">
        <w:trPr>
          <w:cantSplit/>
        </w:trPr>
        <w:tc>
          <w:tcPr>
            <w:tcW w:w="3300" w:type="dxa"/>
          </w:tcPr>
          <w:p w14:paraId="2C377D91" w14:textId="77777777" w:rsidR="000F532D" w:rsidRPr="00B05E04" w:rsidRDefault="000F532D" w:rsidP="000F532D">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15" w:type="dxa"/>
            <w:gridSpan w:val="2"/>
          </w:tcPr>
          <w:p w14:paraId="67D8EFF3" w14:textId="77777777" w:rsidR="000F532D" w:rsidRPr="00B05E04" w:rsidRDefault="000F532D" w:rsidP="000F532D">
            <w:pPr>
              <w:rPr>
                <w:rFonts w:asciiTheme="minorHAnsi" w:eastAsia="Calibri" w:hAnsiTheme="minorHAnsi" w:cstheme="minorHAnsi"/>
              </w:rPr>
            </w:pPr>
            <w:r w:rsidRPr="00B05E04">
              <w:rPr>
                <w:rFonts w:asciiTheme="minorHAnsi" w:eastAsia="Calibri" w:hAnsiTheme="minorHAnsi" w:cstheme="minorHAnsi"/>
              </w:rPr>
              <w:t>Nosotros dejamos establecido que las contraseñas las gestiona Supabase Auth con hash, que no existe auto-registro con rol Administrador y que revisamos de nuevo las políticas RLS ya creadas para mantener la seguridad por rol. El rate limiting propio con Redis quedó fuera del alcance (RF-016) porque no aporta valor con el tráfico esperado del MVP. Este documento corresponde a un proyecto desarrollado entre dos integrantes: Vicente Rivera, líder backend, e Ignacio Fuenzalida, IT frontend. Nosotros clasificamos este requerimiento con complejidad Compleja y riesgo Medio, y forma parte del flujo feliz.</w:t>
            </w:r>
          </w:p>
        </w:tc>
      </w:tr>
    </w:tbl>
    <w:p w14:paraId="54112F4E" w14:textId="77777777" w:rsidR="006F6CAB" w:rsidRPr="00B05E04" w:rsidRDefault="006F6CAB">
      <w:pPr>
        <w:rPr>
          <w:rFonts w:asciiTheme="minorHAnsi" w:hAnsiTheme="minorHAnsi" w:cstheme="minorHAnsi"/>
        </w:rPr>
      </w:pPr>
    </w:p>
    <w:tbl>
      <w:tblPr>
        <w:tblStyle w:val="a8"/>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7ED64A23" w14:textId="77777777">
        <w:trPr>
          <w:cantSplit/>
        </w:trPr>
        <w:tc>
          <w:tcPr>
            <w:tcW w:w="3307" w:type="dxa"/>
          </w:tcPr>
          <w:p w14:paraId="32509A7B"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RF-002</w:t>
            </w:r>
          </w:p>
        </w:tc>
        <w:tc>
          <w:tcPr>
            <w:tcW w:w="6900" w:type="dxa"/>
            <w:gridSpan w:val="2"/>
          </w:tcPr>
          <w:p w14:paraId="59431DAD"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b/>
                <w:bCs/>
              </w:rPr>
              <w:t>Gestión de Catálogo, Carrito y Compra para Cliente</w:t>
            </w:r>
          </w:p>
        </w:tc>
      </w:tr>
      <w:tr w:rsidR="006F6CAB" w:rsidRPr="00B05E04" w14:paraId="389F1B1C" w14:textId="77777777">
        <w:trPr>
          <w:cantSplit/>
        </w:trPr>
        <w:tc>
          <w:tcPr>
            <w:tcW w:w="3307" w:type="dxa"/>
          </w:tcPr>
          <w:p w14:paraId="7DE72E2D"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28E37227"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3.0, 04/10/2026</w:t>
            </w:r>
          </w:p>
        </w:tc>
      </w:tr>
      <w:tr w:rsidR="006F6CAB" w:rsidRPr="00B05E04" w14:paraId="453C9535" w14:textId="77777777">
        <w:trPr>
          <w:cantSplit/>
        </w:trPr>
        <w:tc>
          <w:tcPr>
            <w:tcW w:w="3307" w:type="dxa"/>
          </w:tcPr>
          <w:p w14:paraId="4ADFCBF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06A00DC3"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Visitante (navegación), Cliente (compra)</w:t>
            </w:r>
          </w:p>
        </w:tc>
      </w:tr>
      <w:tr w:rsidR="006F6CAB" w:rsidRPr="00B05E04" w14:paraId="5A2F6296" w14:textId="77777777">
        <w:trPr>
          <w:cantSplit/>
        </w:trPr>
        <w:tc>
          <w:tcPr>
            <w:tcW w:w="3307" w:type="dxa"/>
          </w:tcPr>
          <w:p w14:paraId="4034E1E7"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47CB37FB"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Nosotros buscamos que el Visitante pueda revisar la oferta disponible y que el Cliente pueda convertir esa navegación en una compra completa mediante carrito, restricción por región, pago retenido por CuTuCo e historial de compras.</w:t>
            </w:r>
          </w:p>
        </w:tc>
      </w:tr>
      <w:tr w:rsidR="006F6CAB" w:rsidRPr="00B05E04" w14:paraId="45B89BF3" w14:textId="77777777">
        <w:trPr>
          <w:cantSplit/>
        </w:trPr>
        <w:tc>
          <w:tcPr>
            <w:tcW w:w="3307" w:type="dxa"/>
          </w:tcPr>
          <w:p w14:paraId="66E5FC7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20144C1C"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RF-001, RF-022, RF-009</w:t>
            </w:r>
          </w:p>
        </w:tc>
      </w:tr>
      <w:tr w:rsidR="006F6CAB" w:rsidRPr="00B05E04" w14:paraId="01856B04" w14:textId="77777777">
        <w:trPr>
          <w:cantSplit/>
        </w:trPr>
        <w:tc>
          <w:tcPr>
            <w:tcW w:w="3307" w:type="dxa"/>
          </w:tcPr>
          <w:p w14:paraId="5643819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76CF15D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Nosotros definimos que el Visitante podrá explorar el catálogo sin iniciar sesión, usar el buscador y los filtros y revisar el detalle y el precio de cada producto. Cuando quiera comprar, deberá autenticarse como Cliente, modificar cantidades en el carrito, revisar el total y completar el checkout con Webpay Plus, donde CuTuCo retiene la venta. Antes de crear el pago, el sistema valida que la región del Cliente coincida con la del productor (RF-009). El Cliente también podrá consultar su historial de compras y el estado de sus pedidos. En esta versión no incluimos historial de precios ni geolocalización de productores, porque ambas funciones salieron del alcance.</w:t>
            </w:r>
          </w:p>
        </w:tc>
      </w:tr>
      <w:tr w:rsidR="006F6CAB" w:rsidRPr="00B05E04" w14:paraId="37267D1A" w14:textId="77777777">
        <w:trPr>
          <w:cantSplit/>
        </w:trPr>
        <w:tc>
          <w:tcPr>
            <w:tcW w:w="3307" w:type="dxa"/>
          </w:tcPr>
          <w:p w14:paraId="76673BD0"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716E7FB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Para navegar no se requiere autenticación. Para iniciar el checkout y completar la compra, el Cliente debe contar con una sesión autenticada.</w:t>
            </w:r>
          </w:p>
        </w:tc>
      </w:tr>
      <w:tr w:rsidR="006F6CAB" w:rsidRPr="00B05E04" w14:paraId="68D912DB" w14:textId="77777777">
        <w:trPr>
          <w:cantSplit/>
        </w:trPr>
        <w:tc>
          <w:tcPr>
            <w:tcW w:w="3307" w:type="dxa"/>
            <w:vMerge w:val="restart"/>
          </w:tcPr>
          <w:p w14:paraId="5A9A1E6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658CDB43"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67C4799F" w14:textId="77777777" w:rsidR="006F6CAB" w:rsidRPr="00B05E04" w:rsidRDefault="006F6CAB">
            <w:pPr>
              <w:rPr>
                <w:rFonts w:asciiTheme="minorHAnsi" w:eastAsia="Calibri" w:hAnsiTheme="minorHAnsi" w:cstheme="minorHAnsi"/>
                <w:b/>
                <w:bCs/>
              </w:rPr>
            </w:pPr>
          </w:p>
          <w:p w14:paraId="777AB242" w14:textId="77777777" w:rsidR="006F6CAB" w:rsidRPr="00B05E04" w:rsidRDefault="006F6CAB">
            <w:pPr>
              <w:rPr>
                <w:rFonts w:asciiTheme="minorHAnsi" w:eastAsia="Calibri" w:hAnsiTheme="minorHAnsi" w:cstheme="minorHAnsi"/>
                <w:b/>
                <w:bCs/>
              </w:rPr>
            </w:pPr>
          </w:p>
        </w:tc>
        <w:tc>
          <w:tcPr>
            <w:tcW w:w="789" w:type="dxa"/>
          </w:tcPr>
          <w:p w14:paraId="39158497"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098C5D04"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065F79E1" w14:textId="77777777">
        <w:trPr>
          <w:cantSplit/>
        </w:trPr>
        <w:tc>
          <w:tcPr>
            <w:tcW w:w="3307" w:type="dxa"/>
            <w:vMerge/>
          </w:tcPr>
          <w:p w14:paraId="6AB5426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6C2853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2F7DC0F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ingresa al catálogo público y revisa los productos disponibles sin necesidad de iniciar sesión.</w:t>
            </w:r>
          </w:p>
        </w:tc>
      </w:tr>
      <w:tr w:rsidR="006F6CAB" w:rsidRPr="00B05E04" w14:paraId="13EF9165" w14:textId="77777777">
        <w:trPr>
          <w:cantSplit/>
        </w:trPr>
        <w:tc>
          <w:tcPr>
            <w:tcW w:w="3307" w:type="dxa"/>
            <w:vMerge/>
          </w:tcPr>
          <w:p w14:paraId="17D3532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12AC62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0100BA1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utiliza el buscador y los filtros para reducir los resultados según sus necesidades.</w:t>
            </w:r>
          </w:p>
        </w:tc>
      </w:tr>
      <w:tr w:rsidR="006F6CAB" w:rsidRPr="00B05E04" w14:paraId="0E079095" w14:textId="77777777">
        <w:trPr>
          <w:cantSplit/>
        </w:trPr>
        <w:tc>
          <w:tcPr>
            <w:tcW w:w="3307" w:type="dxa"/>
            <w:vMerge/>
          </w:tcPr>
          <w:p w14:paraId="68A99A6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D94FDB4"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67D5BED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abre el detalle de un producto y revisa su información y su precio antes de decidir la compra.</w:t>
            </w:r>
          </w:p>
        </w:tc>
      </w:tr>
      <w:tr w:rsidR="006F6CAB" w:rsidRPr="00B05E04" w14:paraId="458BB15A" w14:textId="77777777">
        <w:trPr>
          <w:cantSplit/>
        </w:trPr>
        <w:tc>
          <w:tcPr>
            <w:tcW w:w="3307" w:type="dxa"/>
            <w:vMerge/>
          </w:tcPr>
          <w:p w14:paraId="5342605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477F7D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796C29C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agrega el producto al carrito y, al pasar al checkout, el sistema solicita iniciar sesión como Cliente.</w:t>
            </w:r>
          </w:p>
        </w:tc>
      </w:tr>
      <w:tr w:rsidR="006F6CAB" w:rsidRPr="00B05E04" w14:paraId="19608A54" w14:textId="77777777">
        <w:trPr>
          <w:cantSplit/>
        </w:trPr>
        <w:tc>
          <w:tcPr>
            <w:tcW w:w="3307" w:type="dxa"/>
            <w:vMerge/>
          </w:tcPr>
          <w:p w14:paraId="1B1F9F7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736576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6AC4C25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ajusta cantidades, revisa el total del carrito y continúa con el checkout.</w:t>
            </w:r>
          </w:p>
        </w:tc>
      </w:tr>
      <w:tr w:rsidR="006F6CAB" w:rsidRPr="00B05E04" w14:paraId="373164CC" w14:textId="77777777">
        <w:trPr>
          <w:cantSplit/>
        </w:trPr>
        <w:tc>
          <w:tcPr>
            <w:tcW w:w="3307" w:type="dxa"/>
            <w:vMerge/>
          </w:tcPr>
          <w:p w14:paraId="27A7829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04AD9E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3295C84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compara la región del Cliente con la del productor y, si coinciden, deja continuar con el pago en Webpay Plus (RF-005).</w:t>
            </w:r>
          </w:p>
        </w:tc>
      </w:tr>
      <w:tr w:rsidR="006F6CAB" w:rsidRPr="00B05E04" w14:paraId="7E7D6A04" w14:textId="77777777">
        <w:trPr>
          <w:cantSplit/>
        </w:trPr>
        <w:tc>
          <w:tcPr>
            <w:tcW w:w="3307" w:type="dxa"/>
            <w:vMerge/>
          </w:tcPr>
          <w:p w14:paraId="7CF4BC8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3F064E6"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7</w:t>
            </w:r>
          </w:p>
        </w:tc>
        <w:tc>
          <w:tcPr>
            <w:tcW w:w="6111" w:type="dxa"/>
          </w:tcPr>
          <w:p w14:paraId="485BA2B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completa el pago; el sistema registra el pedido, vacía el carrito, actualiza el historial de compras y deja la venta retenida por CuTuCo.</w:t>
            </w:r>
          </w:p>
        </w:tc>
      </w:tr>
      <w:tr w:rsidR="006F6CAB" w:rsidRPr="00B05E04" w14:paraId="7B368FBD" w14:textId="77777777">
        <w:trPr>
          <w:cantSplit/>
        </w:trPr>
        <w:tc>
          <w:tcPr>
            <w:tcW w:w="3307" w:type="dxa"/>
          </w:tcPr>
          <w:p w14:paraId="2C59161D"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70B21758" w14:textId="77777777" w:rsidR="006F6CAB" w:rsidRPr="00B05E04" w:rsidRDefault="00411CDB">
            <w:pPr>
              <w:rPr>
                <w:rFonts w:asciiTheme="minorHAnsi" w:eastAsia="Calibri" w:hAnsiTheme="minorHAnsi" w:cstheme="minorHAnsi"/>
                <w:lang w:val="es-ES"/>
              </w:rPr>
            </w:pPr>
            <w:r w:rsidRPr="00B05E04">
              <w:rPr>
                <w:rFonts w:asciiTheme="minorHAnsi" w:eastAsia="Calibri" w:hAnsiTheme="minorHAnsi" w:cstheme="minorHAnsi"/>
                <w:lang w:val="es-ES"/>
              </w:rPr>
              <w:t>Nosotros consideramos completado el flujo cuando el pedido queda registrado, el carrito se vacía, el historial de compras se actualiza y el pago queda retenido por CuTuCo según el flujo de RF-005.</w:t>
            </w:r>
          </w:p>
        </w:tc>
      </w:tr>
      <w:tr w:rsidR="00FB0E24" w:rsidRPr="00B05E04" w14:paraId="40F55089" w14:textId="77777777">
        <w:trPr>
          <w:cantSplit/>
        </w:trPr>
        <w:tc>
          <w:tcPr>
            <w:tcW w:w="3307" w:type="dxa"/>
            <w:vMerge w:val="restart"/>
          </w:tcPr>
          <w:p w14:paraId="773540C4"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lastRenderedPageBreak/>
              <w:t>Excepciones</w:t>
            </w:r>
          </w:p>
          <w:p w14:paraId="510289D3" w14:textId="77777777" w:rsidR="00FB0E24" w:rsidRPr="00B05E04" w:rsidRDefault="00FB0E24" w:rsidP="00FB0E24">
            <w:pPr>
              <w:rPr>
                <w:rFonts w:asciiTheme="minorHAnsi" w:eastAsia="Calibri" w:hAnsiTheme="minorHAnsi" w:cstheme="minorHAnsi"/>
              </w:rPr>
            </w:pPr>
          </w:p>
          <w:p w14:paraId="696E4FC6" w14:textId="77777777" w:rsidR="00FB0E24" w:rsidRPr="00B05E04" w:rsidRDefault="00FB0E24" w:rsidP="00FB0E24">
            <w:pPr>
              <w:rPr>
                <w:rFonts w:asciiTheme="minorHAnsi" w:eastAsia="Calibri" w:hAnsiTheme="minorHAnsi" w:cstheme="minorHAnsi"/>
              </w:rPr>
            </w:pPr>
          </w:p>
        </w:tc>
        <w:tc>
          <w:tcPr>
            <w:tcW w:w="789" w:type="dxa"/>
          </w:tcPr>
          <w:p w14:paraId="47F73CE4"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2E7C81F"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7CE5EBFA" w14:textId="77777777">
        <w:trPr>
          <w:cantSplit/>
        </w:trPr>
        <w:tc>
          <w:tcPr>
            <w:tcW w:w="3307" w:type="dxa"/>
            <w:vMerge/>
          </w:tcPr>
          <w:p w14:paraId="1E1F7A9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8AF2FD3"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33CA8F3D"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un producto no tiene stock suficiente, el sistema informa la falta de disponibilidad y no permite agregar ni confirmar una cantidad que no pueda atender.</w:t>
            </w:r>
          </w:p>
        </w:tc>
      </w:tr>
      <w:tr w:rsidR="006F6CAB" w:rsidRPr="00B05E04" w14:paraId="6E331BDD" w14:textId="77777777">
        <w:trPr>
          <w:cantSplit/>
        </w:trPr>
        <w:tc>
          <w:tcPr>
            <w:tcW w:w="3307" w:type="dxa"/>
            <w:vMerge/>
          </w:tcPr>
          <w:p w14:paraId="1B9AC75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BDE0F47"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30FCD2E3"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usuario no tiene una cuenta, el sistema le permite registrarse como Cliente (RF-020) antes de continuar con el checkout.</w:t>
            </w:r>
          </w:p>
        </w:tc>
      </w:tr>
      <w:tr w:rsidR="006F6CAB" w:rsidRPr="00B05E04" w14:paraId="61C3F11F" w14:textId="77777777">
        <w:trPr>
          <w:cantSplit/>
        </w:trPr>
        <w:tc>
          <w:tcPr>
            <w:tcW w:w="3307" w:type="dxa"/>
            <w:vMerge/>
          </w:tcPr>
          <w:p w14:paraId="39C0DF7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74A1E44"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6</w:t>
            </w:r>
          </w:p>
        </w:tc>
        <w:tc>
          <w:tcPr>
            <w:tcW w:w="6111" w:type="dxa"/>
          </w:tcPr>
          <w:p w14:paraId="3177F377"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región del Cliente es distinta de la del productor, el sistema bloquea la compra antes de crear el pago e informa el motivo.</w:t>
            </w:r>
          </w:p>
        </w:tc>
      </w:tr>
      <w:tr w:rsidR="006F6CAB" w:rsidRPr="00B05E04" w14:paraId="0F19EB0B" w14:textId="77777777">
        <w:trPr>
          <w:cantSplit/>
        </w:trPr>
        <w:tc>
          <w:tcPr>
            <w:tcW w:w="3307" w:type="dxa"/>
            <w:vMerge/>
          </w:tcPr>
          <w:p w14:paraId="35062AB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8A2BE39"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7</w:t>
            </w:r>
          </w:p>
        </w:tc>
        <w:tc>
          <w:tcPr>
            <w:tcW w:w="6111" w:type="dxa"/>
          </w:tcPr>
          <w:p w14:paraId="26686C92"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pago no se completa correctamente, el sistema muestra el error y permite reintentar sin duplicar la orden.</w:t>
            </w:r>
          </w:p>
        </w:tc>
      </w:tr>
      <w:tr w:rsidR="00FB0E24" w:rsidRPr="00B05E04" w14:paraId="16C9DDFB" w14:textId="77777777">
        <w:trPr>
          <w:cantSplit/>
        </w:trPr>
        <w:tc>
          <w:tcPr>
            <w:tcW w:w="3307" w:type="dxa"/>
            <w:vMerge w:val="restart"/>
          </w:tcPr>
          <w:p w14:paraId="705ABBD7"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3E525CF" w14:textId="77777777" w:rsidR="00FB0E24" w:rsidRPr="00B05E04" w:rsidRDefault="00FB0E24" w:rsidP="00FB0E24">
            <w:pPr>
              <w:rPr>
                <w:rFonts w:asciiTheme="minorHAnsi" w:eastAsia="Calibri" w:hAnsiTheme="minorHAnsi" w:cstheme="minorHAnsi"/>
              </w:rPr>
            </w:pPr>
          </w:p>
        </w:tc>
        <w:tc>
          <w:tcPr>
            <w:tcW w:w="789" w:type="dxa"/>
          </w:tcPr>
          <w:p w14:paraId="68E85608"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343956F6"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2F390594" w14:textId="77777777">
        <w:trPr>
          <w:cantSplit/>
        </w:trPr>
        <w:tc>
          <w:tcPr>
            <w:tcW w:w="3307" w:type="dxa"/>
            <w:vMerge/>
          </w:tcPr>
          <w:p w14:paraId="5955AC0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46B4FA6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27F64EC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catálogo debe cargar en menos de 3 segundos desde que el Visitante solicita la vista.</w:t>
            </w:r>
          </w:p>
        </w:tc>
      </w:tr>
      <w:tr w:rsidR="006F6CAB" w:rsidRPr="00B05E04" w14:paraId="53E16D6E" w14:textId="77777777">
        <w:trPr>
          <w:cantSplit/>
        </w:trPr>
        <w:tc>
          <w:tcPr>
            <w:tcW w:w="3307" w:type="dxa"/>
            <w:vMerge/>
          </w:tcPr>
          <w:p w14:paraId="3997DE1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122F5A8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3DB13F9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pantalla de checkout debe cargar en menos de 5 segundos antes de continuar con el pago.</w:t>
            </w:r>
          </w:p>
        </w:tc>
      </w:tr>
      <w:tr w:rsidR="00B32DF5" w:rsidRPr="00B05E04" w14:paraId="5116EAA8" w14:textId="77777777">
        <w:trPr>
          <w:cantSplit/>
        </w:trPr>
        <w:tc>
          <w:tcPr>
            <w:tcW w:w="3307" w:type="dxa"/>
          </w:tcPr>
          <w:p w14:paraId="0A2FEC2E" w14:textId="77777777" w:rsidR="00B32DF5" w:rsidRPr="00B05E04" w:rsidRDefault="00B32DF5" w:rsidP="00B32DF5">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6B8464AB" w14:textId="77777777" w:rsidR="00411CDB" w:rsidRPr="00B05E04" w:rsidRDefault="00411CDB" w:rsidP="00411CDB">
            <w:pPr>
              <w:rPr>
                <w:rFonts w:asciiTheme="minorHAnsi" w:eastAsia="Calibri" w:hAnsiTheme="minorHAnsi" w:cstheme="minorHAnsi"/>
                <w:lang w:val="es-ES"/>
              </w:rPr>
            </w:pPr>
            <w:r w:rsidRPr="00B05E04">
              <w:rPr>
                <w:rFonts w:asciiTheme="minorHAnsi" w:eastAsia="Calibri" w:hAnsiTheme="minorHAnsi" w:cstheme="minorHAnsi"/>
                <w:lang w:val="es-ES"/>
              </w:rPr>
              <w:t>Varias veces al día, tanto para navegación del catálogo como para intentos de compra de los Clientes.</w:t>
            </w:r>
          </w:p>
        </w:tc>
      </w:tr>
      <w:tr w:rsidR="00B32DF5" w:rsidRPr="00B05E04" w14:paraId="520242FF" w14:textId="77777777">
        <w:trPr>
          <w:cantSplit/>
        </w:trPr>
        <w:tc>
          <w:tcPr>
            <w:tcW w:w="3307" w:type="dxa"/>
          </w:tcPr>
          <w:p w14:paraId="773516A7" w14:textId="77777777" w:rsidR="00B32DF5" w:rsidRPr="00B05E04" w:rsidRDefault="00B32DF5" w:rsidP="00B32DF5">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4AB30CE3" w14:textId="77777777" w:rsidR="00B32DF5" w:rsidRPr="00B05E04" w:rsidRDefault="00411CDB" w:rsidP="00B32DF5">
            <w:pPr>
              <w:rPr>
                <w:rFonts w:asciiTheme="minorHAnsi" w:eastAsia="Calibri" w:hAnsiTheme="minorHAnsi" w:cstheme="minorHAnsi"/>
              </w:rPr>
            </w:pPr>
            <w:r w:rsidRPr="00B05E04">
              <w:rPr>
                <w:rFonts w:asciiTheme="minorHAnsi" w:eastAsia="Calibri" w:hAnsiTheme="minorHAnsi" w:cstheme="minorHAnsi"/>
                <w:lang w:val="es-ES"/>
              </w:rPr>
              <w:t>Nosotros mantenemos la navegación pública sin autenticación y exigimos autenticación al iniciar el checkout. Las consultas simples del catálogo van directo a PostgREST. El pago sigue el flujo definido en RF-005 y la región se valida según RF-009. Nosotros clasificamos este requerimiento con complejidad Muy Compleja y riesgo Alto, y forma parte del flujo feliz.</w:t>
            </w:r>
          </w:p>
        </w:tc>
      </w:tr>
    </w:tbl>
    <w:p w14:paraId="3BD10502" w14:textId="77777777" w:rsidR="006F6CAB" w:rsidRPr="00B05E04" w:rsidRDefault="006F6CAB">
      <w:pPr>
        <w:rPr>
          <w:rFonts w:asciiTheme="minorHAnsi" w:hAnsiTheme="minorHAnsi" w:cstheme="minorHAnsi"/>
        </w:rPr>
      </w:pPr>
    </w:p>
    <w:tbl>
      <w:tblPr>
        <w:tblStyle w:val="a9"/>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3B3CE12E" w14:textId="77777777">
        <w:trPr>
          <w:cantSplit/>
        </w:trPr>
        <w:tc>
          <w:tcPr>
            <w:tcW w:w="3307" w:type="dxa"/>
          </w:tcPr>
          <w:p w14:paraId="5CB9E56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RF-003</w:t>
            </w:r>
          </w:p>
        </w:tc>
        <w:tc>
          <w:tcPr>
            <w:tcW w:w="6900" w:type="dxa"/>
            <w:gridSpan w:val="2"/>
          </w:tcPr>
          <w:p w14:paraId="62A3A6A5"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b/>
              </w:rPr>
              <w:t>Gestión de Tienda, Productos y Evidencias para Vendedor</w:t>
            </w:r>
          </w:p>
        </w:tc>
      </w:tr>
      <w:tr w:rsidR="006F6CAB" w:rsidRPr="00B05E04" w14:paraId="6C3762E2" w14:textId="77777777">
        <w:trPr>
          <w:cantSplit/>
        </w:trPr>
        <w:tc>
          <w:tcPr>
            <w:tcW w:w="3307" w:type="dxa"/>
          </w:tcPr>
          <w:p w14:paraId="2997885D"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35572BC8"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3.0, 04/10/2026</w:t>
            </w:r>
          </w:p>
        </w:tc>
      </w:tr>
      <w:tr w:rsidR="006F6CAB" w:rsidRPr="00B05E04" w14:paraId="407C736A" w14:textId="77777777">
        <w:trPr>
          <w:cantSplit/>
        </w:trPr>
        <w:tc>
          <w:tcPr>
            <w:tcW w:w="3307" w:type="dxa"/>
          </w:tcPr>
          <w:p w14:paraId="23D96007"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6545C3FB"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Vendedor (Productor AFC)</w:t>
            </w:r>
          </w:p>
        </w:tc>
      </w:tr>
      <w:tr w:rsidR="006F6CAB" w:rsidRPr="00B05E04" w14:paraId="3A41C6E6" w14:textId="77777777">
        <w:trPr>
          <w:cantSplit/>
        </w:trPr>
        <w:tc>
          <w:tcPr>
            <w:tcW w:w="3307" w:type="dxa"/>
          </w:tcPr>
          <w:p w14:paraId="01646D52"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04C2A508"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Nosotros buscamos que el Vendedor pueda administrar de forma ordenada su tienda, sus productos, el stock y sus pedidos, y respaldar cada entrega con el código de verificación.</w:t>
            </w:r>
          </w:p>
        </w:tc>
      </w:tr>
      <w:tr w:rsidR="006F6CAB" w:rsidRPr="00B05E04" w14:paraId="4A411177" w14:textId="77777777">
        <w:trPr>
          <w:cantSplit/>
        </w:trPr>
        <w:tc>
          <w:tcPr>
            <w:tcW w:w="3307" w:type="dxa"/>
          </w:tcPr>
          <w:p w14:paraId="0878443A"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08DE110F"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RF-001, RF-021</w:t>
            </w:r>
          </w:p>
        </w:tc>
      </w:tr>
      <w:tr w:rsidR="006F6CAB" w:rsidRPr="00B05E04" w14:paraId="1A328C19" w14:textId="77777777">
        <w:trPr>
          <w:cantSplit/>
        </w:trPr>
        <w:tc>
          <w:tcPr>
            <w:tcW w:w="3307" w:type="dxa"/>
          </w:tcPr>
          <w:p w14:paraId="3D47D1B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0745C21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Nosotros definimos que el Vendedor podrá crear, consultar, editar y desactivar productos, con nombre, descripción, precio, stock, categoría y una fotografía del producto tomada con la cámara. También podrá modificar el stock, revisar los pedidos recibidos, registrar sus ventas y gestionar los pedidos asignados, incluido el cambio de estado del delivery con el código de verificación (RF-025). En esta versión no existe umbral de stock bajo ni alertas automáticas, y tampoco se exigen fotos por pedido: la entrega se respalda con el código de verificación (RF-007). En el MVP el propio Vendedor es responsable del delivery.</w:t>
            </w:r>
          </w:p>
        </w:tc>
      </w:tr>
      <w:tr w:rsidR="006F6CAB" w:rsidRPr="00B05E04" w14:paraId="7D9BD894" w14:textId="77777777">
        <w:trPr>
          <w:cantSplit/>
        </w:trPr>
        <w:tc>
          <w:tcPr>
            <w:tcW w:w="3307" w:type="dxa"/>
          </w:tcPr>
          <w:p w14:paraId="20355BF9"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lastRenderedPageBreak/>
              <w:t>Pre-condición</w:t>
            </w:r>
            <w:proofErr w:type="spellEnd"/>
          </w:p>
        </w:tc>
        <w:tc>
          <w:tcPr>
            <w:tcW w:w="6900" w:type="dxa"/>
            <w:gridSpan w:val="2"/>
          </w:tcPr>
          <w:p w14:paraId="3A161E7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debe estar autenticado y aprobado por un Administrador (RF-021) antes de acceder a las funciones de gestión de su tienda y pedidos.</w:t>
            </w:r>
          </w:p>
        </w:tc>
      </w:tr>
      <w:tr w:rsidR="006F6CAB" w:rsidRPr="00B05E04" w14:paraId="4AB6D0F0" w14:textId="77777777">
        <w:trPr>
          <w:cantSplit/>
        </w:trPr>
        <w:tc>
          <w:tcPr>
            <w:tcW w:w="3307" w:type="dxa"/>
            <w:vMerge w:val="restart"/>
          </w:tcPr>
          <w:p w14:paraId="5ED090B0"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024B9193"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281C5B84" w14:textId="77777777" w:rsidR="006F6CAB" w:rsidRPr="00B05E04" w:rsidRDefault="006F6CAB">
            <w:pPr>
              <w:rPr>
                <w:rFonts w:asciiTheme="minorHAnsi" w:eastAsia="Calibri" w:hAnsiTheme="minorHAnsi" w:cstheme="minorHAnsi"/>
                <w:b/>
                <w:bCs/>
              </w:rPr>
            </w:pPr>
          </w:p>
          <w:p w14:paraId="62EFA9C0" w14:textId="77777777" w:rsidR="006F6CAB" w:rsidRPr="00B05E04" w:rsidRDefault="006F6CAB">
            <w:pPr>
              <w:rPr>
                <w:rFonts w:asciiTheme="minorHAnsi" w:eastAsia="Calibri" w:hAnsiTheme="minorHAnsi" w:cstheme="minorHAnsi"/>
                <w:b/>
                <w:bCs/>
              </w:rPr>
            </w:pPr>
          </w:p>
        </w:tc>
        <w:tc>
          <w:tcPr>
            <w:tcW w:w="789" w:type="dxa"/>
          </w:tcPr>
          <w:p w14:paraId="1F501094"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5D98D1D5"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61C943B4" w14:textId="77777777">
        <w:trPr>
          <w:cantSplit/>
        </w:trPr>
        <w:tc>
          <w:tcPr>
            <w:tcW w:w="3307" w:type="dxa"/>
            <w:vMerge/>
          </w:tcPr>
          <w:p w14:paraId="627A6AF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D676A05"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535AE9D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ingresa a su panel y revisa las funciones disponibles para administrar la tienda y los pedidos.</w:t>
            </w:r>
          </w:p>
        </w:tc>
      </w:tr>
      <w:tr w:rsidR="006F6CAB" w:rsidRPr="00B05E04" w14:paraId="53902E37" w14:textId="77777777">
        <w:trPr>
          <w:cantSplit/>
        </w:trPr>
        <w:tc>
          <w:tcPr>
            <w:tcW w:w="3307" w:type="dxa"/>
            <w:vMerge/>
          </w:tcPr>
          <w:p w14:paraId="01373A7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ECBAF0B"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2707067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crea o edita un producto indicando nombre, descripción, precio, stock, categoría y fotografía; el sistema valida y guarda la información.</w:t>
            </w:r>
          </w:p>
        </w:tc>
      </w:tr>
      <w:tr w:rsidR="006F6CAB" w:rsidRPr="00B05E04" w14:paraId="20692518" w14:textId="77777777">
        <w:trPr>
          <w:cantSplit/>
        </w:trPr>
        <w:tc>
          <w:tcPr>
            <w:tcW w:w="3307" w:type="dxa"/>
            <w:vMerge/>
          </w:tcPr>
          <w:p w14:paraId="5D49E12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64F619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5E5FE88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modifica el stock disponible de un producto; el sistema valida la cantidad y actualiza el catálogo.</w:t>
            </w:r>
          </w:p>
        </w:tc>
      </w:tr>
      <w:tr w:rsidR="006F6CAB" w:rsidRPr="00B05E04" w14:paraId="7EF1DB07" w14:textId="77777777">
        <w:trPr>
          <w:cantSplit/>
        </w:trPr>
        <w:tc>
          <w:tcPr>
            <w:tcW w:w="3307" w:type="dxa"/>
            <w:vMerge/>
          </w:tcPr>
          <w:p w14:paraId="7CC0C23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9E7902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1392B9E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revisa los pedidos recibidos y registra sus ventas.</w:t>
            </w:r>
          </w:p>
        </w:tc>
      </w:tr>
      <w:tr w:rsidR="006F6CAB" w:rsidRPr="00B05E04" w14:paraId="06E90F28" w14:textId="77777777">
        <w:trPr>
          <w:cantSplit/>
        </w:trPr>
        <w:tc>
          <w:tcPr>
            <w:tcW w:w="3307" w:type="dxa"/>
            <w:vMerge/>
          </w:tcPr>
          <w:p w14:paraId="1F6CAA2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6C7A74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546A23B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gestiona el avance de cada pedido asignado y, al entregarlo, ingresa el código de verificación (RF-025).</w:t>
            </w:r>
          </w:p>
        </w:tc>
      </w:tr>
      <w:tr w:rsidR="006F6CAB" w:rsidRPr="00B05E04" w14:paraId="322ACE76" w14:textId="77777777">
        <w:trPr>
          <w:cantSplit/>
        </w:trPr>
        <w:tc>
          <w:tcPr>
            <w:tcW w:w="3307" w:type="dxa"/>
          </w:tcPr>
          <w:p w14:paraId="35F725AF"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656D6E3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Nosotros consideramos completado el flujo cuando los productos y el stock quedan actualizados y los pedidos asignados pueden gestionarse hasta quedar Entregados con el código de verificación correcto.</w:t>
            </w:r>
          </w:p>
        </w:tc>
      </w:tr>
      <w:tr w:rsidR="00FB0E24" w:rsidRPr="00B05E04" w14:paraId="5CA8CEDC" w14:textId="77777777">
        <w:trPr>
          <w:cantSplit/>
        </w:trPr>
        <w:tc>
          <w:tcPr>
            <w:tcW w:w="3307" w:type="dxa"/>
            <w:vMerge w:val="restart"/>
          </w:tcPr>
          <w:p w14:paraId="2F3F5677"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2BE4E5A7" w14:textId="77777777" w:rsidR="00FB0E24" w:rsidRPr="00B05E04" w:rsidRDefault="00FB0E24" w:rsidP="00FB0E24">
            <w:pPr>
              <w:rPr>
                <w:rFonts w:asciiTheme="minorHAnsi" w:eastAsia="Calibri" w:hAnsiTheme="minorHAnsi" w:cstheme="minorHAnsi"/>
              </w:rPr>
            </w:pPr>
          </w:p>
          <w:p w14:paraId="074B0A05" w14:textId="77777777" w:rsidR="00FB0E24" w:rsidRPr="00B05E04" w:rsidRDefault="00FB0E24" w:rsidP="00FB0E24">
            <w:pPr>
              <w:rPr>
                <w:rFonts w:asciiTheme="minorHAnsi" w:eastAsia="Calibri" w:hAnsiTheme="minorHAnsi" w:cstheme="minorHAnsi"/>
              </w:rPr>
            </w:pPr>
          </w:p>
        </w:tc>
        <w:tc>
          <w:tcPr>
            <w:tcW w:w="789" w:type="dxa"/>
          </w:tcPr>
          <w:p w14:paraId="64CC06D4"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022EE8E2"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1CD12B32" w14:textId="77777777">
        <w:trPr>
          <w:cantSplit/>
        </w:trPr>
        <w:tc>
          <w:tcPr>
            <w:tcW w:w="3307" w:type="dxa"/>
            <w:vMerge/>
          </w:tcPr>
          <w:p w14:paraId="5314C6E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F2096B7"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0042C6CC"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los datos del producto o del stock no cumplen las validaciones definidas, el sistema rechaza el cambio y solicita corregir la información antes de guardar.</w:t>
            </w:r>
          </w:p>
        </w:tc>
      </w:tr>
      <w:tr w:rsidR="006F6CAB" w:rsidRPr="00B05E04" w14:paraId="6F11F7D6" w14:textId="77777777">
        <w:trPr>
          <w:cantSplit/>
        </w:trPr>
        <w:tc>
          <w:tcPr>
            <w:tcW w:w="3307" w:type="dxa"/>
            <w:vMerge/>
          </w:tcPr>
          <w:p w14:paraId="1F72E1A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5478648"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73F73DFD"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código de verificación ingresado es incorrecto, el pedido no pasa a Entregado y el sistema informa el error.</w:t>
            </w:r>
          </w:p>
        </w:tc>
      </w:tr>
      <w:tr w:rsidR="006F6CAB" w:rsidRPr="00B05E04" w14:paraId="42C71427" w14:textId="77777777">
        <w:trPr>
          <w:cantSplit/>
        </w:trPr>
        <w:tc>
          <w:tcPr>
            <w:tcW w:w="3307" w:type="dxa"/>
            <w:vMerge/>
          </w:tcPr>
          <w:p w14:paraId="1F5DC05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AA94763"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1</w:t>
            </w:r>
          </w:p>
        </w:tc>
        <w:tc>
          <w:tcPr>
            <w:tcW w:w="6111" w:type="dxa"/>
          </w:tcPr>
          <w:p w14:paraId="7B24831E"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cuenta del Vendedor está pendiente de aprobación, suspendida o baneada, el sistema no le permite gestionar productos ni pedidos.</w:t>
            </w:r>
          </w:p>
        </w:tc>
      </w:tr>
      <w:tr w:rsidR="00FB0E24" w:rsidRPr="00B05E04" w14:paraId="2FD08EE1" w14:textId="77777777">
        <w:trPr>
          <w:cantSplit/>
        </w:trPr>
        <w:tc>
          <w:tcPr>
            <w:tcW w:w="3307" w:type="dxa"/>
            <w:vMerge w:val="restart"/>
          </w:tcPr>
          <w:p w14:paraId="6A5CF88D"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0BB83801" w14:textId="77777777" w:rsidR="00FB0E24" w:rsidRPr="00B05E04" w:rsidRDefault="00FB0E24" w:rsidP="00FB0E24">
            <w:pPr>
              <w:rPr>
                <w:rFonts w:asciiTheme="minorHAnsi" w:eastAsia="Calibri" w:hAnsiTheme="minorHAnsi" w:cstheme="minorHAnsi"/>
              </w:rPr>
            </w:pPr>
          </w:p>
        </w:tc>
        <w:tc>
          <w:tcPr>
            <w:tcW w:w="789" w:type="dxa"/>
          </w:tcPr>
          <w:p w14:paraId="35493EBA"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55F84088"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431E90AE" w14:textId="77777777">
        <w:trPr>
          <w:cantSplit/>
        </w:trPr>
        <w:tc>
          <w:tcPr>
            <w:tcW w:w="3307" w:type="dxa"/>
            <w:vMerge/>
          </w:tcPr>
          <w:p w14:paraId="6F060FA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569433B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2-3</w:t>
            </w:r>
          </w:p>
        </w:tc>
        <w:tc>
          <w:tcPr>
            <w:tcW w:w="6111" w:type="dxa"/>
          </w:tcPr>
          <w:p w14:paraId="0E8FF10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Las operaciones sobre productos y stock deben completarse en menos de 5 segundos, el mismo criterio que usamos para las operaciones administrativas.</w:t>
            </w:r>
          </w:p>
        </w:tc>
      </w:tr>
      <w:tr w:rsidR="006F6CAB" w:rsidRPr="00B05E04" w14:paraId="1985E10F" w14:textId="77777777">
        <w:trPr>
          <w:cantSplit/>
        </w:trPr>
        <w:tc>
          <w:tcPr>
            <w:tcW w:w="3307" w:type="dxa"/>
            <w:vMerge/>
          </w:tcPr>
          <w:p w14:paraId="06A135B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71963A1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2B3E8BC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cambio de estado de un pedido debe reflejarse en menos de 2 segundos, según el criterio de RF-025.</w:t>
            </w:r>
          </w:p>
        </w:tc>
      </w:tr>
      <w:tr w:rsidR="007541D9" w:rsidRPr="00B05E04" w14:paraId="4C484F95" w14:textId="77777777">
        <w:trPr>
          <w:cantSplit/>
          <w:trHeight w:val="161"/>
        </w:trPr>
        <w:tc>
          <w:tcPr>
            <w:tcW w:w="3307" w:type="dxa"/>
          </w:tcPr>
          <w:p w14:paraId="4017CF05" w14:textId="77777777" w:rsidR="007541D9" w:rsidRPr="00B05E04" w:rsidRDefault="007541D9" w:rsidP="007541D9">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6C6DD319" w14:textId="77777777" w:rsidR="007541D9" w:rsidRPr="00B05E04" w:rsidRDefault="007541D9" w:rsidP="007541D9">
            <w:pPr>
              <w:rPr>
                <w:rFonts w:asciiTheme="minorHAnsi" w:eastAsia="Calibri" w:hAnsiTheme="minorHAnsi" w:cstheme="minorHAnsi"/>
              </w:rPr>
            </w:pPr>
            <w:r w:rsidRPr="00B05E04">
              <w:rPr>
                <w:rFonts w:asciiTheme="minorHAnsi" w:eastAsia="Calibri" w:hAnsiTheme="minorHAnsi" w:cstheme="minorHAnsi"/>
              </w:rPr>
              <w:t>Diaria, porque el Vendedor debe revisar y mantener productos, stock y pedidos durante la operación.</w:t>
            </w:r>
          </w:p>
        </w:tc>
      </w:tr>
      <w:tr w:rsidR="007541D9" w:rsidRPr="00B05E04" w14:paraId="36585597" w14:textId="77777777">
        <w:trPr>
          <w:cantSplit/>
        </w:trPr>
        <w:tc>
          <w:tcPr>
            <w:tcW w:w="3307" w:type="dxa"/>
          </w:tcPr>
          <w:p w14:paraId="0D21D761" w14:textId="77777777" w:rsidR="007541D9" w:rsidRPr="00B05E04" w:rsidRDefault="007541D9" w:rsidP="007541D9">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Comentarios</w:t>
            </w:r>
          </w:p>
        </w:tc>
        <w:tc>
          <w:tcPr>
            <w:tcW w:w="6900" w:type="dxa"/>
            <w:gridSpan w:val="2"/>
          </w:tcPr>
          <w:p w14:paraId="66506C51" w14:textId="77777777" w:rsidR="007541D9" w:rsidRPr="00B05E04" w:rsidRDefault="00A643C2" w:rsidP="007541D9">
            <w:pPr>
              <w:rPr>
                <w:rFonts w:asciiTheme="minorHAnsi" w:eastAsia="Calibri" w:hAnsiTheme="minorHAnsi" w:cstheme="minorHAnsi"/>
              </w:rPr>
            </w:pPr>
            <w:r w:rsidRPr="00B05E04">
              <w:rPr>
                <w:rFonts w:asciiTheme="minorHAnsi" w:eastAsia="Calibri" w:hAnsiTheme="minorHAnsi" w:cstheme="minorHAnsi"/>
              </w:rPr>
              <w:t>Nosotros definimos que en el MVP el delivery será gestionado por el Agricultor. Para una versión final se proyecta que la empresa pueda asumir la logística con una flota de camiones, furgones o Kei Trucks con ventilación o refrigeración para mantener el producto en condiciones adecuadas. Mantenemos el nombre original del requerimiento por trazabilidad con el ERS base, aunque las evidencias fotográficas y las alertas de stock bajo ya no forman parte del alcance. Nosotros clasificamos este requerimiento con complejidad Muy Compleja y riesgo Alto, y forma parte del flujo feliz.</w:t>
            </w:r>
          </w:p>
        </w:tc>
      </w:tr>
    </w:tbl>
    <w:p w14:paraId="75D8467D" w14:textId="77777777" w:rsidR="006F6CAB" w:rsidRPr="00B05E04" w:rsidRDefault="006F6CAB">
      <w:pPr>
        <w:rPr>
          <w:rFonts w:asciiTheme="minorHAnsi" w:hAnsiTheme="minorHAnsi" w:cstheme="minorHAnsi"/>
        </w:rPr>
      </w:pPr>
    </w:p>
    <w:tbl>
      <w:tblPr>
        <w:tblStyle w:val="aa"/>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71664C90" w14:textId="77777777">
        <w:trPr>
          <w:cantSplit/>
        </w:trPr>
        <w:tc>
          <w:tcPr>
            <w:tcW w:w="3307" w:type="dxa"/>
          </w:tcPr>
          <w:p w14:paraId="051511F0"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RF-004</w:t>
            </w:r>
          </w:p>
        </w:tc>
        <w:tc>
          <w:tcPr>
            <w:tcW w:w="6900" w:type="dxa"/>
            <w:gridSpan w:val="2"/>
          </w:tcPr>
          <w:p w14:paraId="145DE6A7"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b/>
              </w:rPr>
              <w:t>Gestión Administrativa de Usuarios, Catálogo y Moderación</w:t>
            </w:r>
          </w:p>
        </w:tc>
      </w:tr>
      <w:tr w:rsidR="006F6CAB" w:rsidRPr="00B05E04" w14:paraId="6AA1E83B" w14:textId="77777777">
        <w:trPr>
          <w:cantSplit/>
        </w:trPr>
        <w:tc>
          <w:tcPr>
            <w:tcW w:w="3307" w:type="dxa"/>
          </w:tcPr>
          <w:p w14:paraId="7C941D7B"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593BEA8C"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3.0, 04/10/2026</w:t>
            </w:r>
          </w:p>
        </w:tc>
      </w:tr>
      <w:tr w:rsidR="006F6CAB" w:rsidRPr="00B05E04" w14:paraId="385C948B" w14:textId="77777777">
        <w:trPr>
          <w:cantSplit/>
        </w:trPr>
        <w:tc>
          <w:tcPr>
            <w:tcW w:w="3307" w:type="dxa"/>
          </w:tcPr>
          <w:p w14:paraId="6057046F"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055210D6"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Administrador</w:t>
            </w:r>
          </w:p>
        </w:tc>
      </w:tr>
      <w:tr w:rsidR="006F6CAB" w:rsidRPr="00B05E04" w14:paraId="440913DE" w14:textId="77777777">
        <w:trPr>
          <w:cantSplit/>
        </w:trPr>
        <w:tc>
          <w:tcPr>
            <w:tcW w:w="3307" w:type="dxa"/>
          </w:tcPr>
          <w:p w14:paraId="52BB782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7CFE54D3"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Nosotros buscamos que el Administrador pueda mantener los usuarios y productos, activar a los productores, moderar contenido con una lista de palabras prohibidas y aprobar los payouts, con un alcance reducido y de gestión manual.</w:t>
            </w:r>
          </w:p>
        </w:tc>
      </w:tr>
      <w:tr w:rsidR="006F6CAB" w:rsidRPr="00B05E04" w14:paraId="26BEC337" w14:textId="77777777">
        <w:trPr>
          <w:cantSplit/>
        </w:trPr>
        <w:tc>
          <w:tcPr>
            <w:tcW w:w="3307" w:type="dxa"/>
          </w:tcPr>
          <w:p w14:paraId="2B4C172C"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2121BF90"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rPr>
              <w:t>RF-001, RF-017</w:t>
            </w:r>
          </w:p>
        </w:tc>
      </w:tr>
      <w:tr w:rsidR="006F6CAB" w:rsidRPr="00B05E04" w14:paraId="7D0083B8" w14:textId="77777777">
        <w:trPr>
          <w:cantSplit/>
        </w:trPr>
        <w:tc>
          <w:tcPr>
            <w:tcW w:w="3307" w:type="dxa"/>
          </w:tcPr>
          <w:p w14:paraId="7F53EEE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52009FD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Nosotros definimos que el Administrador podrá crear, consultar, actualizar y desactivar usuarios, y gestionar productos, respetando las restricciones de seguridad y la eliminación lógica (RF-017). También activará manualmente la cuenta de cada productor después de revisar sus antecedentes (RF-021), moderará con una lista configurable de palabras prohibidas revisada con el operador LIKE, aplicará sanciones (RF-026) y aprobará los payouts y reembolsos (RF-005). Las categorías, regiones y comunas ya no se administran desde el panel: se consultan para los combobox (RF-018). Para cada función decidimos si la consulta va directo a PostgREST o pasa por FastAPI, y revisamos las políticas RLS para que solo el rol Administrador acceda a estas rutas.</w:t>
            </w:r>
          </w:p>
        </w:tc>
      </w:tr>
      <w:tr w:rsidR="006F6CAB" w:rsidRPr="00B05E04" w14:paraId="51E69845" w14:textId="77777777">
        <w:trPr>
          <w:cantSplit/>
        </w:trPr>
        <w:tc>
          <w:tcPr>
            <w:tcW w:w="3307" w:type="dxa"/>
          </w:tcPr>
          <w:p w14:paraId="17CA25C7"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4118078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debe iniciar sesión correctamente y contar con permisos administrativos vigentes.</w:t>
            </w:r>
          </w:p>
        </w:tc>
      </w:tr>
      <w:tr w:rsidR="006F6CAB" w:rsidRPr="00B05E04" w14:paraId="0D194109" w14:textId="77777777">
        <w:trPr>
          <w:cantSplit/>
        </w:trPr>
        <w:tc>
          <w:tcPr>
            <w:tcW w:w="3307" w:type="dxa"/>
            <w:vMerge w:val="restart"/>
          </w:tcPr>
          <w:p w14:paraId="166C6610"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579422DE"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690A7B2F" w14:textId="77777777" w:rsidR="006F6CAB" w:rsidRPr="00B05E04" w:rsidRDefault="006F6CAB">
            <w:pPr>
              <w:rPr>
                <w:rFonts w:asciiTheme="minorHAnsi" w:eastAsia="Calibri" w:hAnsiTheme="minorHAnsi" w:cstheme="minorHAnsi"/>
                <w:b/>
                <w:bCs/>
              </w:rPr>
            </w:pPr>
          </w:p>
          <w:p w14:paraId="5224A06D" w14:textId="77777777" w:rsidR="006F6CAB" w:rsidRPr="00B05E04" w:rsidRDefault="006F6CAB">
            <w:pPr>
              <w:rPr>
                <w:rFonts w:asciiTheme="minorHAnsi" w:eastAsia="Calibri" w:hAnsiTheme="minorHAnsi" w:cstheme="minorHAnsi"/>
                <w:b/>
                <w:bCs/>
              </w:rPr>
            </w:pPr>
          </w:p>
        </w:tc>
        <w:tc>
          <w:tcPr>
            <w:tcW w:w="789" w:type="dxa"/>
          </w:tcPr>
          <w:p w14:paraId="622B5415"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33458558"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46CF53C2" w14:textId="77777777">
        <w:trPr>
          <w:cantSplit/>
        </w:trPr>
        <w:tc>
          <w:tcPr>
            <w:tcW w:w="3307" w:type="dxa"/>
            <w:vMerge/>
          </w:tcPr>
          <w:p w14:paraId="1CE0B55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39A620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04AEF3E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ingresa al panel administrativo y verifica las opciones habilitadas para su rol.</w:t>
            </w:r>
          </w:p>
        </w:tc>
      </w:tr>
      <w:tr w:rsidR="006F6CAB" w:rsidRPr="00B05E04" w14:paraId="75BDBE27" w14:textId="77777777">
        <w:trPr>
          <w:cantSplit/>
        </w:trPr>
        <w:tc>
          <w:tcPr>
            <w:tcW w:w="3307" w:type="dxa"/>
            <w:vMerge/>
          </w:tcPr>
          <w:p w14:paraId="1ACD22D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ABDE154"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717A23D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Selecciona lo que necesita gestionar: usuarios, productos, solicitudes de productor, moderación, sanciones o payouts.</w:t>
            </w:r>
          </w:p>
        </w:tc>
      </w:tr>
      <w:tr w:rsidR="006F6CAB" w:rsidRPr="00B05E04" w14:paraId="1A784F3B" w14:textId="77777777">
        <w:trPr>
          <w:cantSplit/>
        </w:trPr>
        <w:tc>
          <w:tcPr>
            <w:tcW w:w="3307" w:type="dxa"/>
            <w:vMerge/>
          </w:tcPr>
          <w:p w14:paraId="0B34D04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4274C9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2B164E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Realiza la operación correspondiente: crear, consultar, actualizar, desactivar, aprobar, rechazar o moderar.</w:t>
            </w:r>
          </w:p>
        </w:tc>
      </w:tr>
      <w:tr w:rsidR="006F6CAB" w:rsidRPr="00B05E04" w14:paraId="5B43CF03" w14:textId="77777777">
        <w:trPr>
          <w:cantSplit/>
        </w:trPr>
        <w:tc>
          <w:tcPr>
            <w:tcW w:w="3307" w:type="dxa"/>
            <w:vMerge/>
          </w:tcPr>
          <w:p w14:paraId="14843A2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FB82BC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47747F4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valida la solicitud, aplica las reglas de seguridad y las políticas RLS, y usa eliminación lógica cuando corresponde desactivar un registro.</w:t>
            </w:r>
          </w:p>
        </w:tc>
      </w:tr>
      <w:tr w:rsidR="006F6CAB" w:rsidRPr="00B05E04" w14:paraId="7454625C" w14:textId="77777777">
        <w:trPr>
          <w:cantSplit/>
        </w:trPr>
        <w:tc>
          <w:tcPr>
            <w:tcW w:w="3307" w:type="dxa"/>
            <w:vMerge/>
          </w:tcPr>
          <w:p w14:paraId="5369887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2A55065"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6B09DC4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registra la acción, con su fecha y motivo cuando se trata de una aprobación, un rechazo o una sanción, y actualiza lo que muestra el dashboard (RF-011).</w:t>
            </w:r>
          </w:p>
        </w:tc>
      </w:tr>
      <w:tr w:rsidR="00A178EA" w:rsidRPr="00B05E04" w14:paraId="53852BBF" w14:textId="77777777">
        <w:trPr>
          <w:cantSplit/>
        </w:trPr>
        <w:tc>
          <w:tcPr>
            <w:tcW w:w="3307" w:type="dxa"/>
          </w:tcPr>
          <w:p w14:paraId="644E6A37" w14:textId="77777777" w:rsidR="00A178EA" w:rsidRPr="00B05E04" w:rsidRDefault="00A178EA" w:rsidP="00A178EA">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2F4DB77E" w14:textId="77777777" w:rsidR="00A178EA" w:rsidRPr="00B05E04" w:rsidRDefault="00A178EA" w:rsidP="00A178EA">
            <w:pPr>
              <w:rPr>
                <w:rFonts w:asciiTheme="minorHAnsi" w:eastAsia="Calibri" w:hAnsiTheme="minorHAnsi" w:cstheme="minorHAnsi"/>
                <w:color w:val="FF0000"/>
              </w:rPr>
            </w:pPr>
            <w:r w:rsidRPr="00B05E04">
              <w:rPr>
                <w:rFonts w:asciiTheme="minorHAnsi" w:eastAsia="Calibri" w:hAnsiTheme="minorHAnsi" w:cstheme="minorHAnsi"/>
              </w:rPr>
              <w:t>Nosotros consideramos completada la gestión cuando los datos quedan actualizados, las aprobaciones, la moderación y las sanciones quedan registradas y los payouts aprobados quedan reflejados en el sistema.</w:t>
            </w:r>
          </w:p>
        </w:tc>
      </w:tr>
      <w:tr w:rsidR="00FB0E24" w:rsidRPr="00B05E04" w14:paraId="5505172F" w14:textId="77777777">
        <w:trPr>
          <w:cantSplit/>
        </w:trPr>
        <w:tc>
          <w:tcPr>
            <w:tcW w:w="3307" w:type="dxa"/>
            <w:vMerge w:val="restart"/>
          </w:tcPr>
          <w:p w14:paraId="36EC2976"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1CFF5D00" w14:textId="77777777" w:rsidR="00FB0E24" w:rsidRPr="00B05E04" w:rsidRDefault="00FB0E24" w:rsidP="00FB0E24">
            <w:pPr>
              <w:rPr>
                <w:rFonts w:asciiTheme="minorHAnsi" w:eastAsia="Calibri" w:hAnsiTheme="minorHAnsi" w:cstheme="minorHAnsi"/>
              </w:rPr>
            </w:pPr>
          </w:p>
          <w:p w14:paraId="0B9F8745" w14:textId="77777777" w:rsidR="00FB0E24" w:rsidRPr="00B05E04" w:rsidRDefault="00FB0E24" w:rsidP="00FB0E24">
            <w:pPr>
              <w:rPr>
                <w:rFonts w:asciiTheme="minorHAnsi" w:eastAsia="Calibri" w:hAnsiTheme="minorHAnsi" w:cstheme="minorHAnsi"/>
              </w:rPr>
            </w:pPr>
          </w:p>
        </w:tc>
        <w:tc>
          <w:tcPr>
            <w:tcW w:w="789" w:type="dxa"/>
          </w:tcPr>
          <w:p w14:paraId="02151360"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D94EAEA"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7D10CCCA" w14:textId="77777777">
        <w:trPr>
          <w:cantSplit/>
        </w:trPr>
        <w:tc>
          <w:tcPr>
            <w:tcW w:w="3307" w:type="dxa"/>
            <w:vMerge/>
          </w:tcPr>
          <w:p w14:paraId="3F57408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152C4A6"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1</w:t>
            </w:r>
          </w:p>
        </w:tc>
        <w:tc>
          <w:tcPr>
            <w:tcW w:w="6111" w:type="dxa"/>
          </w:tcPr>
          <w:p w14:paraId="2F4ECCBA"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un usuario sin rol Administrador intenta entrar a las rutas administrativas, el sistema rechaza el acceso.</w:t>
            </w:r>
          </w:p>
        </w:tc>
      </w:tr>
      <w:tr w:rsidR="006F6CAB" w:rsidRPr="00B05E04" w14:paraId="2E9572E1" w14:textId="77777777">
        <w:trPr>
          <w:cantSplit/>
        </w:trPr>
        <w:tc>
          <w:tcPr>
            <w:tcW w:w="3307" w:type="dxa"/>
            <w:vMerge/>
          </w:tcPr>
          <w:p w14:paraId="088D5DB1"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2500FF7"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44814734"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Administrador intenta eliminar su propia cuenta, el sistema bloquea la acción para evitar la pérdida del acceso administrativo.</w:t>
            </w:r>
          </w:p>
        </w:tc>
      </w:tr>
      <w:tr w:rsidR="006F6CAB" w:rsidRPr="00B05E04" w14:paraId="3B8C18DD" w14:textId="77777777">
        <w:trPr>
          <w:cantSplit/>
        </w:trPr>
        <w:tc>
          <w:tcPr>
            <w:tcW w:w="3307" w:type="dxa"/>
            <w:vMerge/>
          </w:tcPr>
          <w:p w14:paraId="3664E52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7B8B51B"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6408AAC4"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Administrador intenta aprobar el payout de un pedido que no está Entregado o que ya fue pagado, el sistema bloquea la operación.</w:t>
            </w:r>
          </w:p>
        </w:tc>
      </w:tr>
      <w:tr w:rsidR="00FB0E24" w:rsidRPr="00B05E04" w14:paraId="45C576F4" w14:textId="77777777">
        <w:trPr>
          <w:cantSplit/>
        </w:trPr>
        <w:tc>
          <w:tcPr>
            <w:tcW w:w="3307" w:type="dxa"/>
            <w:vMerge w:val="restart"/>
          </w:tcPr>
          <w:p w14:paraId="08A2B333"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4C167FE" w14:textId="77777777" w:rsidR="00FB0E24" w:rsidRPr="00B05E04" w:rsidRDefault="00FB0E24" w:rsidP="00FB0E24">
            <w:pPr>
              <w:rPr>
                <w:rFonts w:asciiTheme="minorHAnsi" w:eastAsia="Calibri" w:hAnsiTheme="minorHAnsi" w:cstheme="minorHAnsi"/>
              </w:rPr>
            </w:pPr>
          </w:p>
        </w:tc>
        <w:tc>
          <w:tcPr>
            <w:tcW w:w="789" w:type="dxa"/>
          </w:tcPr>
          <w:p w14:paraId="6ABF6B84"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4C8C848A"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22F75643" w14:textId="77777777">
        <w:trPr>
          <w:cantSplit/>
        </w:trPr>
        <w:tc>
          <w:tcPr>
            <w:tcW w:w="3307" w:type="dxa"/>
            <w:vMerge/>
          </w:tcPr>
          <w:p w14:paraId="437139C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69C301B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92531E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Las operaciones administrativas definidas para este requisito deben completarse en menos de 5 segundos.</w:t>
            </w:r>
          </w:p>
        </w:tc>
      </w:tr>
      <w:tr w:rsidR="00A178EA" w:rsidRPr="00B05E04" w14:paraId="3CCAEDFC" w14:textId="77777777">
        <w:trPr>
          <w:cantSplit/>
        </w:trPr>
        <w:tc>
          <w:tcPr>
            <w:tcW w:w="3307" w:type="dxa"/>
          </w:tcPr>
          <w:p w14:paraId="05B513CC" w14:textId="77777777" w:rsidR="00A178EA" w:rsidRPr="00B05E04" w:rsidRDefault="00A178EA" w:rsidP="00A178EA">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0EC52937" w14:textId="77777777" w:rsidR="00A178EA" w:rsidRPr="00B05E04" w:rsidRDefault="00120400" w:rsidP="00A178EA">
            <w:pPr>
              <w:rPr>
                <w:rFonts w:asciiTheme="minorHAnsi" w:eastAsia="Calibri" w:hAnsiTheme="minorHAnsi" w:cstheme="minorHAnsi"/>
              </w:rPr>
            </w:pPr>
            <w:r w:rsidRPr="00B05E04">
              <w:rPr>
                <w:rFonts w:asciiTheme="minorHAnsi" w:eastAsia="Calibri" w:hAnsiTheme="minorHAnsi" w:cstheme="minorHAnsi"/>
              </w:rPr>
              <w:t>Diaria, principalmente para gestión de usuarios, aprobación de productores, moderación y aprobación de payouts.</w:t>
            </w:r>
          </w:p>
        </w:tc>
      </w:tr>
      <w:tr w:rsidR="00A178EA" w:rsidRPr="00B05E04" w14:paraId="47B8338E" w14:textId="77777777">
        <w:trPr>
          <w:cantSplit/>
        </w:trPr>
        <w:tc>
          <w:tcPr>
            <w:tcW w:w="3307" w:type="dxa"/>
          </w:tcPr>
          <w:p w14:paraId="5018AF91" w14:textId="77777777" w:rsidR="00A178EA" w:rsidRPr="00B05E04" w:rsidRDefault="00A178EA" w:rsidP="00A178EA">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5E143167" w14:textId="77777777" w:rsidR="00A178EA" w:rsidRPr="00B05E04" w:rsidRDefault="00A178EA" w:rsidP="00A178EA">
            <w:pPr>
              <w:rPr>
                <w:rFonts w:asciiTheme="minorHAnsi" w:eastAsia="Calibri" w:hAnsiTheme="minorHAnsi" w:cstheme="minorHAnsi"/>
              </w:rPr>
            </w:pPr>
            <w:r w:rsidRPr="00B05E04">
              <w:rPr>
                <w:rFonts w:asciiTheme="minorHAnsi" w:hAnsiTheme="minorHAnsi" w:cstheme="minorHAnsi"/>
              </w:rPr>
              <w:t>Nosotros mantenemos la regla de eliminación lógica y las restricciones de seguridad. Como RF-013 (múltiples administradores) salió del alcance, el sistema opera con un solo Administrador y las restricciones entre administradores ya no aplican. La revisión humana pasa a ser un control que debemos cuidar, porque todo el volumen de aprobaciones recae en esa cuenta. Nosotros clasificamos este requerimiento con complejidad Muy Compleja y riesgo Alto, y no forma parte del flujo feliz.</w:t>
            </w:r>
          </w:p>
        </w:tc>
      </w:tr>
    </w:tbl>
    <w:p w14:paraId="009EA116" w14:textId="77777777" w:rsidR="006F6CAB" w:rsidRPr="00B05E04" w:rsidRDefault="006F6CAB">
      <w:pPr>
        <w:rPr>
          <w:rFonts w:asciiTheme="minorHAnsi" w:hAnsiTheme="minorHAnsi" w:cstheme="minorHAnsi"/>
        </w:rPr>
      </w:pPr>
    </w:p>
    <w:tbl>
      <w:tblPr>
        <w:tblStyle w:val="ab"/>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777C0552" w14:textId="77777777">
        <w:trPr>
          <w:cantSplit/>
        </w:trPr>
        <w:tc>
          <w:tcPr>
            <w:tcW w:w="3307" w:type="dxa"/>
          </w:tcPr>
          <w:p w14:paraId="60967BF1"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RF-005</w:t>
            </w:r>
          </w:p>
        </w:tc>
        <w:tc>
          <w:tcPr>
            <w:tcW w:w="6900" w:type="dxa"/>
            <w:gridSpan w:val="2"/>
          </w:tcPr>
          <w:p w14:paraId="081DBA2D" w14:textId="77777777" w:rsidR="006F6CAB" w:rsidRPr="00B05E04" w:rsidRDefault="005B7C46">
            <w:pPr>
              <w:keepNext/>
              <w:rPr>
                <w:rFonts w:asciiTheme="minorHAnsi" w:eastAsia="Calibri" w:hAnsiTheme="minorHAnsi" w:cstheme="minorHAnsi"/>
              </w:rPr>
            </w:pPr>
            <w:r w:rsidRPr="00B05E04">
              <w:rPr>
                <w:rFonts w:asciiTheme="minorHAnsi" w:eastAsia="Calibri" w:hAnsiTheme="minorHAnsi" w:cstheme="minorHAnsi"/>
                <w:b/>
              </w:rPr>
              <w:t>Pago en Custodia (</w:t>
            </w:r>
            <w:proofErr w:type="spellStart"/>
            <w:r w:rsidRPr="00B05E04">
              <w:rPr>
                <w:rFonts w:asciiTheme="minorHAnsi" w:eastAsia="Calibri" w:hAnsiTheme="minorHAnsi" w:cstheme="minorHAnsi"/>
                <w:b/>
              </w:rPr>
              <w:t>Escrow</w:t>
            </w:r>
            <w:proofErr w:type="spellEnd"/>
            <w:r w:rsidRPr="00B05E04">
              <w:rPr>
                <w:rFonts w:asciiTheme="minorHAnsi" w:eastAsia="Calibri" w:hAnsiTheme="minorHAnsi" w:cstheme="minorHAnsi"/>
                <w:b/>
              </w:rPr>
              <w:t>)</w:t>
            </w:r>
          </w:p>
        </w:tc>
      </w:tr>
      <w:tr w:rsidR="006F6CAB" w:rsidRPr="00B05E04" w14:paraId="5B7B2A97" w14:textId="77777777">
        <w:trPr>
          <w:cantSplit/>
        </w:trPr>
        <w:tc>
          <w:tcPr>
            <w:tcW w:w="3307" w:type="dxa"/>
          </w:tcPr>
          <w:p w14:paraId="6BE504BC"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4BF39A81" w14:textId="77777777" w:rsidR="006F6CAB" w:rsidRPr="00B05E04" w:rsidRDefault="005B7C46">
            <w:pPr>
              <w:keepNext/>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2.0, 04/10/2026</w:t>
            </w:r>
          </w:p>
        </w:tc>
      </w:tr>
      <w:tr w:rsidR="006F6CAB" w:rsidRPr="00B05E04" w14:paraId="68D6D9E1" w14:textId="77777777">
        <w:trPr>
          <w:cantSplit/>
        </w:trPr>
        <w:tc>
          <w:tcPr>
            <w:tcW w:w="3307" w:type="dxa"/>
          </w:tcPr>
          <w:p w14:paraId="1F1DD9F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5740B7C5" w14:textId="77777777" w:rsidR="006F6CAB" w:rsidRPr="00B05E04" w:rsidRDefault="005B7C46">
            <w:pPr>
              <w:keepNext/>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Cliente, Vendedor, Administrador</w:t>
            </w:r>
          </w:p>
        </w:tc>
      </w:tr>
      <w:tr w:rsidR="006F6CAB" w:rsidRPr="00B05E04" w14:paraId="09A28E37" w14:textId="77777777">
        <w:trPr>
          <w:cantSplit/>
        </w:trPr>
        <w:tc>
          <w:tcPr>
            <w:tcW w:w="3307" w:type="dxa"/>
          </w:tcPr>
          <w:p w14:paraId="15717A5C"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3D6FEB4C" w14:textId="77777777" w:rsidR="006F6CAB" w:rsidRPr="00B05E04" w:rsidRDefault="005B7C46">
            <w:pPr>
              <w:keepNext/>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Nosotros buscamos que el pago del Cliente quede retenido por CuTuCo hasta que el pedido se entregue con el código de verificación y el Administrador apruebe el payout al Vendedor, o el reembolso cuando corresponda.</w:t>
            </w:r>
          </w:p>
        </w:tc>
      </w:tr>
      <w:tr w:rsidR="006F6CAB" w:rsidRPr="00B05E04" w14:paraId="74B99B51" w14:textId="77777777">
        <w:trPr>
          <w:cantSplit/>
        </w:trPr>
        <w:tc>
          <w:tcPr>
            <w:tcW w:w="3307" w:type="dxa"/>
          </w:tcPr>
          <w:p w14:paraId="3C369206"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148CB2F2" w14:textId="77777777" w:rsidR="006F6CAB" w:rsidRPr="00B05E04" w:rsidRDefault="005B7C46">
            <w:pPr>
              <w:keepNext/>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RF-002, RF-014</w:t>
            </w:r>
          </w:p>
        </w:tc>
      </w:tr>
      <w:tr w:rsidR="006F6CAB" w:rsidRPr="00B05E04" w14:paraId="4E2D0200" w14:textId="77777777">
        <w:trPr>
          <w:cantSplit/>
        </w:trPr>
        <w:tc>
          <w:tcPr>
            <w:tcW w:w="3307" w:type="dxa"/>
          </w:tcPr>
          <w:p w14:paraId="0F88757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010F9753" w14:textId="77777777" w:rsidR="006F6CAB" w:rsidRPr="00B05E04" w:rsidRDefault="005B7C46">
            <w:pPr>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Nosotros definimos la integración con Webpay Plus normal en modo de prueba, mediante la secuencia tx.create, redirección al medio de pago, retorno del token_ws y tx.commit; el retorno llega por GET, sin webhooks. Descartamos Webpay Diferido, que solo permite crédito, y Webpay Mall, porque en modo de prueba solo hay dos códigos de tiendas hijas y reflejarlos en la base de datos duplicaría códigos de tienda, algo que consideramos un antipatrón. Después del commit, CuTuCo retiene el 100% de la venta. Cuando el pedido se entrega, el Administrador ejecuta un payout manual simulado al Vendedor, descontando el fee base de 5% y la tarifa fija de delivery de 3.500 CLP (RF-014). Para eso usamos la tabla payouts y pedimos al Vendedor banco, tipo y número de cuenta, que guardamos cifrados. Los reembolsos post venta usan el mismo mecanismo y sirven tanto al Vendedor como al Cliente. Evaluamos la Ley Fintech y la descartamos, porque apunta a activos financieros y criptoactivos.</w:t>
            </w:r>
          </w:p>
        </w:tc>
      </w:tr>
      <w:tr w:rsidR="006F6CAB" w:rsidRPr="00B05E04" w14:paraId="04D0E216" w14:textId="77777777">
        <w:trPr>
          <w:cantSplit/>
        </w:trPr>
        <w:tc>
          <w:tcPr>
            <w:tcW w:w="3307" w:type="dxa"/>
          </w:tcPr>
          <w:p w14:paraId="2FB29258"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70A4FED3" w14:textId="77777777" w:rsidR="006F6CAB" w:rsidRPr="00B05E04" w:rsidRDefault="005B7C46">
            <w:pPr>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El Cliente debe estar autenticado y tener un carrito con productos disponibles para completar la compra.</w:t>
            </w:r>
          </w:p>
        </w:tc>
      </w:tr>
      <w:tr w:rsidR="006F6CAB" w:rsidRPr="00B05E04" w14:paraId="56645ACD" w14:textId="77777777">
        <w:trPr>
          <w:cantSplit/>
        </w:trPr>
        <w:tc>
          <w:tcPr>
            <w:tcW w:w="3307" w:type="dxa"/>
            <w:vMerge w:val="restart"/>
          </w:tcPr>
          <w:p w14:paraId="5C7E1C2A"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6D0B5D9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68130828" w14:textId="77777777" w:rsidR="006F6CAB" w:rsidRPr="00B05E04" w:rsidRDefault="006F6CAB">
            <w:pPr>
              <w:rPr>
                <w:rFonts w:asciiTheme="minorHAnsi" w:eastAsia="Calibri" w:hAnsiTheme="minorHAnsi" w:cstheme="minorHAnsi"/>
                <w:b/>
                <w:bCs/>
              </w:rPr>
            </w:pPr>
          </w:p>
          <w:p w14:paraId="3D2CC252" w14:textId="77777777" w:rsidR="006F6CAB" w:rsidRPr="00B05E04" w:rsidRDefault="006F6CAB">
            <w:pPr>
              <w:rPr>
                <w:rFonts w:asciiTheme="minorHAnsi" w:eastAsia="Calibri" w:hAnsiTheme="minorHAnsi" w:cstheme="minorHAnsi"/>
                <w:b/>
                <w:bCs/>
              </w:rPr>
            </w:pPr>
          </w:p>
        </w:tc>
        <w:tc>
          <w:tcPr>
            <w:tcW w:w="789" w:type="dxa"/>
          </w:tcPr>
          <w:p w14:paraId="79278AD1"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D057B9E"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3DFDFDC6" w14:textId="77777777">
        <w:trPr>
          <w:cantSplit/>
        </w:trPr>
        <w:tc>
          <w:tcPr>
            <w:tcW w:w="3307" w:type="dxa"/>
            <w:vMerge/>
          </w:tcPr>
          <w:p w14:paraId="62FC54C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54DE64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18883FA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inicia el checkout desde un carrito con productos y confirma que desea pagar el pedido.</w:t>
            </w:r>
          </w:p>
        </w:tc>
      </w:tr>
      <w:tr w:rsidR="006F6CAB" w:rsidRPr="00B05E04" w14:paraId="4B2F130D" w14:textId="77777777">
        <w:trPr>
          <w:cantSplit/>
        </w:trPr>
        <w:tc>
          <w:tcPr>
            <w:tcW w:w="3307" w:type="dxa"/>
            <w:vMerge/>
          </w:tcPr>
          <w:p w14:paraId="53FD593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953727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515BD60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crea la transacción en Webpay Plus Test con un buy_order único y obtiene los datos necesarios para continuar el flujo.</w:t>
            </w:r>
          </w:p>
        </w:tc>
      </w:tr>
      <w:tr w:rsidR="006F6CAB" w:rsidRPr="00B05E04" w14:paraId="70C684B6" w14:textId="77777777">
        <w:trPr>
          <w:cantSplit/>
        </w:trPr>
        <w:tc>
          <w:tcPr>
            <w:tcW w:w="3307" w:type="dxa"/>
            <w:vMerge/>
          </w:tcPr>
          <w:p w14:paraId="67FAB64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82EE855"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5A93BD0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redirige al Cliente a Webpay para que complete la operación de pago.</w:t>
            </w:r>
          </w:p>
        </w:tc>
      </w:tr>
      <w:tr w:rsidR="006F6CAB" w:rsidRPr="00B05E04" w14:paraId="13651358" w14:textId="77777777">
        <w:trPr>
          <w:cantSplit/>
        </w:trPr>
        <w:tc>
          <w:tcPr>
            <w:tcW w:w="3307" w:type="dxa"/>
            <w:vMerge/>
          </w:tcPr>
          <w:p w14:paraId="0ADE208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6935A0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5DF176B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realiza el pago en Webpay según el medio disponible.</w:t>
            </w:r>
          </w:p>
        </w:tc>
      </w:tr>
      <w:tr w:rsidR="006F6CAB" w:rsidRPr="00B05E04" w14:paraId="3B2EA6BD" w14:textId="77777777">
        <w:trPr>
          <w:cantSplit/>
        </w:trPr>
        <w:tc>
          <w:tcPr>
            <w:tcW w:w="3307" w:type="dxa"/>
            <w:vMerge/>
          </w:tcPr>
          <w:p w14:paraId="27A3D2E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2DF1A7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5407680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Webpay devuelve el token_ws al sistema para continuar con la confirmación de la transacción.</w:t>
            </w:r>
          </w:p>
        </w:tc>
      </w:tr>
      <w:tr w:rsidR="006F6CAB" w:rsidRPr="00B05E04" w14:paraId="42C44B11" w14:textId="77777777">
        <w:trPr>
          <w:cantSplit/>
        </w:trPr>
        <w:tc>
          <w:tcPr>
            <w:tcW w:w="3307" w:type="dxa"/>
            <w:vMerge/>
          </w:tcPr>
          <w:p w14:paraId="07BF847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949A0F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78B13ED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ejecuta tx.commit, valida el resultado y registra el pago en la tabla payments antes de actualizar su estado.</w:t>
            </w:r>
          </w:p>
        </w:tc>
      </w:tr>
      <w:tr w:rsidR="006F6CAB" w:rsidRPr="00B05E04" w14:paraId="55E3E0E1" w14:textId="77777777">
        <w:trPr>
          <w:cantSplit/>
        </w:trPr>
        <w:tc>
          <w:tcPr>
            <w:tcW w:w="3307" w:type="dxa"/>
            <w:vMerge/>
          </w:tcPr>
          <w:p w14:paraId="7F80B55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7B9FFF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7</w:t>
            </w:r>
          </w:p>
        </w:tc>
        <w:tc>
          <w:tcPr>
            <w:tcW w:w="6111" w:type="dxa"/>
          </w:tcPr>
          <w:p w14:paraId="059C3D2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el pago fue confirmado, el sistema lo deja retenido por CuTuCo, mantiene el pedido en Preparación y envía el correo de pago retenido (RF-012).</w:t>
            </w:r>
          </w:p>
        </w:tc>
      </w:tr>
      <w:tr w:rsidR="006F6CAB" w:rsidRPr="00B05E04" w14:paraId="13C333F9" w14:textId="77777777">
        <w:trPr>
          <w:cantSplit/>
        </w:trPr>
        <w:tc>
          <w:tcPr>
            <w:tcW w:w="3307" w:type="dxa"/>
            <w:vMerge/>
          </w:tcPr>
          <w:p w14:paraId="2237096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470A35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8</w:t>
            </w:r>
          </w:p>
        </w:tc>
        <w:tc>
          <w:tcPr>
            <w:tcW w:w="6111" w:type="dxa"/>
          </w:tcPr>
          <w:p w14:paraId="6036074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Cuando el pedido pasa a Entregado con el código de verificación correcto, el Administrador lo revisa y aprueba el payout al Vendedor, calculado como la venta menos el fee de 5% menos la tarifa fija de 3.500 CLP.</w:t>
            </w:r>
          </w:p>
        </w:tc>
      </w:tr>
      <w:tr w:rsidR="006F6CAB" w:rsidRPr="00B05E04" w14:paraId="58777818" w14:textId="77777777">
        <w:trPr>
          <w:cantSplit/>
        </w:trPr>
        <w:tc>
          <w:tcPr>
            <w:tcW w:w="3307" w:type="dxa"/>
            <w:vMerge/>
          </w:tcPr>
          <w:p w14:paraId="42AD9BD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9416745"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9</w:t>
            </w:r>
          </w:p>
        </w:tc>
        <w:tc>
          <w:tcPr>
            <w:tcW w:w="6111" w:type="dxa"/>
          </w:tcPr>
          <w:p w14:paraId="7D2390D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registra el payout en la tabla payouts y avisa al Vendedor por correo.</w:t>
            </w:r>
          </w:p>
        </w:tc>
      </w:tr>
      <w:tr w:rsidR="006F6CAB" w:rsidRPr="00B05E04" w14:paraId="56B1406C" w14:textId="77777777">
        <w:trPr>
          <w:cantSplit/>
        </w:trPr>
        <w:tc>
          <w:tcPr>
            <w:tcW w:w="3307" w:type="dxa"/>
          </w:tcPr>
          <w:p w14:paraId="7A47065C"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11CBE8DE" w14:textId="77777777" w:rsidR="006F6CAB" w:rsidRPr="00B05E04" w:rsidRDefault="005B7C46">
            <w:pPr>
              <w:pBdr>
                <w:top w:val="nil"/>
                <w:left w:val="nil"/>
                <w:bottom w:val="nil"/>
                <w:right w:val="nil"/>
                <w:between w:val="nil"/>
              </w:pBdr>
              <w:rPr>
                <w:rFonts w:asciiTheme="minorHAnsi" w:eastAsia="Calibri" w:hAnsiTheme="minorHAnsi" w:cstheme="minorHAnsi"/>
              </w:rPr>
            </w:pPr>
            <w:r w:rsidRPr="00B05E04">
              <w:rPr>
                <w:rFonts w:asciiTheme="minorHAnsi" w:eastAsia="Calibri" w:hAnsiTheme="minorHAnsi" w:cstheme="minorHAnsi"/>
              </w:rPr>
              <w:t>Nosotros consideramos completado el requisito cuando el pago queda registrado y retenido por CuTuCo, el pedido pasa a preparación y, una vez entregado, el payout al Vendedor queda aprobado y registrado, o el reembolso al Cliente cuando corresponde.</w:t>
            </w:r>
          </w:p>
        </w:tc>
      </w:tr>
      <w:tr w:rsidR="00FB0E24" w:rsidRPr="00B05E04" w14:paraId="642F4BFD" w14:textId="77777777">
        <w:trPr>
          <w:cantSplit/>
        </w:trPr>
        <w:tc>
          <w:tcPr>
            <w:tcW w:w="3307" w:type="dxa"/>
            <w:vMerge w:val="restart"/>
          </w:tcPr>
          <w:p w14:paraId="69015CC7"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74512D8F" w14:textId="77777777" w:rsidR="00FB0E24" w:rsidRPr="00B05E04" w:rsidRDefault="00FB0E24" w:rsidP="00FB0E24">
            <w:pPr>
              <w:rPr>
                <w:rFonts w:asciiTheme="minorHAnsi" w:eastAsia="Calibri" w:hAnsiTheme="minorHAnsi" w:cstheme="minorHAnsi"/>
              </w:rPr>
            </w:pPr>
          </w:p>
          <w:p w14:paraId="694DBD09" w14:textId="77777777" w:rsidR="00FB0E24" w:rsidRPr="00B05E04" w:rsidRDefault="00FB0E24" w:rsidP="00FB0E24">
            <w:pPr>
              <w:rPr>
                <w:rFonts w:asciiTheme="minorHAnsi" w:eastAsia="Calibri" w:hAnsiTheme="minorHAnsi" w:cstheme="minorHAnsi"/>
              </w:rPr>
            </w:pPr>
          </w:p>
        </w:tc>
        <w:tc>
          <w:tcPr>
            <w:tcW w:w="789" w:type="dxa"/>
          </w:tcPr>
          <w:p w14:paraId="6659E64C"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1E4DE42"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3B025BFD" w14:textId="77777777">
        <w:trPr>
          <w:cantSplit/>
        </w:trPr>
        <w:tc>
          <w:tcPr>
            <w:tcW w:w="3307" w:type="dxa"/>
            <w:vMerge/>
          </w:tcPr>
          <w:p w14:paraId="058303B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E32AFBE"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6</w:t>
            </w:r>
          </w:p>
        </w:tc>
        <w:tc>
          <w:tcPr>
            <w:tcW w:w="6111" w:type="dxa"/>
          </w:tcPr>
          <w:p w14:paraId="498CD634"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tx.commit falla, el sistema trata el fallo como un escenario controlado, deja el pago en un estado intermedio y permite reintentar la confirmación sin duplicar la transacción. Cloud Tasks para coordinar reintentos queda proyectado solo para la Opción B.</w:t>
            </w:r>
          </w:p>
        </w:tc>
      </w:tr>
      <w:tr w:rsidR="006F6CAB" w:rsidRPr="00B05E04" w14:paraId="2B546F4F" w14:textId="77777777">
        <w:trPr>
          <w:cantSplit/>
        </w:trPr>
        <w:tc>
          <w:tcPr>
            <w:tcW w:w="3307" w:type="dxa"/>
            <w:vMerge/>
          </w:tcPr>
          <w:p w14:paraId="648FBD3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95BE689"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6</w:t>
            </w:r>
          </w:p>
        </w:tc>
        <w:tc>
          <w:tcPr>
            <w:tcW w:w="6111" w:type="dxa"/>
          </w:tcPr>
          <w:p w14:paraId="55A80F01"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token_ws es inválido o no corresponde a la transacción, el sistema rechaza la confirmación y no aplica el pago como completado.</w:t>
            </w:r>
          </w:p>
        </w:tc>
      </w:tr>
      <w:tr w:rsidR="006F6CAB" w:rsidRPr="00B05E04" w14:paraId="027488F8" w14:textId="77777777">
        <w:trPr>
          <w:cantSplit/>
        </w:trPr>
        <w:tc>
          <w:tcPr>
            <w:tcW w:w="3307" w:type="dxa"/>
            <w:vMerge/>
          </w:tcPr>
          <w:p w14:paraId="613EEA4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5AEE263"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6</w:t>
            </w:r>
          </w:p>
        </w:tc>
        <w:tc>
          <w:tcPr>
            <w:tcW w:w="6111" w:type="dxa"/>
          </w:tcPr>
          <w:p w14:paraId="612FD112"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Webpay rechaza el pago, el sistema no crea un pedido pagado y permite al Cliente reintentar.</w:t>
            </w:r>
          </w:p>
        </w:tc>
      </w:tr>
      <w:tr w:rsidR="006F6CAB" w:rsidRPr="00B05E04" w14:paraId="5902E2F0" w14:textId="77777777">
        <w:trPr>
          <w:cantSplit/>
        </w:trPr>
        <w:tc>
          <w:tcPr>
            <w:tcW w:w="3307" w:type="dxa"/>
            <w:vMerge/>
          </w:tcPr>
          <w:p w14:paraId="4BB7350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E79804B"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263BA3AD"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llega un retorno con buy_order o token_ws ya procesados, el sistema no duplica la orden ni el pago.</w:t>
            </w:r>
          </w:p>
        </w:tc>
      </w:tr>
      <w:tr w:rsidR="006F6CAB" w:rsidRPr="00B05E04" w14:paraId="4F8AE4A7" w14:textId="77777777">
        <w:trPr>
          <w:cantSplit/>
        </w:trPr>
        <w:tc>
          <w:tcPr>
            <w:tcW w:w="3307" w:type="dxa"/>
            <w:vMerge/>
          </w:tcPr>
          <w:p w14:paraId="5EC8E8C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C970118"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8</w:t>
            </w:r>
          </w:p>
        </w:tc>
        <w:tc>
          <w:tcPr>
            <w:tcW w:w="6111" w:type="dxa"/>
          </w:tcPr>
          <w:p w14:paraId="2811D7A7"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pedido no está Entregado o ya tiene un payout registrado, el sistema no permite aprobar el pago.</w:t>
            </w:r>
          </w:p>
        </w:tc>
      </w:tr>
      <w:tr w:rsidR="006F6CAB" w:rsidRPr="00B05E04" w14:paraId="779C5A49" w14:textId="77777777">
        <w:trPr>
          <w:cantSplit/>
        </w:trPr>
        <w:tc>
          <w:tcPr>
            <w:tcW w:w="3307" w:type="dxa"/>
            <w:vMerge/>
          </w:tcPr>
          <w:p w14:paraId="1E72C35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3BCD74B"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8</w:t>
            </w:r>
          </w:p>
        </w:tc>
        <w:tc>
          <w:tcPr>
            <w:tcW w:w="6111" w:type="dxa"/>
          </w:tcPr>
          <w:p w14:paraId="6E9C274B"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pedido debe reembolsarse, por ejemplo porque el Vendedor lo marcó como Rechazado, el Administrador registra el reembolso por la misma tabla payouts y el sistema avisa al Cliente por correo.</w:t>
            </w:r>
          </w:p>
        </w:tc>
      </w:tr>
      <w:tr w:rsidR="00FB0E24" w:rsidRPr="00B05E04" w14:paraId="441B74D6" w14:textId="77777777">
        <w:trPr>
          <w:cantSplit/>
        </w:trPr>
        <w:tc>
          <w:tcPr>
            <w:tcW w:w="3307" w:type="dxa"/>
            <w:vMerge w:val="restart"/>
          </w:tcPr>
          <w:p w14:paraId="44408E0B"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7B9608A5" w14:textId="77777777" w:rsidR="00FB0E24" w:rsidRPr="00B05E04" w:rsidRDefault="00FB0E24" w:rsidP="00FB0E24">
            <w:pPr>
              <w:rPr>
                <w:rFonts w:asciiTheme="minorHAnsi" w:eastAsia="Calibri" w:hAnsiTheme="minorHAnsi" w:cstheme="minorHAnsi"/>
              </w:rPr>
            </w:pPr>
          </w:p>
        </w:tc>
        <w:tc>
          <w:tcPr>
            <w:tcW w:w="789" w:type="dxa"/>
          </w:tcPr>
          <w:p w14:paraId="45D69B2D"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550BE34A"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7502A561" w14:textId="77777777">
        <w:trPr>
          <w:cantSplit/>
        </w:trPr>
        <w:tc>
          <w:tcPr>
            <w:tcW w:w="3307" w:type="dxa"/>
            <w:vMerge/>
          </w:tcPr>
          <w:p w14:paraId="6C5DFF3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6D15F4F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7E649DB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ejecución de tx.commit debe completarse en menos de 5 segundos.</w:t>
            </w:r>
          </w:p>
        </w:tc>
      </w:tr>
      <w:tr w:rsidR="006F6CAB" w:rsidRPr="00B05E04" w14:paraId="23FE9618" w14:textId="77777777">
        <w:trPr>
          <w:cantSplit/>
        </w:trPr>
        <w:tc>
          <w:tcPr>
            <w:tcW w:w="3307" w:type="dxa"/>
          </w:tcPr>
          <w:p w14:paraId="018F73DA"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775C1E2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Por cada compra que llegue a la etapa de pago.</w:t>
            </w:r>
          </w:p>
        </w:tc>
      </w:tr>
      <w:tr w:rsidR="006F6CAB" w:rsidRPr="00B05E04" w14:paraId="10BED689" w14:textId="77777777">
        <w:trPr>
          <w:cantSplit/>
        </w:trPr>
        <w:tc>
          <w:tcPr>
            <w:tcW w:w="3307" w:type="dxa"/>
          </w:tcPr>
          <w:p w14:paraId="78D0CB6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Comentarios</w:t>
            </w:r>
          </w:p>
        </w:tc>
        <w:tc>
          <w:tcPr>
            <w:tcW w:w="6900" w:type="dxa"/>
            <w:gridSpan w:val="2"/>
          </w:tcPr>
          <w:p w14:paraId="7D17AFC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Nosotros mantenemos la idempotencia con buy_order y token_ws como valores únicos (UNIQUE) para evitar confirmaciones duplicadas. Los datos bancarios se cifran y solo los ve el Administrador. Las credenciales de Webpay y la clave de cifrado se guardan en Secret Manager o variables de entorno. El payout es una simulación manual en el MVP, no una transferencia productiva. La liberación automática a las 48 horas ya no existe: el dinero se libera solo después de la entrega y de la aprobación del Administrador. Nosotros clasificamos este requerimiento con complejidad Muy Compleja y riesgo Muy Alto, y forma parte del flujo feliz.</w:t>
            </w:r>
          </w:p>
        </w:tc>
      </w:tr>
    </w:tbl>
    <w:p w14:paraId="043901A4" w14:textId="77777777" w:rsidR="006F6CAB" w:rsidRPr="00B05E04" w:rsidRDefault="006F6CAB">
      <w:pPr>
        <w:rPr>
          <w:rFonts w:asciiTheme="minorHAnsi" w:hAnsiTheme="minorHAnsi" w:cstheme="minorHAnsi"/>
        </w:rPr>
      </w:pPr>
    </w:p>
    <w:tbl>
      <w:tblPr>
        <w:tblStyle w:val="ac"/>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4253688A" w14:textId="77777777">
        <w:trPr>
          <w:cantSplit/>
        </w:trPr>
        <w:tc>
          <w:tcPr>
            <w:tcW w:w="3307" w:type="dxa"/>
          </w:tcPr>
          <w:p w14:paraId="1A00A914"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RF-006</w:t>
            </w:r>
          </w:p>
        </w:tc>
        <w:tc>
          <w:tcPr>
            <w:tcW w:w="6900" w:type="dxa"/>
            <w:gridSpan w:val="2"/>
          </w:tcPr>
          <w:p w14:paraId="26631618" w14:textId="77777777" w:rsidR="006F6CAB" w:rsidRPr="00B05E04" w:rsidRDefault="005B7C46">
            <w:pPr>
              <w:keepNext/>
              <w:rPr>
                <w:rFonts w:asciiTheme="minorHAnsi" w:eastAsia="Calibri" w:hAnsiTheme="minorHAnsi" w:cstheme="minorHAnsi"/>
              </w:rPr>
            </w:pPr>
            <w:r w:rsidRPr="00B05E04">
              <w:rPr>
                <w:rFonts w:asciiTheme="minorHAnsi" w:hAnsiTheme="minorHAnsi" w:cstheme="minorHAnsi"/>
                <w:b/>
              </w:rPr>
              <w:t>Reputación Algorítmica y Sanciones</w:t>
            </w:r>
          </w:p>
        </w:tc>
      </w:tr>
      <w:tr w:rsidR="006F6CAB" w:rsidRPr="00B05E04" w14:paraId="6AB5A0B2" w14:textId="77777777">
        <w:trPr>
          <w:cantSplit/>
        </w:trPr>
        <w:tc>
          <w:tcPr>
            <w:tcW w:w="3307" w:type="dxa"/>
          </w:tcPr>
          <w:p w14:paraId="14DE5D76"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31B43DDA"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6E0BE5AE" w14:textId="77777777">
        <w:trPr>
          <w:cantSplit/>
        </w:trPr>
        <w:tc>
          <w:tcPr>
            <w:tcW w:w="3307" w:type="dxa"/>
          </w:tcPr>
          <w:p w14:paraId="54E2B7F6"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18B83668"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Vendedor, Administrador</w:t>
            </w:r>
          </w:p>
        </w:tc>
      </w:tr>
      <w:tr w:rsidR="006F6CAB" w:rsidRPr="00B05E04" w14:paraId="373A9B81" w14:textId="77777777">
        <w:trPr>
          <w:cantSplit/>
        </w:trPr>
        <w:tc>
          <w:tcPr>
            <w:tcW w:w="3307" w:type="dxa"/>
          </w:tcPr>
          <w:p w14:paraId="5977435D"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4F602A11"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Nosotros buscamos que cada Vendedor tenga una reputación simple de entender, calculada como el promedio de las calificaciones de 1 a 5 que dejan los Clientes, y que el Administrador pueda usarla como antecedente en sus decisiones.</w:t>
            </w:r>
          </w:p>
        </w:tc>
      </w:tr>
      <w:tr w:rsidR="006F6CAB" w:rsidRPr="00B05E04" w14:paraId="421951D1" w14:textId="77777777">
        <w:trPr>
          <w:cantSplit/>
        </w:trPr>
        <w:tc>
          <w:tcPr>
            <w:tcW w:w="3307" w:type="dxa"/>
          </w:tcPr>
          <w:p w14:paraId="5E6C68B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7FFA5845"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RF-025, RF-026</w:t>
            </w:r>
          </w:p>
        </w:tc>
      </w:tr>
      <w:tr w:rsidR="006F6CAB" w:rsidRPr="00B05E04" w14:paraId="56E1C0BB" w14:textId="77777777">
        <w:trPr>
          <w:cantSplit/>
        </w:trPr>
        <w:tc>
          <w:tcPr>
            <w:tcW w:w="3307" w:type="dxa"/>
          </w:tcPr>
          <w:p w14:paraId="6064976A"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0E11AB35"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definimos una calificación simple del 1 al 5 que el Cliente deja al recibir el pedido; el sistema promedia las calificaciones de cada Vendedor. Ya no existe el score con entregas a tiempo (40%), calidad (40%) y respuesta a reclamos (20%), ni la pausa automática con score menor a 3.5, ni el sello Cosecha del día, porque requerían mucha data y un cron en Supabase verificando la condición de forma permanente. Cualquier sanción o suspensión que se quiera aplicar a partir de la reputación la decide el Administrador de forma manual desde el dashboard (RF-026).</w:t>
            </w:r>
          </w:p>
        </w:tc>
      </w:tr>
      <w:tr w:rsidR="006F6CAB" w:rsidRPr="00B05E04" w14:paraId="7CB49E23" w14:textId="77777777">
        <w:trPr>
          <w:cantSplit/>
        </w:trPr>
        <w:tc>
          <w:tcPr>
            <w:tcW w:w="3307" w:type="dxa"/>
          </w:tcPr>
          <w:p w14:paraId="2DABB3C8"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2F1CBE13"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pedido debe estar en estado Entregado, confirmado con el código de verificación, para que el Cliente pueda calificarlo.</w:t>
            </w:r>
          </w:p>
        </w:tc>
      </w:tr>
      <w:tr w:rsidR="006F6CAB" w:rsidRPr="00B05E04" w14:paraId="586F6E45" w14:textId="77777777">
        <w:trPr>
          <w:cantSplit/>
        </w:trPr>
        <w:tc>
          <w:tcPr>
            <w:tcW w:w="3307" w:type="dxa"/>
            <w:vMerge w:val="restart"/>
          </w:tcPr>
          <w:p w14:paraId="3823B09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4C3B08F1"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0FD2EF34" w14:textId="77777777" w:rsidR="006F6CAB" w:rsidRPr="00B05E04" w:rsidRDefault="006F6CAB">
            <w:pPr>
              <w:rPr>
                <w:rFonts w:asciiTheme="minorHAnsi" w:eastAsia="Calibri" w:hAnsiTheme="minorHAnsi" w:cstheme="minorHAnsi"/>
                <w:b/>
                <w:bCs/>
              </w:rPr>
            </w:pPr>
          </w:p>
          <w:p w14:paraId="2A2F55B7" w14:textId="77777777" w:rsidR="006F6CAB" w:rsidRPr="00B05E04" w:rsidRDefault="006F6CAB">
            <w:pPr>
              <w:rPr>
                <w:rFonts w:asciiTheme="minorHAnsi" w:eastAsia="Calibri" w:hAnsiTheme="minorHAnsi" w:cstheme="minorHAnsi"/>
                <w:b/>
                <w:bCs/>
              </w:rPr>
            </w:pPr>
          </w:p>
        </w:tc>
        <w:tc>
          <w:tcPr>
            <w:tcW w:w="789" w:type="dxa"/>
          </w:tcPr>
          <w:p w14:paraId="74F80D51"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6B23D356"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3268313B" w14:textId="77777777">
        <w:trPr>
          <w:cantSplit/>
        </w:trPr>
        <w:tc>
          <w:tcPr>
            <w:tcW w:w="3307" w:type="dxa"/>
            <w:vMerge/>
          </w:tcPr>
          <w:p w14:paraId="45E639C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C43C35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3EAA9D7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recibe su pedido y abre la calificación del pedido entregado.</w:t>
            </w:r>
          </w:p>
        </w:tc>
      </w:tr>
      <w:tr w:rsidR="006F6CAB" w:rsidRPr="00B05E04" w14:paraId="1B412F10" w14:textId="77777777">
        <w:trPr>
          <w:cantSplit/>
        </w:trPr>
        <w:tc>
          <w:tcPr>
            <w:tcW w:w="3307" w:type="dxa"/>
            <w:vMerge/>
          </w:tcPr>
          <w:p w14:paraId="62356B1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65A3636"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3DDE7BD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elige una nota de 1 a 5.</w:t>
            </w:r>
          </w:p>
        </w:tc>
      </w:tr>
      <w:tr w:rsidR="006F6CAB" w:rsidRPr="00B05E04" w14:paraId="339E36D6" w14:textId="77777777">
        <w:trPr>
          <w:cantSplit/>
        </w:trPr>
        <w:tc>
          <w:tcPr>
            <w:tcW w:w="3307" w:type="dxa"/>
            <w:vMerge/>
          </w:tcPr>
          <w:p w14:paraId="2EB7316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4EE5BC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0743158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valida que la nota esté dentro del rango y la guarda asociada al pedido y al Vendedor.</w:t>
            </w:r>
          </w:p>
        </w:tc>
      </w:tr>
      <w:tr w:rsidR="006F6CAB" w:rsidRPr="00B05E04" w14:paraId="24CB9440" w14:textId="77777777">
        <w:trPr>
          <w:cantSplit/>
        </w:trPr>
        <w:tc>
          <w:tcPr>
            <w:tcW w:w="3307" w:type="dxa"/>
            <w:vMerge/>
          </w:tcPr>
          <w:p w14:paraId="57AA723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0EC132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3BA785F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recalcula el promedio de calificaciones del Vendedor.</w:t>
            </w:r>
          </w:p>
        </w:tc>
      </w:tr>
      <w:tr w:rsidR="006F6CAB" w:rsidRPr="00B05E04" w14:paraId="57C7B19E" w14:textId="77777777">
        <w:trPr>
          <w:cantSplit/>
        </w:trPr>
        <w:tc>
          <w:tcPr>
            <w:tcW w:w="3307" w:type="dxa"/>
            <w:vMerge/>
          </w:tcPr>
          <w:p w14:paraId="3103193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EEB352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0062579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y el Administrador pueden consultar el promedio actualizado; si corresponde una sanción, el Administrador la decide manualmente (RF-026).</w:t>
            </w:r>
          </w:p>
        </w:tc>
      </w:tr>
      <w:tr w:rsidR="006F6CAB" w:rsidRPr="00B05E04" w14:paraId="21399535" w14:textId="77777777">
        <w:trPr>
          <w:cantSplit/>
        </w:trPr>
        <w:tc>
          <w:tcPr>
            <w:tcW w:w="3307" w:type="dxa"/>
          </w:tcPr>
          <w:p w14:paraId="22F5F236"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lastRenderedPageBreak/>
              <w:t>Post-condición</w:t>
            </w:r>
            <w:proofErr w:type="spellEnd"/>
            <w:proofErr w:type="gramEnd"/>
          </w:p>
        </w:tc>
        <w:tc>
          <w:tcPr>
            <w:tcW w:w="6900" w:type="dxa"/>
            <w:gridSpan w:val="2"/>
          </w:tcPr>
          <w:p w14:paraId="5059D47D"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consideramos completado el requisito cuando la calificación queda guardada y el promedio del Vendedor queda actualizado, sin aplicar ninguna acción automática.</w:t>
            </w:r>
          </w:p>
        </w:tc>
      </w:tr>
      <w:tr w:rsidR="00FB0E24" w:rsidRPr="00B05E04" w14:paraId="5ED67727" w14:textId="77777777">
        <w:trPr>
          <w:cantSplit/>
        </w:trPr>
        <w:tc>
          <w:tcPr>
            <w:tcW w:w="3307" w:type="dxa"/>
            <w:vMerge w:val="restart"/>
          </w:tcPr>
          <w:p w14:paraId="391DC4E8"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4617CA07" w14:textId="77777777" w:rsidR="00FB0E24" w:rsidRPr="00B05E04" w:rsidRDefault="00FB0E24" w:rsidP="00FB0E24">
            <w:pPr>
              <w:rPr>
                <w:rFonts w:asciiTheme="minorHAnsi" w:eastAsia="Calibri" w:hAnsiTheme="minorHAnsi" w:cstheme="minorHAnsi"/>
              </w:rPr>
            </w:pPr>
          </w:p>
          <w:p w14:paraId="19AE4EE7" w14:textId="77777777" w:rsidR="00FB0E24" w:rsidRPr="00B05E04" w:rsidRDefault="00FB0E24" w:rsidP="00FB0E24">
            <w:pPr>
              <w:rPr>
                <w:rFonts w:asciiTheme="minorHAnsi" w:eastAsia="Calibri" w:hAnsiTheme="minorHAnsi" w:cstheme="minorHAnsi"/>
              </w:rPr>
            </w:pPr>
          </w:p>
        </w:tc>
        <w:tc>
          <w:tcPr>
            <w:tcW w:w="789" w:type="dxa"/>
          </w:tcPr>
          <w:p w14:paraId="4F15BE05"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1027B84F"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22E61FC2" w14:textId="77777777">
        <w:trPr>
          <w:cantSplit/>
        </w:trPr>
        <w:tc>
          <w:tcPr>
            <w:tcW w:w="3307" w:type="dxa"/>
            <w:vMerge/>
          </w:tcPr>
          <w:p w14:paraId="64A605C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039AC97"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1</w:t>
            </w:r>
          </w:p>
        </w:tc>
        <w:tc>
          <w:tcPr>
            <w:tcW w:w="6111" w:type="dxa"/>
          </w:tcPr>
          <w:p w14:paraId="4F9F0741"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pedido todavía no está Entregado, el sistema no habilita la calificación.</w:t>
            </w:r>
          </w:p>
        </w:tc>
      </w:tr>
      <w:tr w:rsidR="006F6CAB" w:rsidRPr="00B05E04" w14:paraId="2FF7B1FD" w14:textId="77777777">
        <w:trPr>
          <w:cantSplit/>
        </w:trPr>
        <w:tc>
          <w:tcPr>
            <w:tcW w:w="3307" w:type="dxa"/>
            <w:vMerge/>
          </w:tcPr>
          <w:p w14:paraId="715D127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A9A59E4"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2E7740A4"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nota está fuera del rango de 1 a 5, el sistema la rechaza y pide corregirla.</w:t>
            </w:r>
          </w:p>
        </w:tc>
      </w:tr>
      <w:tr w:rsidR="00FB0E24" w:rsidRPr="00B05E04" w14:paraId="731A065B" w14:textId="77777777">
        <w:trPr>
          <w:cantSplit/>
        </w:trPr>
        <w:tc>
          <w:tcPr>
            <w:tcW w:w="3307" w:type="dxa"/>
            <w:vMerge w:val="restart"/>
          </w:tcPr>
          <w:p w14:paraId="4C740BA7"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1AEFF038" w14:textId="77777777" w:rsidR="00FB0E24" w:rsidRPr="00B05E04" w:rsidRDefault="00FB0E24" w:rsidP="00FB0E24">
            <w:pPr>
              <w:rPr>
                <w:rFonts w:asciiTheme="minorHAnsi" w:eastAsia="Calibri" w:hAnsiTheme="minorHAnsi" w:cstheme="minorHAnsi"/>
              </w:rPr>
            </w:pPr>
          </w:p>
        </w:tc>
        <w:tc>
          <w:tcPr>
            <w:tcW w:w="789" w:type="dxa"/>
          </w:tcPr>
          <w:p w14:paraId="01DF5310"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6F82418F"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6E08DB0F" w14:textId="77777777">
        <w:trPr>
          <w:cantSplit/>
        </w:trPr>
        <w:tc>
          <w:tcPr>
            <w:tcW w:w="3307" w:type="dxa"/>
            <w:vMerge/>
          </w:tcPr>
          <w:p w14:paraId="4872C81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767418D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5EEABAB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cálculo del promedio debe completarse en menos de 2 segundos.</w:t>
            </w:r>
          </w:p>
        </w:tc>
      </w:tr>
      <w:tr w:rsidR="006F6CAB" w:rsidRPr="00B05E04" w14:paraId="45675798" w14:textId="77777777">
        <w:trPr>
          <w:cantSplit/>
        </w:trPr>
        <w:tc>
          <w:tcPr>
            <w:tcW w:w="3307" w:type="dxa"/>
          </w:tcPr>
          <w:p w14:paraId="64C8C89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05C3D8F8"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pedido entregado que el Cliente decida calificar.</w:t>
            </w:r>
          </w:p>
        </w:tc>
      </w:tr>
      <w:tr w:rsidR="006F6CAB" w:rsidRPr="00B05E04" w14:paraId="246E6CEE" w14:textId="77777777">
        <w:trPr>
          <w:cantSplit/>
        </w:trPr>
        <w:tc>
          <w:tcPr>
            <w:tcW w:w="3307" w:type="dxa"/>
          </w:tcPr>
          <w:p w14:paraId="2898303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717EB18D"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Nosotros dejamos sin reglas automáticas la reputación del Vendedor. El Cliente interviene al dejar la calificación, desde su flujo de compra y entrega (RF-025). Mantenemos el nombre original del requerimiento por trazabilidad con el ERS base. Vamos a probar las calificaciones en los extremos (1 y 5) y el cálculo correcto del promedio. Nosotros clasificamos este requerimiento con complejidad Compleja y riesgo Medio, y no forma parte del flujo feliz.</w:t>
            </w:r>
          </w:p>
        </w:tc>
      </w:tr>
    </w:tbl>
    <w:p w14:paraId="3B559FEE" w14:textId="77777777" w:rsidR="006F6CAB" w:rsidRPr="00B05E04" w:rsidRDefault="006F6CAB">
      <w:pPr>
        <w:rPr>
          <w:rFonts w:asciiTheme="minorHAnsi" w:hAnsiTheme="minorHAnsi" w:cstheme="minorHAnsi"/>
        </w:rPr>
      </w:pPr>
    </w:p>
    <w:tbl>
      <w:tblPr>
        <w:tblStyle w:val="ad"/>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07C5CD83" w14:textId="77777777">
        <w:trPr>
          <w:cantSplit/>
        </w:trPr>
        <w:tc>
          <w:tcPr>
            <w:tcW w:w="3307" w:type="dxa"/>
          </w:tcPr>
          <w:p w14:paraId="5EE5538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RF-007</w:t>
            </w:r>
          </w:p>
        </w:tc>
        <w:tc>
          <w:tcPr>
            <w:tcW w:w="6900" w:type="dxa"/>
            <w:gridSpan w:val="2"/>
          </w:tcPr>
          <w:p w14:paraId="1EC1B191" w14:textId="77777777" w:rsidR="006F6CAB" w:rsidRPr="00B05E04" w:rsidRDefault="005B7C46">
            <w:pPr>
              <w:keepNext/>
              <w:rPr>
                <w:rFonts w:asciiTheme="minorHAnsi" w:eastAsia="Calibri" w:hAnsiTheme="minorHAnsi" w:cstheme="minorHAnsi"/>
              </w:rPr>
            </w:pPr>
            <w:r w:rsidRPr="00B05E04">
              <w:rPr>
                <w:rFonts w:asciiTheme="minorHAnsi" w:hAnsiTheme="minorHAnsi" w:cstheme="minorHAnsi"/>
                <w:b/>
              </w:rPr>
              <w:t>Evidencia Fotográfica Obligatoria (2 Momentos)</w:t>
            </w:r>
          </w:p>
        </w:tc>
      </w:tr>
      <w:tr w:rsidR="006F6CAB" w:rsidRPr="00B05E04" w14:paraId="346E1D0A" w14:textId="77777777">
        <w:trPr>
          <w:cantSplit/>
        </w:trPr>
        <w:tc>
          <w:tcPr>
            <w:tcW w:w="3307" w:type="dxa"/>
          </w:tcPr>
          <w:p w14:paraId="4A69D928"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59BCA0B5"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3.0, 04/10/2026</w:t>
            </w:r>
          </w:p>
        </w:tc>
      </w:tr>
      <w:tr w:rsidR="006F6CAB" w:rsidRPr="00B05E04" w14:paraId="3050E4F9" w14:textId="77777777">
        <w:trPr>
          <w:cantSplit/>
        </w:trPr>
        <w:tc>
          <w:tcPr>
            <w:tcW w:w="3307" w:type="dxa"/>
          </w:tcPr>
          <w:p w14:paraId="7F5CE7F0"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2A3AE431"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Vendedor</w:t>
            </w:r>
          </w:p>
        </w:tc>
      </w:tr>
      <w:tr w:rsidR="006F6CAB" w:rsidRPr="00B05E04" w14:paraId="4C5DDF66" w14:textId="77777777">
        <w:trPr>
          <w:cantSplit/>
        </w:trPr>
        <w:tc>
          <w:tcPr>
            <w:tcW w:w="3307" w:type="dxa"/>
          </w:tcPr>
          <w:p w14:paraId="2A6CEEA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300BB650"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Nosotros buscamos respaldar la entrega sin fotografías: el pedido solo se da por entregado cuando el Vendedor ingresa el código de verificación que corresponde a ese pedido.</w:t>
            </w:r>
          </w:p>
        </w:tc>
      </w:tr>
      <w:tr w:rsidR="006F6CAB" w:rsidRPr="00B05E04" w14:paraId="372E91EB" w14:textId="77777777">
        <w:trPr>
          <w:cantSplit/>
        </w:trPr>
        <w:tc>
          <w:tcPr>
            <w:tcW w:w="3307" w:type="dxa"/>
          </w:tcPr>
          <w:p w14:paraId="485018B5"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43D0AAA0"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RF-003, RF-025</w:t>
            </w:r>
          </w:p>
        </w:tc>
      </w:tr>
      <w:tr w:rsidR="006F6CAB" w:rsidRPr="00B05E04" w14:paraId="4BBB3679" w14:textId="77777777">
        <w:trPr>
          <w:cantSplit/>
        </w:trPr>
        <w:tc>
          <w:tcPr>
            <w:tcW w:w="3307" w:type="dxa"/>
          </w:tcPr>
          <w:p w14:paraId="10A0BD6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018E50B7"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reemplazamos las dos fotografías obligatorias por un código de verificación al momento de la entrega. El sistema genera un código único para cada pedido y lo valida en el backend cuando el Vendedor intenta marcar el pedido como Entregado; sin el código correcto, el pedido no cambia de estado. Con este cambio quedan fuera las evidencias en Supabase Storage y la tabla order_evidences; Storage se mantiene solo para las fotos de producto. La contrapartida es que perdemos respaldo visual ante una disputa, algo que aceptamos para reducir complejidad y que dejamos documentado.</w:t>
            </w:r>
          </w:p>
        </w:tc>
      </w:tr>
      <w:tr w:rsidR="006F6CAB" w:rsidRPr="00B05E04" w14:paraId="31E2A13E" w14:textId="77777777">
        <w:trPr>
          <w:cantSplit/>
        </w:trPr>
        <w:tc>
          <w:tcPr>
            <w:tcW w:w="3307" w:type="dxa"/>
          </w:tcPr>
          <w:p w14:paraId="6825B06C"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08EE1D31"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pedido debe estar pagado y retenido, en estado En Tránsito, y debe tener un código de verificación generado.</w:t>
            </w:r>
          </w:p>
        </w:tc>
      </w:tr>
      <w:tr w:rsidR="006F6CAB" w:rsidRPr="00B05E04" w14:paraId="19601BEE" w14:textId="77777777">
        <w:trPr>
          <w:cantSplit/>
        </w:trPr>
        <w:tc>
          <w:tcPr>
            <w:tcW w:w="3307" w:type="dxa"/>
            <w:vMerge w:val="restart"/>
          </w:tcPr>
          <w:p w14:paraId="5E508317"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51C1F2B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1888CC11" w14:textId="77777777" w:rsidR="006F6CAB" w:rsidRPr="00B05E04" w:rsidRDefault="006F6CAB">
            <w:pPr>
              <w:rPr>
                <w:rFonts w:asciiTheme="minorHAnsi" w:eastAsia="Calibri" w:hAnsiTheme="minorHAnsi" w:cstheme="minorHAnsi"/>
                <w:b/>
                <w:bCs/>
              </w:rPr>
            </w:pPr>
          </w:p>
          <w:p w14:paraId="53097880" w14:textId="77777777" w:rsidR="006F6CAB" w:rsidRPr="00B05E04" w:rsidRDefault="006F6CAB">
            <w:pPr>
              <w:rPr>
                <w:rFonts w:asciiTheme="minorHAnsi" w:eastAsia="Calibri" w:hAnsiTheme="minorHAnsi" w:cstheme="minorHAnsi"/>
                <w:b/>
                <w:bCs/>
              </w:rPr>
            </w:pPr>
          </w:p>
        </w:tc>
        <w:tc>
          <w:tcPr>
            <w:tcW w:w="789" w:type="dxa"/>
          </w:tcPr>
          <w:p w14:paraId="2D60958D"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lastRenderedPageBreak/>
              <w:t>Paso</w:t>
            </w:r>
          </w:p>
        </w:tc>
        <w:tc>
          <w:tcPr>
            <w:tcW w:w="6111" w:type="dxa"/>
          </w:tcPr>
          <w:p w14:paraId="6D560DE6"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055C9AB5" w14:textId="77777777">
        <w:trPr>
          <w:cantSplit/>
        </w:trPr>
        <w:tc>
          <w:tcPr>
            <w:tcW w:w="3307" w:type="dxa"/>
            <w:vMerge/>
          </w:tcPr>
          <w:p w14:paraId="171C382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0A3F176"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1C7310E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genera un código de verificación único al registrar el pedido pagado y lo asocia al pedido en delivery_tracking.</w:t>
            </w:r>
          </w:p>
        </w:tc>
      </w:tr>
      <w:tr w:rsidR="006F6CAB" w:rsidRPr="00B05E04" w14:paraId="544D3F8F" w14:textId="77777777">
        <w:trPr>
          <w:cantSplit/>
        </w:trPr>
        <w:tc>
          <w:tcPr>
            <w:tcW w:w="3307" w:type="dxa"/>
            <w:vMerge/>
          </w:tcPr>
          <w:p w14:paraId="4CA7BFF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A7D032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08EF02D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puede ver el código en el seguimiento de su pedido.</w:t>
            </w:r>
          </w:p>
        </w:tc>
      </w:tr>
      <w:tr w:rsidR="006F6CAB" w:rsidRPr="00B05E04" w14:paraId="73C747A0" w14:textId="77777777">
        <w:trPr>
          <w:cantSplit/>
        </w:trPr>
        <w:tc>
          <w:tcPr>
            <w:tcW w:w="3307" w:type="dxa"/>
            <w:vMerge/>
          </w:tcPr>
          <w:p w14:paraId="328C2D0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6A8952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4C6FB03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Al llegar al destino, el Vendedor entrega el pedido y le solicita el código al Cliente.</w:t>
            </w:r>
          </w:p>
        </w:tc>
      </w:tr>
      <w:tr w:rsidR="006F6CAB" w:rsidRPr="00B05E04" w14:paraId="39C0B390" w14:textId="77777777">
        <w:trPr>
          <w:cantSplit/>
        </w:trPr>
        <w:tc>
          <w:tcPr>
            <w:tcW w:w="3307" w:type="dxa"/>
            <w:vMerge/>
          </w:tcPr>
          <w:p w14:paraId="3F13C0A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3D3C14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1DAABA7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ingresa el código en su panel para marcar el pedido como Entregado.</w:t>
            </w:r>
          </w:p>
        </w:tc>
      </w:tr>
      <w:tr w:rsidR="006F6CAB" w:rsidRPr="00B05E04" w14:paraId="0BBD2839" w14:textId="77777777">
        <w:trPr>
          <w:cantSplit/>
        </w:trPr>
        <w:tc>
          <w:tcPr>
            <w:tcW w:w="3307" w:type="dxa"/>
            <w:vMerge/>
          </w:tcPr>
          <w:p w14:paraId="30B55B9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887F6F1"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531946C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valida en el backend que el código corresponda al pedido.</w:t>
            </w:r>
          </w:p>
        </w:tc>
      </w:tr>
      <w:tr w:rsidR="006F6CAB" w:rsidRPr="00B05E04" w14:paraId="2E9B5BB3" w14:textId="77777777">
        <w:trPr>
          <w:cantSplit/>
        </w:trPr>
        <w:tc>
          <w:tcPr>
            <w:tcW w:w="3307" w:type="dxa"/>
            <w:vMerge/>
          </w:tcPr>
          <w:p w14:paraId="72BCC3B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EACEF0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5B5A347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el código es correcto, el sistema permite pasar el pedido a Entregado y registra el cambio con su fecha y el usuario que lo hizo.</w:t>
            </w:r>
          </w:p>
        </w:tc>
      </w:tr>
      <w:tr w:rsidR="006F6CAB" w:rsidRPr="00B05E04" w14:paraId="54A7A51B" w14:textId="77777777">
        <w:trPr>
          <w:cantSplit/>
        </w:trPr>
        <w:tc>
          <w:tcPr>
            <w:tcW w:w="3307" w:type="dxa"/>
          </w:tcPr>
          <w:p w14:paraId="1919AAC9"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08B9A2CF"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consideramos completado el requisito cuando el pedido queda Entregado únicamente con el código correcto y el cambio de estado queda registrado.</w:t>
            </w:r>
          </w:p>
        </w:tc>
      </w:tr>
      <w:tr w:rsidR="00FB0E24" w:rsidRPr="00B05E04" w14:paraId="6D2E9122" w14:textId="77777777">
        <w:trPr>
          <w:cantSplit/>
        </w:trPr>
        <w:tc>
          <w:tcPr>
            <w:tcW w:w="3307" w:type="dxa"/>
            <w:vMerge w:val="restart"/>
          </w:tcPr>
          <w:p w14:paraId="3E75E8B5"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4C6D30CF" w14:textId="77777777" w:rsidR="00FB0E24" w:rsidRPr="00B05E04" w:rsidRDefault="00FB0E24" w:rsidP="00FB0E24">
            <w:pPr>
              <w:rPr>
                <w:rFonts w:asciiTheme="minorHAnsi" w:eastAsia="Calibri" w:hAnsiTheme="minorHAnsi" w:cstheme="minorHAnsi"/>
              </w:rPr>
            </w:pPr>
          </w:p>
          <w:p w14:paraId="13F652DD" w14:textId="77777777" w:rsidR="00FB0E24" w:rsidRPr="00B05E04" w:rsidRDefault="00FB0E24" w:rsidP="00FB0E24">
            <w:pPr>
              <w:rPr>
                <w:rFonts w:asciiTheme="minorHAnsi" w:eastAsia="Calibri" w:hAnsiTheme="minorHAnsi" w:cstheme="minorHAnsi"/>
              </w:rPr>
            </w:pPr>
          </w:p>
        </w:tc>
        <w:tc>
          <w:tcPr>
            <w:tcW w:w="789" w:type="dxa"/>
          </w:tcPr>
          <w:p w14:paraId="6BD59DB5"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D101625"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043AEC67" w14:textId="77777777">
        <w:trPr>
          <w:cantSplit/>
        </w:trPr>
        <w:tc>
          <w:tcPr>
            <w:tcW w:w="3307" w:type="dxa"/>
            <w:vMerge/>
          </w:tcPr>
          <w:p w14:paraId="2E82C3C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99CAD6F"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3AB671DD"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código es incorrecto, el sistema lo rechaza, mantiene el pedido en En Tránsito e informa el error.</w:t>
            </w:r>
          </w:p>
        </w:tc>
      </w:tr>
      <w:tr w:rsidR="006F6CAB" w:rsidRPr="00B05E04" w14:paraId="7C3DBE0D" w14:textId="77777777">
        <w:trPr>
          <w:cantSplit/>
        </w:trPr>
        <w:tc>
          <w:tcPr>
            <w:tcW w:w="3307" w:type="dxa"/>
            <w:vMerge/>
          </w:tcPr>
          <w:p w14:paraId="638BD8F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70FB315"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0055F251"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Vendedor se equivoca varias veces, el sistema limita los intentos de ingreso del código.</w:t>
            </w:r>
          </w:p>
        </w:tc>
      </w:tr>
      <w:tr w:rsidR="006F6CAB" w:rsidRPr="00B05E04" w14:paraId="58AB2F46" w14:textId="77777777">
        <w:trPr>
          <w:cantSplit/>
        </w:trPr>
        <w:tc>
          <w:tcPr>
            <w:tcW w:w="3307" w:type="dxa"/>
            <w:vMerge/>
          </w:tcPr>
          <w:p w14:paraId="67B0F481"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AA0E3CA"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594F7793"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código ya fue utilizado, el sistema lo rechaza.</w:t>
            </w:r>
          </w:p>
        </w:tc>
      </w:tr>
      <w:tr w:rsidR="006F6CAB" w:rsidRPr="00B05E04" w14:paraId="66B8FF30" w14:textId="77777777">
        <w:trPr>
          <w:cantSplit/>
        </w:trPr>
        <w:tc>
          <w:tcPr>
            <w:tcW w:w="3307" w:type="dxa"/>
            <w:vMerge/>
          </w:tcPr>
          <w:p w14:paraId="3A41675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A268FC7"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3466CC51"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código se perdió o el Cliente no lo tiene, el pedido queda En Tránsito y el Administrador revisa el caso y lo resuelve a mano: marcar como entregado, rechazar o reembolsar.</w:t>
            </w:r>
          </w:p>
        </w:tc>
      </w:tr>
      <w:tr w:rsidR="00FB0E24" w:rsidRPr="00B05E04" w14:paraId="6A7B5597" w14:textId="77777777">
        <w:trPr>
          <w:cantSplit/>
        </w:trPr>
        <w:tc>
          <w:tcPr>
            <w:tcW w:w="3307" w:type="dxa"/>
            <w:vMerge w:val="restart"/>
          </w:tcPr>
          <w:p w14:paraId="6222C461"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AD4A550" w14:textId="77777777" w:rsidR="00FB0E24" w:rsidRPr="00B05E04" w:rsidRDefault="00FB0E24" w:rsidP="00FB0E24">
            <w:pPr>
              <w:rPr>
                <w:rFonts w:asciiTheme="minorHAnsi" w:eastAsia="Calibri" w:hAnsiTheme="minorHAnsi" w:cstheme="minorHAnsi"/>
              </w:rPr>
            </w:pPr>
          </w:p>
        </w:tc>
        <w:tc>
          <w:tcPr>
            <w:tcW w:w="789" w:type="dxa"/>
          </w:tcPr>
          <w:p w14:paraId="7AD6D35D"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1E7786CE"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3242ECCE" w14:textId="77777777">
        <w:trPr>
          <w:cantSplit/>
        </w:trPr>
        <w:tc>
          <w:tcPr>
            <w:tcW w:w="3307" w:type="dxa"/>
            <w:vMerge/>
          </w:tcPr>
          <w:p w14:paraId="188F6A0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50E294A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1F6CF6C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cambio a Entregado después de validar el código debe reflejarse en menos de 2 segundos, igual que cualquier cambio de estado de RF-025.</w:t>
            </w:r>
          </w:p>
        </w:tc>
      </w:tr>
      <w:tr w:rsidR="006F6CAB" w:rsidRPr="00B05E04" w14:paraId="5C48FA21" w14:textId="77777777">
        <w:trPr>
          <w:cantSplit/>
        </w:trPr>
        <w:tc>
          <w:tcPr>
            <w:tcW w:w="3307" w:type="dxa"/>
          </w:tcPr>
          <w:p w14:paraId="4C83787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6AB27BEC"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pedido gestionado por el Vendedor.</w:t>
            </w:r>
          </w:p>
        </w:tc>
      </w:tr>
      <w:tr w:rsidR="006F6CAB" w:rsidRPr="00B05E04" w14:paraId="63B3598B" w14:textId="77777777">
        <w:trPr>
          <w:cantSplit/>
        </w:trPr>
        <w:tc>
          <w:tcPr>
            <w:tcW w:w="3307" w:type="dxa"/>
          </w:tcPr>
          <w:p w14:paraId="76B0A551"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71C312C1"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Nosotros mantenemos el código de verificación como único respaldo de la entrega. Probamos el código incorrecto, repetido y perdido. Mantenemos el nombre original del requerimiento por trazabilidad con el ERS base. Nosotros clasificamos este requerimiento con complejidad Mediana y riesgo Bajo, y no forma parte del flujo feliz.</w:t>
            </w:r>
          </w:p>
        </w:tc>
      </w:tr>
    </w:tbl>
    <w:p w14:paraId="727F04D5" w14:textId="77777777" w:rsidR="006F6CAB" w:rsidRPr="00B05E04" w:rsidRDefault="006F6CAB">
      <w:pPr>
        <w:rPr>
          <w:rFonts w:asciiTheme="minorHAnsi" w:hAnsiTheme="minorHAnsi" w:cstheme="minorHAnsi"/>
        </w:rPr>
      </w:pPr>
    </w:p>
    <w:tbl>
      <w:tblPr>
        <w:tblStyle w:val="af"/>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57218013" w14:textId="77777777">
        <w:trPr>
          <w:cantSplit/>
        </w:trPr>
        <w:tc>
          <w:tcPr>
            <w:tcW w:w="3307" w:type="dxa"/>
          </w:tcPr>
          <w:p w14:paraId="0DE94955"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RF-009</w:t>
            </w:r>
          </w:p>
        </w:tc>
        <w:tc>
          <w:tcPr>
            <w:tcW w:w="6900" w:type="dxa"/>
            <w:gridSpan w:val="2"/>
          </w:tcPr>
          <w:p w14:paraId="49AEEF5C" w14:textId="77777777" w:rsidR="006F6CAB" w:rsidRPr="00B05E04" w:rsidRDefault="005B7C46">
            <w:pPr>
              <w:keepNext/>
              <w:rPr>
                <w:rFonts w:asciiTheme="minorHAnsi" w:eastAsia="Calibri" w:hAnsiTheme="minorHAnsi" w:cstheme="minorHAnsi"/>
              </w:rPr>
            </w:pPr>
            <w:r w:rsidRPr="00B05E04">
              <w:rPr>
                <w:rFonts w:asciiTheme="minorHAnsi" w:hAnsiTheme="minorHAnsi" w:cstheme="minorHAnsi"/>
                <w:b/>
              </w:rPr>
              <w:t>Venta Restringida por Cobertura Geográfica</w:t>
            </w:r>
          </w:p>
        </w:tc>
      </w:tr>
      <w:tr w:rsidR="006F6CAB" w:rsidRPr="00B05E04" w14:paraId="7B7EED78" w14:textId="77777777">
        <w:trPr>
          <w:cantSplit/>
        </w:trPr>
        <w:tc>
          <w:tcPr>
            <w:tcW w:w="3307" w:type="dxa"/>
          </w:tcPr>
          <w:p w14:paraId="3B3B4912"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6C6F0E27"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1CE4A2C9" w14:textId="77777777">
        <w:trPr>
          <w:cantSplit/>
        </w:trPr>
        <w:tc>
          <w:tcPr>
            <w:tcW w:w="3307" w:type="dxa"/>
          </w:tcPr>
          <w:p w14:paraId="4F6905CF"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0B10C1BA"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Cliente, Vendedor</w:t>
            </w:r>
          </w:p>
        </w:tc>
      </w:tr>
      <w:tr w:rsidR="006F6CAB" w:rsidRPr="00B05E04" w14:paraId="724E97F1" w14:textId="77777777">
        <w:trPr>
          <w:cantSplit/>
        </w:trPr>
        <w:tc>
          <w:tcPr>
            <w:tcW w:w="3307" w:type="dxa"/>
          </w:tcPr>
          <w:p w14:paraId="0A45C4ED"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31A06BA6"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Nosotros buscamos evitar compras que el productor no puede atender, usando la región como única regla de cobertura.</w:t>
            </w:r>
          </w:p>
        </w:tc>
      </w:tr>
      <w:tr w:rsidR="006F6CAB" w:rsidRPr="00B05E04" w14:paraId="3A1ADDD2" w14:textId="77777777">
        <w:trPr>
          <w:cantSplit/>
        </w:trPr>
        <w:tc>
          <w:tcPr>
            <w:tcW w:w="3307" w:type="dxa"/>
          </w:tcPr>
          <w:p w14:paraId="4C27F42F"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33CF7DD3"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RF-002</w:t>
            </w:r>
          </w:p>
        </w:tc>
      </w:tr>
      <w:tr w:rsidR="006F6CAB" w:rsidRPr="00B05E04" w14:paraId="1A1CB921" w14:textId="77777777">
        <w:trPr>
          <w:cantSplit/>
        </w:trPr>
        <w:tc>
          <w:tcPr>
            <w:tcW w:w="3307" w:type="dxa"/>
          </w:tcPr>
          <w:p w14:paraId="33BC96C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64F15A29"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definimos una regla que compara la región del Cliente con la región del productor (id_region). Si coinciden, la compra puede continuar; si no, el sistema la bloquea. Descartamos la restricción por comuna, el rango factible y la georreferenciación con Google, porque no forman parte del MVP. Las regiones se cargan desde una tabla controlada.</w:t>
            </w:r>
          </w:p>
        </w:tc>
      </w:tr>
      <w:tr w:rsidR="006F6CAB" w:rsidRPr="00B05E04" w14:paraId="2F26A5FC" w14:textId="77777777">
        <w:trPr>
          <w:cantSplit/>
        </w:trPr>
        <w:tc>
          <w:tcPr>
            <w:tcW w:w="3307" w:type="dxa"/>
          </w:tcPr>
          <w:p w14:paraId="5AF6DF7C"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4BE8703D"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Cliente y el productor deben tener una región registrada en su perfil.</w:t>
            </w:r>
          </w:p>
        </w:tc>
      </w:tr>
      <w:tr w:rsidR="006F6CAB" w:rsidRPr="00B05E04" w14:paraId="58F553AB" w14:textId="77777777">
        <w:trPr>
          <w:cantSplit/>
        </w:trPr>
        <w:tc>
          <w:tcPr>
            <w:tcW w:w="3307" w:type="dxa"/>
            <w:vMerge w:val="restart"/>
          </w:tcPr>
          <w:p w14:paraId="78BA7582"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243AE893"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02F91C0F" w14:textId="77777777" w:rsidR="006F6CAB" w:rsidRPr="00B05E04" w:rsidRDefault="006F6CAB">
            <w:pPr>
              <w:rPr>
                <w:rFonts w:asciiTheme="minorHAnsi" w:eastAsia="Calibri" w:hAnsiTheme="minorHAnsi" w:cstheme="minorHAnsi"/>
                <w:b/>
                <w:bCs/>
              </w:rPr>
            </w:pPr>
          </w:p>
          <w:p w14:paraId="29B617F5" w14:textId="77777777" w:rsidR="006F6CAB" w:rsidRPr="00B05E04" w:rsidRDefault="006F6CAB">
            <w:pPr>
              <w:rPr>
                <w:rFonts w:asciiTheme="minorHAnsi" w:eastAsia="Calibri" w:hAnsiTheme="minorHAnsi" w:cstheme="minorHAnsi"/>
                <w:b/>
                <w:bCs/>
              </w:rPr>
            </w:pPr>
          </w:p>
        </w:tc>
        <w:tc>
          <w:tcPr>
            <w:tcW w:w="789" w:type="dxa"/>
          </w:tcPr>
          <w:p w14:paraId="49C1E7CD"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EE66D21"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72DC4446" w14:textId="77777777">
        <w:trPr>
          <w:cantSplit/>
        </w:trPr>
        <w:tc>
          <w:tcPr>
            <w:tcW w:w="3307" w:type="dxa"/>
            <w:vMerge/>
          </w:tcPr>
          <w:p w14:paraId="5697A84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320825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6136154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selecciona un producto y continúa con el proceso de compra.</w:t>
            </w:r>
          </w:p>
        </w:tc>
      </w:tr>
      <w:tr w:rsidR="006F6CAB" w:rsidRPr="00B05E04" w14:paraId="4A52E7F1" w14:textId="77777777">
        <w:trPr>
          <w:cantSplit/>
        </w:trPr>
        <w:tc>
          <w:tcPr>
            <w:tcW w:w="3307" w:type="dxa"/>
            <w:vMerge/>
          </w:tcPr>
          <w:p w14:paraId="073423B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64A3DA6"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192C0F4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obtiene la región del Cliente y la del productor del producto.</w:t>
            </w:r>
          </w:p>
        </w:tc>
      </w:tr>
      <w:tr w:rsidR="006F6CAB" w:rsidRPr="00B05E04" w14:paraId="413A5A27" w14:textId="77777777">
        <w:trPr>
          <w:cantSplit/>
        </w:trPr>
        <w:tc>
          <w:tcPr>
            <w:tcW w:w="3307" w:type="dxa"/>
            <w:vMerge/>
          </w:tcPr>
          <w:p w14:paraId="6998D78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7911AC1"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04BC273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backend compara ambas regiones antes de crear el pago.</w:t>
            </w:r>
          </w:p>
        </w:tc>
      </w:tr>
      <w:tr w:rsidR="006F6CAB" w:rsidRPr="00B05E04" w14:paraId="637989A1" w14:textId="77777777">
        <w:trPr>
          <w:cantSplit/>
        </w:trPr>
        <w:tc>
          <w:tcPr>
            <w:tcW w:w="3307" w:type="dxa"/>
            <w:vMerge/>
          </w:tcPr>
          <w:p w14:paraId="76A161D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833162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4AE58DB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las regiones coinciden, el sistema deja continuar la compra.</w:t>
            </w:r>
          </w:p>
        </w:tc>
      </w:tr>
      <w:tr w:rsidR="006F6CAB" w:rsidRPr="00B05E04" w14:paraId="7DA9ABB4" w14:textId="77777777">
        <w:trPr>
          <w:cantSplit/>
        </w:trPr>
        <w:tc>
          <w:tcPr>
            <w:tcW w:w="3307" w:type="dxa"/>
            <w:vMerge/>
          </w:tcPr>
          <w:p w14:paraId="48A1C68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149BEC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05287F5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las regiones son distintas, el sistema bloquea la compra e informa el motivo.</w:t>
            </w:r>
          </w:p>
        </w:tc>
      </w:tr>
      <w:tr w:rsidR="006F6CAB" w:rsidRPr="00B05E04" w14:paraId="45D6E3C8" w14:textId="77777777">
        <w:trPr>
          <w:cantSplit/>
        </w:trPr>
        <w:tc>
          <w:tcPr>
            <w:tcW w:w="3307" w:type="dxa"/>
          </w:tcPr>
          <w:p w14:paraId="712D1D32"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6AC5EB0B"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consideramos completada la validación cuando la compra queda autorizada porque ambas regiones coinciden, o es rechazada porque son distintas.</w:t>
            </w:r>
          </w:p>
        </w:tc>
      </w:tr>
      <w:tr w:rsidR="00FB0E24" w:rsidRPr="00B05E04" w14:paraId="63CA783E" w14:textId="77777777">
        <w:trPr>
          <w:cantSplit/>
        </w:trPr>
        <w:tc>
          <w:tcPr>
            <w:tcW w:w="3307" w:type="dxa"/>
            <w:vMerge w:val="restart"/>
          </w:tcPr>
          <w:p w14:paraId="5FED40F4"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2BE1AD8E" w14:textId="77777777" w:rsidR="00FB0E24" w:rsidRPr="00B05E04" w:rsidRDefault="00FB0E24" w:rsidP="00FB0E24">
            <w:pPr>
              <w:rPr>
                <w:rFonts w:asciiTheme="minorHAnsi" w:eastAsia="Calibri" w:hAnsiTheme="minorHAnsi" w:cstheme="minorHAnsi"/>
              </w:rPr>
            </w:pPr>
          </w:p>
          <w:p w14:paraId="0BCBDD0E" w14:textId="77777777" w:rsidR="00FB0E24" w:rsidRPr="00B05E04" w:rsidRDefault="00FB0E24" w:rsidP="00FB0E24">
            <w:pPr>
              <w:rPr>
                <w:rFonts w:asciiTheme="minorHAnsi" w:eastAsia="Calibri" w:hAnsiTheme="minorHAnsi" w:cstheme="minorHAnsi"/>
              </w:rPr>
            </w:pPr>
          </w:p>
        </w:tc>
        <w:tc>
          <w:tcPr>
            <w:tcW w:w="789" w:type="dxa"/>
          </w:tcPr>
          <w:p w14:paraId="26EC2BF8"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4D5F8051"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7F72917D" w14:textId="77777777">
        <w:trPr>
          <w:cantSplit/>
        </w:trPr>
        <w:tc>
          <w:tcPr>
            <w:tcW w:w="3307" w:type="dxa"/>
            <w:vMerge/>
          </w:tcPr>
          <w:p w14:paraId="6973D40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B9A6498"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0D11D059"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las regiones son distintas, el sistema informa que el productor no atiende esa región y no crea el pago.</w:t>
            </w:r>
          </w:p>
        </w:tc>
      </w:tr>
      <w:tr w:rsidR="006F6CAB" w:rsidRPr="00B05E04" w14:paraId="60AF31C6" w14:textId="77777777">
        <w:trPr>
          <w:cantSplit/>
        </w:trPr>
        <w:tc>
          <w:tcPr>
            <w:tcW w:w="3307" w:type="dxa"/>
            <w:vMerge/>
          </w:tcPr>
          <w:p w14:paraId="69445A3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E46399C"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671D0E01"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Cliente o el productor no tienen región registrada, el sistema no puede comparar y no permite continuar con la compra.</w:t>
            </w:r>
          </w:p>
        </w:tc>
      </w:tr>
      <w:tr w:rsidR="00FB0E24" w:rsidRPr="00B05E04" w14:paraId="5219E0CA" w14:textId="77777777">
        <w:trPr>
          <w:cantSplit/>
        </w:trPr>
        <w:tc>
          <w:tcPr>
            <w:tcW w:w="3307" w:type="dxa"/>
            <w:vMerge w:val="restart"/>
          </w:tcPr>
          <w:p w14:paraId="3C156AF9"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1CB59778" w14:textId="77777777" w:rsidR="00FB0E24" w:rsidRPr="00B05E04" w:rsidRDefault="00FB0E24" w:rsidP="00FB0E24">
            <w:pPr>
              <w:rPr>
                <w:rFonts w:asciiTheme="minorHAnsi" w:eastAsia="Calibri" w:hAnsiTheme="minorHAnsi" w:cstheme="minorHAnsi"/>
              </w:rPr>
            </w:pPr>
          </w:p>
        </w:tc>
        <w:tc>
          <w:tcPr>
            <w:tcW w:w="789" w:type="dxa"/>
          </w:tcPr>
          <w:p w14:paraId="7D80953B"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48E9F2F1"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1A9DD264" w14:textId="77777777">
        <w:trPr>
          <w:cantSplit/>
        </w:trPr>
        <w:tc>
          <w:tcPr>
            <w:tcW w:w="3307" w:type="dxa"/>
            <w:vMerge/>
          </w:tcPr>
          <w:p w14:paraId="45D18C0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12F6094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03CE40E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validación de la región debe ejecutarse en menos de 2 segundos.</w:t>
            </w:r>
          </w:p>
        </w:tc>
      </w:tr>
      <w:tr w:rsidR="006F6CAB" w:rsidRPr="00B05E04" w14:paraId="70201F39" w14:textId="77777777">
        <w:trPr>
          <w:cantSplit/>
        </w:trPr>
        <w:tc>
          <w:tcPr>
            <w:tcW w:w="3307" w:type="dxa"/>
          </w:tcPr>
          <w:p w14:paraId="339CF75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27C949C7"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intento de compra en el que se deba comprobar la región.</w:t>
            </w:r>
          </w:p>
        </w:tc>
      </w:tr>
      <w:tr w:rsidR="006F6CAB" w:rsidRPr="00B05E04" w14:paraId="2FFAC0AD" w14:textId="77777777">
        <w:trPr>
          <w:cantSplit/>
        </w:trPr>
        <w:tc>
          <w:tcPr>
            <w:tcW w:w="3307" w:type="dxa"/>
          </w:tcPr>
          <w:p w14:paraId="1B5AB5E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02025EC8" w14:textId="77777777" w:rsidR="006F6CAB" w:rsidRPr="00B05E04" w:rsidRDefault="005B7C46">
            <w:pPr>
              <w:rPr>
                <w:rFonts w:asciiTheme="minorHAnsi" w:hAnsiTheme="minorHAnsi" w:cstheme="minorHAnsi"/>
              </w:rPr>
            </w:pPr>
            <w:r w:rsidRPr="00B05E04">
              <w:rPr>
                <w:rFonts w:asciiTheme="minorHAnsi" w:hAnsiTheme="minorHAnsi" w:cstheme="minorHAnsi"/>
              </w:rPr>
              <w:t>Nosotros registramos el resultado en el campo coverage_validated de orders. No usamos geolocalización GPS ni API de Google: la validación es solo la comparación de región. Vamos a probar compras con cliente y productor de la misma región y de regiones distintas. Nosotros clasificamos este requerimiento con complejidad Mediana y riesgo Medio, y no forma parte del flujo feliz.</w:t>
            </w:r>
          </w:p>
        </w:tc>
      </w:tr>
    </w:tbl>
    <w:p w14:paraId="41BE7229" w14:textId="77777777" w:rsidR="006F6CAB" w:rsidRPr="00B05E04" w:rsidRDefault="006F6CAB">
      <w:pPr>
        <w:rPr>
          <w:rFonts w:asciiTheme="minorHAnsi" w:hAnsiTheme="minorHAnsi" w:cstheme="minorHAnsi"/>
        </w:rPr>
      </w:pPr>
    </w:p>
    <w:tbl>
      <w:tblPr>
        <w:tblStyle w:val="af2"/>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71F281E9" w14:textId="77777777">
        <w:trPr>
          <w:cantSplit/>
        </w:trPr>
        <w:tc>
          <w:tcPr>
            <w:tcW w:w="3307" w:type="dxa"/>
          </w:tcPr>
          <w:p w14:paraId="422E5A0C"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RF-01</w:t>
            </w:r>
            <w:r w:rsidR="00A903E8" w:rsidRPr="00B05E04">
              <w:rPr>
                <w:rFonts w:asciiTheme="minorHAnsi" w:eastAsia="Calibri" w:hAnsiTheme="minorHAnsi" w:cstheme="minorHAnsi"/>
                <w:b/>
                <w:bCs/>
                <w:color w:val="0070C0"/>
              </w:rPr>
              <w:t>1</w:t>
            </w:r>
          </w:p>
        </w:tc>
        <w:tc>
          <w:tcPr>
            <w:tcW w:w="6900" w:type="dxa"/>
            <w:gridSpan w:val="2"/>
          </w:tcPr>
          <w:p w14:paraId="07415F52" w14:textId="77777777" w:rsidR="006F6CAB" w:rsidRPr="00B05E04" w:rsidRDefault="005B7C46">
            <w:pPr>
              <w:keepNext/>
              <w:rPr>
                <w:rFonts w:asciiTheme="minorHAnsi" w:eastAsia="Calibri" w:hAnsiTheme="minorHAnsi" w:cstheme="minorHAnsi"/>
              </w:rPr>
            </w:pPr>
            <w:proofErr w:type="spellStart"/>
            <w:r w:rsidRPr="00B05E04">
              <w:rPr>
                <w:rFonts w:asciiTheme="minorHAnsi" w:hAnsiTheme="minorHAnsi" w:cstheme="minorHAnsi"/>
                <w:b/>
              </w:rPr>
              <w:t>Dashboard</w:t>
            </w:r>
            <w:proofErr w:type="spellEnd"/>
            <w:r w:rsidRPr="00B05E04">
              <w:rPr>
                <w:rFonts w:asciiTheme="minorHAnsi" w:hAnsiTheme="minorHAnsi" w:cstheme="minorHAnsi"/>
                <w:b/>
              </w:rPr>
              <w:t xml:space="preserve"> Administrativo</w:t>
            </w:r>
          </w:p>
        </w:tc>
      </w:tr>
      <w:tr w:rsidR="006F6CAB" w:rsidRPr="00B05E04" w14:paraId="34B9C177" w14:textId="77777777">
        <w:trPr>
          <w:cantSplit/>
        </w:trPr>
        <w:tc>
          <w:tcPr>
            <w:tcW w:w="3307" w:type="dxa"/>
          </w:tcPr>
          <w:p w14:paraId="7F6EBF87"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56B68FDC"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3F21A27D" w14:textId="77777777">
        <w:trPr>
          <w:cantSplit/>
        </w:trPr>
        <w:tc>
          <w:tcPr>
            <w:tcW w:w="3307" w:type="dxa"/>
          </w:tcPr>
          <w:p w14:paraId="553FC43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0A56CDCB"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Administrador</w:t>
            </w:r>
          </w:p>
        </w:tc>
      </w:tr>
      <w:tr w:rsidR="006F6CAB" w:rsidRPr="00B05E04" w14:paraId="3793A87E" w14:textId="77777777">
        <w:trPr>
          <w:cantSplit/>
        </w:trPr>
        <w:tc>
          <w:tcPr>
            <w:tcW w:w="3307" w:type="dxa"/>
          </w:tcPr>
          <w:p w14:paraId="086362AA"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67CCD1A5"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Nosotros buscamos que el Administrador tenga en un solo lugar los pendientes que debe resolver: aprobación de productores, sanciones y aprobación de pagos.</w:t>
            </w:r>
          </w:p>
        </w:tc>
      </w:tr>
      <w:tr w:rsidR="006F6CAB" w:rsidRPr="00B05E04" w14:paraId="01810AFA" w14:textId="77777777">
        <w:trPr>
          <w:cantSplit/>
        </w:trPr>
        <w:tc>
          <w:tcPr>
            <w:tcW w:w="3307" w:type="dxa"/>
          </w:tcPr>
          <w:p w14:paraId="36B3C5C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29B78BF5"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RF-004, RF-005, RF-014</w:t>
            </w:r>
          </w:p>
        </w:tc>
      </w:tr>
      <w:tr w:rsidR="006F6CAB" w:rsidRPr="00B05E04" w14:paraId="0ABAF91B" w14:textId="77777777">
        <w:trPr>
          <w:cantSplit/>
        </w:trPr>
        <w:tc>
          <w:tcPr>
            <w:tcW w:w="3307" w:type="dxa"/>
          </w:tcPr>
          <w:p w14:paraId="4E8ECB8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57239293"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definimos un dashboard reducido a las acciones que el Administrador ejecuta: aprobación de Productores, sanciones y aprobación de pagos (payouts y reembolsos), además del CRUD de usuarios y productos de RF-004. Con el recorte, las ventas por región, el ticket promedio y el resto de las estadísticas de la versión anterior no se incluyen.</w:t>
            </w:r>
          </w:p>
        </w:tc>
      </w:tr>
      <w:tr w:rsidR="006F6CAB" w:rsidRPr="00B05E04" w14:paraId="41DC3953" w14:textId="77777777">
        <w:trPr>
          <w:cantSplit/>
        </w:trPr>
        <w:tc>
          <w:tcPr>
            <w:tcW w:w="3307" w:type="dxa"/>
          </w:tcPr>
          <w:p w14:paraId="41F34345"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2C688C54"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Administrador debe estar autenticado y contar con permisos para acceder al dashboard.</w:t>
            </w:r>
          </w:p>
        </w:tc>
      </w:tr>
      <w:tr w:rsidR="006F6CAB" w:rsidRPr="00B05E04" w14:paraId="0384F368" w14:textId="77777777">
        <w:trPr>
          <w:cantSplit/>
        </w:trPr>
        <w:tc>
          <w:tcPr>
            <w:tcW w:w="3307" w:type="dxa"/>
            <w:vMerge w:val="restart"/>
          </w:tcPr>
          <w:p w14:paraId="388FF19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05339F1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286B3DE0" w14:textId="77777777" w:rsidR="006F6CAB" w:rsidRPr="00B05E04" w:rsidRDefault="006F6CAB">
            <w:pPr>
              <w:rPr>
                <w:rFonts w:asciiTheme="minorHAnsi" w:eastAsia="Calibri" w:hAnsiTheme="minorHAnsi" w:cstheme="minorHAnsi"/>
                <w:b/>
                <w:bCs/>
              </w:rPr>
            </w:pPr>
          </w:p>
          <w:p w14:paraId="35319244" w14:textId="77777777" w:rsidR="006F6CAB" w:rsidRPr="00B05E04" w:rsidRDefault="006F6CAB">
            <w:pPr>
              <w:rPr>
                <w:rFonts w:asciiTheme="minorHAnsi" w:eastAsia="Calibri" w:hAnsiTheme="minorHAnsi" w:cstheme="minorHAnsi"/>
                <w:b/>
                <w:bCs/>
              </w:rPr>
            </w:pPr>
          </w:p>
        </w:tc>
        <w:tc>
          <w:tcPr>
            <w:tcW w:w="789" w:type="dxa"/>
          </w:tcPr>
          <w:p w14:paraId="49C51704"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910C5E7"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4EA6BEEB" w14:textId="77777777">
        <w:trPr>
          <w:cantSplit/>
        </w:trPr>
        <w:tc>
          <w:tcPr>
            <w:tcW w:w="3307" w:type="dxa"/>
            <w:vMerge/>
          </w:tcPr>
          <w:p w14:paraId="1E7A910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F19C45B"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7A8EAD9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ingresa al dashboard desde el panel de administración.</w:t>
            </w:r>
          </w:p>
        </w:tc>
      </w:tr>
      <w:tr w:rsidR="006F6CAB" w:rsidRPr="00B05E04" w14:paraId="54BD8232" w14:textId="77777777">
        <w:trPr>
          <w:cantSplit/>
        </w:trPr>
        <w:tc>
          <w:tcPr>
            <w:tcW w:w="3307" w:type="dxa"/>
            <w:vMerge/>
          </w:tcPr>
          <w:p w14:paraId="6DF70C6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9A456E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70A7142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consulta los datos disponibles y muestra los pendientes: productores por aprobar, sanciones y pagos por aprobar.</w:t>
            </w:r>
          </w:p>
        </w:tc>
      </w:tr>
      <w:tr w:rsidR="006F6CAB" w:rsidRPr="00B05E04" w14:paraId="3EF2A021" w14:textId="77777777">
        <w:trPr>
          <w:cantSplit/>
        </w:trPr>
        <w:tc>
          <w:tcPr>
            <w:tcW w:w="3307" w:type="dxa"/>
            <w:vMerge/>
          </w:tcPr>
          <w:p w14:paraId="0538AA9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9F4D79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10098C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elige un pendiente y ejecuta la acción: aprobar o rechazar un productor, aplicar una sanción (amonestar, suspender o Ban Permanente) o aprobar un payout o un reembolso.</w:t>
            </w:r>
          </w:p>
        </w:tc>
      </w:tr>
      <w:tr w:rsidR="006F6CAB" w:rsidRPr="00B05E04" w14:paraId="123DC516" w14:textId="77777777">
        <w:trPr>
          <w:cantSplit/>
        </w:trPr>
        <w:tc>
          <w:tcPr>
            <w:tcW w:w="3307" w:type="dxa"/>
            <w:vMerge/>
          </w:tcPr>
          <w:p w14:paraId="7CF5D98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EA7953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7E154D2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registra la acción y actualiza el dashboard.</w:t>
            </w:r>
          </w:p>
        </w:tc>
      </w:tr>
      <w:tr w:rsidR="006F6CAB" w:rsidRPr="00B05E04" w14:paraId="53A49317" w14:textId="77777777">
        <w:trPr>
          <w:cantSplit/>
        </w:trPr>
        <w:tc>
          <w:tcPr>
            <w:tcW w:w="3307" w:type="dxa"/>
          </w:tcPr>
          <w:p w14:paraId="66BE9077"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37B91D44"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consideramos completada la gestión cuando el Administrador puede resolver cada pendiente desde el dashboard y el resultado queda reflejado en el sistema.</w:t>
            </w:r>
          </w:p>
        </w:tc>
      </w:tr>
      <w:tr w:rsidR="00FB0E24" w:rsidRPr="00B05E04" w14:paraId="1ACD3019" w14:textId="77777777">
        <w:trPr>
          <w:cantSplit/>
        </w:trPr>
        <w:tc>
          <w:tcPr>
            <w:tcW w:w="3307" w:type="dxa"/>
            <w:vMerge w:val="restart"/>
          </w:tcPr>
          <w:p w14:paraId="6BABCDF1"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390888AB" w14:textId="77777777" w:rsidR="00FB0E24" w:rsidRPr="00B05E04" w:rsidRDefault="00FB0E24" w:rsidP="00FB0E24">
            <w:pPr>
              <w:rPr>
                <w:rFonts w:asciiTheme="minorHAnsi" w:eastAsia="Calibri" w:hAnsiTheme="minorHAnsi" w:cstheme="minorHAnsi"/>
              </w:rPr>
            </w:pPr>
          </w:p>
          <w:p w14:paraId="176FD42D" w14:textId="77777777" w:rsidR="00FB0E24" w:rsidRPr="00B05E04" w:rsidRDefault="00FB0E24" w:rsidP="00FB0E24">
            <w:pPr>
              <w:rPr>
                <w:rFonts w:asciiTheme="minorHAnsi" w:eastAsia="Calibri" w:hAnsiTheme="minorHAnsi" w:cstheme="minorHAnsi"/>
              </w:rPr>
            </w:pPr>
          </w:p>
        </w:tc>
        <w:tc>
          <w:tcPr>
            <w:tcW w:w="789" w:type="dxa"/>
          </w:tcPr>
          <w:p w14:paraId="382B83D6"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86D7923"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3A9456BC" w14:textId="77777777">
        <w:trPr>
          <w:cantSplit/>
        </w:trPr>
        <w:tc>
          <w:tcPr>
            <w:tcW w:w="3307" w:type="dxa"/>
            <w:vMerge/>
          </w:tcPr>
          <w:p w14:paraId="4CBAF6A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B94B6F6"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533BDCD9"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no existen pendientes, el sistema muestra ceros o el mensaje No se ha encontrado información en lugar de dejar campos ambiguos.</w:t>
            </w:r>
          </w:p>
        </w:tc>
      </w:tr>
      <w:tr w:rsidR="006F6CAB" w:rsidRPr="00B05E04" w14:paraId="1417EB88" w14:textId="77777777">
        <w:trPr>
          <w:cantSplit/>
        </w:trPr>
        <w:tc>
          <w:tcPr>
            <w:tcW w:w="3307" w:type="dxa"/>
            <w:vMerge/>
          </w:tcPr>
          <w:p w14:paraId="67D0455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C00C251"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1</w:t>
            </w:r>
          </w:p>
        </w:tc>
        <w:tc>
          <w:tcPr>
            <w:tcW w:w="6111" w:type="dxa"/>
          </w:tcPr>
          <w:p w14:paraId="042B819C"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un usuario sin rol Administrador intenta entrar al dashboard, el sistema rechaza el acceso.</w:t>
            </w:r>
          </w:p>
        </w:tc>
      </w:tr>
      <w:tr w:rsidR="00FB0E24" w:rsidRPr="00B05E04" w14:paraId="410956FC" w14:textId="77777777">
        <w:trPr>
          <w:cantSplit/>
        </w:trPr>
        <w:tc>
          <w:tcPr>
            <w:tcW w:w="3307" w:type="dxa"/>
            <w:vMerge w:val="restart"/>
          </w:tcPr>
          <w:p w14:paraId="74B37A2C"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2462EBE9" w14:textId="77777777" w:rsidR="00FB0E24" w:rsidRPr="00B05E04" w:rsidRDefault="00FB0E24" w:rsidP="00FB0E24">
            <w:pPr>
              <w:rPr>
                <w:rFonts w:asciiTheme="minorHAnsi" w:eastAsia="Calibri" w:hAnsiTheme="minorHAnsi" w:cstheme="minorHAnsi"/>
              </w:rPr>
            </w:pPr>
          </w:p>
        </w:tc>
        <w:tc>
          <w:tcPr>
            <w:tcW w:w="789" w:type="dxa"/>
          </w:tcPr>
          <w:p w14:paraId="0201224A"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008D1FCB"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687128FE" w14:textId="77777777">
        <w:trPr>
          <w:cantSplit/>
        </w:trPr>
        <w:tc>
          <w:tcPr>
            <w:tcW w:w="3307" w:type="dxa"/>
            <w:vMerge/>
          </w:tcPr>
          <w:p w14:paraId="1E5AE0C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1F6DF3D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5830EFE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dashboard debe cargar los pendientes iniciales en menos de 5 segundos.</w:t>
            </w:r>
          </w:p>
        </w:tc>
      </w:tr>
      <w:tr w:rsidR="006F6CAB" w:rsidRPr="00B05E04" w14:paraId="06D57ACC" w14:textId="77777777">
        <w:trPr>
          <w:cantSplit/>
        </w:trPr>
        <w:tc>
          <w:tcPr>
            <w:tcW w:w="3307" w:type="dxa"/>
          </w:tcPr>
          <w:p w14:paraId="583E8691"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71BD50E6"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Diaria, de acuerdo con las necesidades de supervisión administrativa.</w:t>
            </w:r>
          </w:p>
        </w:tc>
      </w:tr>
      <w:tr w:rsidR="006F6CAB" w:rsidRPr="00B05E04" w14:paraId="69491317" w14:textId="77777777">
        <w:trPr>
          <w:cantSplit/>
        </w:trPr>
        <w:tc>
          <w:tcPr>
            <w:tcW w:w="3307" w:type="dxa"/>
          </w:tcPr>
          <w:p w14:paraId="46D4A5A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Comentarios</w:t>
            </w:r>
          </w:p>
        </w:tc>
        <w:tc>
          <w:tcPr>
            <w:tcW w:w="6900" w:type="dxa"/>
            <w:gridSpan w:val="2"/>
          </w:tcPr>
          <w:p w14:paraId="66E48ED9"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Nosotros restringimos este dashboard a usuarios con rol Administrador y mantenemos visibles los pendientes para que no se acumulen aprobaciones ni pagos. Nosotros clasificamos este requerimiento con complejidad Compleja y riesgo Medio, y no forma parte del flujo feliz.</w:t>
            </w:r>
          </w:p>
        </w:tc>
      </w:tr>
    </w:tbl>
    <w:p w14:paraId="336E47A7" w14:textId="77777777" w:rsidR="006F6CAB" w:rsidRPr="00B05E04" w:rsidRDefault="006F6CAB">
      <w:pPr>
        <w:rPr>
          <w:rFonts w:asciiTheme="minorHAnsi" w:hAnsiTheme="minorHAnsi" w:cstheme="minorHAnsi"/>
        </w:rPr>
      </w:pPr>
    </w:p>
    <w:tbl>
      <w:tblPr>
        <w:tblStyle w:val="af3"/>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7DEAD2EE" w14:textId="77777777">
        <w:trPr>
          <w:cantSplit/>
        </w:trPr>
        <w:tc>
          <w:tcPr>
            <w:tcW w:w="3307" w:type="dxa"/>
          </w:tcPr>
          <w:p w14:paraId="28BF9388"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RF-01</w:t>
            </w:r>
            <w:r w:rsidR="00A903E8" w:rsidRPr="00B05E04">
              <w:rPr>
                <w:rFonts w:asciiTheme="minorHAnsi" w:eastAsia="Calibri" w:hAnsiTheme="minorHAnsi" w:cstheme="minorHAnsi"/>
                <w:b/>
                <w:bCs/>
                <w:color w:val="0070C0"/>
              </w:rPr>
              <w:t>2</w:t>
            </w:r>
          </w:p>
        </w:tc>
        <w:tc>
          <w:tcPr>
            <w:tcW w:w="6900" w:type="dxa"/>
            <w:gridSpan w:val="2"/>
          </w:tcPr>
          <w:p w14:paraId="588B9548" w14:textId="77777777" w:rsidR="006F6CAB" w:rsidRPr="00B05E04" w:rsidRDefault="005B7C46">
            <w:pPr>
              <w:keepNext/>
              <w:rPr>
                <w:rFonts w:asciiTheme="minorHAnsi" w:eastAsia="Calibri" w:hAnsiTheme="minorHAnsi" w:cstheme="minorHAnsi"/>
              </w:rPr>
            </w:pPr>
            <w:r w:rsidRPr="00B05E04">
              <w:rPr>
                <w:rFonts w:asciiTheme="minorHAnsi" w:hAnsiTheme="minorHAnsi" w:cstheme="minorHAnsi"/>
                <w:b/>
              </w:rPr>
              <w:t>Gestión de Correos</w:t>
            </w:r>
          </w:p>
        </w:tc>
      </w:tr>
      <w:tr w:rsidR="006F6CAB" w:rsidRPr="00B05E04" w14:paraId="6D49924B" w14:textId="77777777">
        <w:trPr>
          <w:cantSplit/>
        </w:trPr>
        <w:tc>
          <w:tcPr>
            <w:tcW w:w="3307" w:type="dxa"/>
          </w:tcPr>
          <w:p w14:paraId="34AAE441"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1B036BC1"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3160F1C0" w14:textId="77777777">
        <w:trPr>
          <w:cantSplit/>
        </w:trPr>
        <w:tc>
          <w:tcPr>
            <w:tcW w:w="3307" w:type="dxa"/>
          </w:tcPr>
          <w:p w14:paraId="3A7E3684"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16FE35C1"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Sistema</w:t>
            </w:r>
          </w:p>
        </w:tc>
      </w:tr>
      <w:tr w:rsidR="006F6CAB" w:rsidRPr="00B05E04" w14:paraId="20405523" w14:textId="77777777">
        <w:trPr>
          <w:cantSplit/>
        </w:trPr>
        <w:tc>
          <w:tcPr>
            <w:tcW w:w="3307" w:type="dxa"/>
          </w:tcPr>
          <w:p w14:paraId="6F2714E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495A1765"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Nosotros buscamos que los eventos importantes de la operación generen correos automáticos y trazables.</w:t>
            </w:r>
          </w:p>
        </w:tc>
      </w:tr>
      <w:tr w:rsidR="006F6CAB" w:rsidRPr="00B05E04" w14:paraId="575F2AC4" w14:textId="77777777">
        <w:trPr>
          <w:cantSplit/>
        </w:trPr>
        <w:tc>
          <w:tcPr>
            <w:tcW w:w="3307" w:type="dxa"/>
          </w:tcPr>
          <w:p w14:paraId="5F0ED237"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56A37227"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RF-005, RF-020, RF-021, RF-023</w:t>
            </w:r>
          </w:p>
        </w:tc>
      </w:tr>
      <w:tr w:rsidR="006F6CAB" w:rsidRPr="00B05E04" w14:paraId="104A0FBD" w14:textId="77777777">
        <w:trPr>
          <w:cantSplit/>
        </w:trPr>
        <w:tc>
          <w:tcPr>
            <w:tcW w:w="3307" w:type="dxa"/>
          </w:tcPr>
          <w:p w14:paraId="78F890E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72DC80E7"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definimos dos vías de correo, ambas con Resend. Los correos de autenticación (bienvenida, verificación y recuperación de contraseña) salen por el SMTP de Resend configurado directo en Supabase Auth &gt; SMTP Settings. Las notificaciones de negocio (pago retenido, aprobación de productor, payout y reembolso) salen por la API de Resend desde FastAPI. Dejamos de lado smtplib y fastapi-mail.</w:t>
            </w:r>
          </w:p>
        </w:tc>
      </w:tr>
      <w:tr w:rsidR="006F6CAB" w:rsidRPr="00B05E04" w14:paraId="4BBF4D2A" w14:textId="77777777">
        <w:trPr>
          <w:cantSplit/>
        </w:trPr>
        <w:tc>
          <w:tcPr>
            <w:tcW w:w="3307" w:type="dxa"/>
          </w:tcPr>
          <w:p w14:paraId="044A75D8"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37978B14"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Debe ocurrir un evento configurado como disparador de una notificación por correo.</w:t>
            </w:r>
          </w:p>
        </w:tc>
      </w:tr>
      <w:tr w:rsidR="006F6CAB" w:rsidRPr="00B05E04" w14:paraId="34FABE54" w14:textId="77777777">
        <w:trPr>
          <w:cantSplit/>
        </w:trPr>
        <w:tc>
          <w:tcPr>
            <w:tcW w:w="3307" w:type="dxa"/>
            <w:vMerge w:val="restart"/>
          </w:tcPr>
          <w:p w14:paraId="0500285E"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7219450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4E7A4E86" w14:textId="77777777" w:rsidR="006F6CAB" w:rsidRPr="00B05E04" w:rsidRDefault="006F6CAB">
            <w:pPr>
              <w:rPr>
                <w:rFonts w:asciiTheme="minorHAnsi" w:eastAsia="Calibri" w:hAnsiTheme="minorHAnsi" w:cstheme="minorHAnsi"/>
                <w:b/>
                <w:bCs/>
              </w:rPr>
            </w:pPr>
          </w:p>
          <w:p w14:paraId="45234604" w14:textId="77777777" w:rsidR="006F6CAB" w:rsidRPr="00B05E04" w:rsidRDefault="006F6CAB">
            <w:pPr>
              <w:rPr>
                <w:rFonts w:asciiTheme="minorHAnsi" w:eastAsia="Calibri" w:hAnsiTheme="minorHAnsi" w:cstheme="minorHAnsi"/>
                <w:b/>
                <w:bCs/>
              </w:rPr>
            </w:pPr>
          </w:p>
        </w:tc>
        <w:tc>
          <w:tcPr>
            <w:tcW w:w="789" w:type="dxa"/>
          </w:tcPr>
          <w:p w14:paraId="7541F166"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DD6D01C"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5EA08159" w14:textId="77777777">
        <w:trPr>
          <w:cantSplit/>
        </w:trPr>
        <w:tc>
          <w:tcPr>
            <w:tcW w:w="3307" w:type="dxa"/>
            <w:vMerge/>
          </w:tcPr>
          <w:p w14:paraId="1264759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3009406"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383B866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Ocurre un evento que requiere notificación: registro, recuperación de contraseña, pago retenido, aprobación de productor, payout o reembolso.</w:t>
            </w:r>
          </w:p>
        </w:tc>
      </w:tr>
      <w:tr w:rsidR="006F6CAB" w:rsidRPr="00B05E04" w14:paraId="2E9736A4" w14:textId="77777777">
        <w:trPr>
          <w:cantSplit/>
        </w:trPr>
        <w:tc>
          <w:tcPr>
            <w:tcW w:w="3307" w:type="dxa"/>
            <w:vMerge/>
          </w:tcPr>
          <w:p w14:paraId="4E8F224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423BE2F"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4A44059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el evento es de autenticación, Supabase Auth genera el correo y lo envía por el SMTP de Resend; si es de negocio, FastAPI genera el correo con la plantilla correspondiente.</w:t>
            </w:r>
          </w:p>
        </w:tc>
      </w:tr>
      <w:tr w:rsidR="006F6CAB" w:rsidRPr="00B05E04" w14:paraId="42015255" w14:textId="77777777">
        <w:trPr>
          <w:cantSplit/>
        </w:trPr>
        <w:tc>
          <w:tcPr>
            <w:tcW w:w="3307" w:type="dxa"/>
            <w:vMerge/>
          </w:tcPr>
          <w:p w14:paraId="7A1801A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6052A5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0F36BD1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FastAPI envía los correos de negocio mediante la API de Resend.</w:t>
            </w:r>
          </w:p>
        </w:tc>
      </w:tr>
      <w:tr w:rsidR="006F6CAB" w:rsidRPr="00B05E04" w14:paraId="03F9522F" w14:textId="77777777">
        <w:trPr>
          <w:cantSplit/>
        </w:trPr>
        <w:tc>
          <w:tcPr>
            <w:tcW w:w="3307" w:type="dxa"/>
            <w:vMerge/>
          </w:tcPr>
          <w:p w14:paraId="47C0501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7CD213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5380819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registra el resultado del envío.</w:t>
            </w:r>
          </w:p>
        </w:tc>
      </w:tr>
      <w:tr w:rsidR="006F6CAB" w:rsidRPr="00B05E04" w14:paraId="1FCB57ED" w14:textId="77777777">
        <w:trPr>
          <w:cantSplit/>
        </w:trPr>
        <w:tc>
          <w:tcPr>
            <w:tcW w:w="3307" w:type="dxa"/>
          </w:tcPr>
          <w:p w14:paraId="0ED28901"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3DDE9A1E"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consideramos completado el requisito cuando el correo ha sido enviado o, en caso de falla, queda registrada la incidencia para su reintento y seguimiento.</w:t>
            </w:r>
          </w:p>
        </w:tc>
      </w:tr>
      <w:tr w:rsidR="00FB0E24" w:rsidRPr="00B05E04" w14:paraId="01DC16E5" w14:textId="77777777">
        <w:trPr>
          <w:cantSplit/>
        </w:trPr>
        <w:tc>
          <w:tcPr>
            <w:tcW w:w="3307" w:type="dxa"/>
            <w:vMerge w:val="restart"/>
          </w:tcPr>
          <w:p w14:paraId="56F8EF92"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270B9107" w14:textId="77777777" w:rsidR="00FB0E24" w:rsidRPr="00B05E04" w:rsidRDefault="00FB0E24" w:rsidP="00FB0E24">
            <w:pPr>
              <w:rPr>
                <w:rFonts w:asciiTheme="minorHAnsi" w:eastAsia="Calibri" w:hAnsiTheme="minorHAnsi" w:cstheme="minorHAnsi"/>
              </w:rPr>
            </w:pPr>
          </w:p>
          <w:p w14:paraId="01C77CFC" w14:textId="77777777" w:rsidR="00FB0E24" w:rsidRPr="00B05E04" w:rsidRDefault="00FB0E24" w:rsidP="00FB0E24">
            <w:pPr>
              <w:rPr>
                <w:rFonts w:asciiTheme="minorHAnsi" w:eastAsia="Calibri" w:hAnsiTheme="minorHAnsi" w:cstheme="minorHAnsi"/>
              </w:rPr>
            </w:pPr>
          </w:p>
        </w:tc>
        <w:tc>
          <w:tcPr>
            <w:tcW w:w="789" w:type="dxa"/>
          </w:tcPr>
          <w:p w14:paraId="5D126EF1"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736F184"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43D328E3" w14:textId="77777777">
        <w:trPr>
          <w:cantSplit/>
        </w:trPr>
        <w:tc>
          <w:tcPr>
            <w:tcW w:w="3307" w:type="dxa"/>
            <w:vMerge/>
          </w:tcPr>
          <w:p w14:paraId="7366FCA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0F83624"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5D41E3F5"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envío falla, el sistema reintenta la operación y registra el error en el log para mantener trazabilidad del problema.</w:t>
            </w:r>
          </w:p>
        </w:tc>
      </w:tr>
      <w:tr w:rsidR="00FB0E24" w:rsidRPr="00B05E04" w14:paraId="0678F997" w14:textId="77777777">
        <w:trPr>
          <w:cantSplit/>
        </w:trPr>
        <w:tc>
          <w:tcPr>
            <w:tcW w:w="3307" w:type="dxa"/>
            <w:vMerge w:val="restart"/>
          </w:tcPr>
          <w:p w14:paraId="16D4621C"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CC4973F" w14:textId="77777777" w:rsidR="00FB0E24" w:rsidRPr="00B05E04" w:rsidRDefault="00FB0E24" w:rsidP="00FB0E24">
            <w:pPr>
              <w:rPr>
                <w:rFonts w:asciiTheme="minorHAnsi" w:eastAsia="Calibri" w:hAnsiTheme="minorHAnsi" w:cstheme="minorHAnsi"/>
              </w:rPr>
            </w:pPr>
          </w:p>
        </w:tc>
        <w:tc>
          <w:tcPr>
            <w:tcW w:w="789" w:type="dxa"/>
          </w:tcPr>
          <w:p w14:paraId="4CEB4C3D"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79D89FD7"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7722E9B4" w14:textId="77777777">
        <w:trPr>
          <w:cantSplit/>
        </w:trPr>
        <w:tc>
          <w:tcPr>
            <w:tcW w:w="3307" w:type="dxa"/>
            <w:vMerge/>
          </w:tcPr>
          <w:p w14:paraId="6A0BBA5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5EF8AD6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2-3</w:t>
            </w:r>
          </w:p>
        </w:tc>
        <w:tc>
          <w:tcPr>
            <w:tcW w:w="6111" w:type="dxa"/>
          </w:tcPr>
          <w:p w14:paraId="0521A77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envío del correo debe completarse en menos de 10 segundos en condiciones normales.</w:t>
            </w:r>
          </w:p>
        </w:tc>
      </w:tr>
      <w:tr w:rsidR="006F6CAB" w:rsidRPr="00B05E04" w14:paraId="47848287" w14:textId="77777777">
        <w:trPr>
          <w:cantSplit/>
        </w:trPr>
        <w:tc>
          <w:tcPr>
            <w:tcW w:w="3307" w:type="dxa"/>
          </w:tcPr>
          <w:p w14:paraId="116C9E4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0F017F7C"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evento configurado que requiera una notificación.</w:t>
            </w:r>
          </w:p>
        </w:tc>
      </w:tr>
      <w:tr w:rsidR="006F6CAB" w:rsidRPr="00B05E04" w14:paraId="0BBA3378" w14:textId="77777777">
        <w:trPr>
          <w:cantSplit/>
        </w:trPr>
        <w:tc>
          <w:tcPr>
            <w:tcW w:w="3307" w:type="dxa"/>
          </w:tcPr>
          <w:p w14:paraId="41903DA6"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Comentarios</w:t>
            </w:r>
          </w:p>
        </w:tc>
        <w:tc>
          <w:tcPr>
            <w:tcW w:w="6900" w:type="dxa"/>
            <w:gridSpan w:val="2"/>
          </w:tcPr>
          <w:p w14:paraId="5599E384"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Nosotros trabajamos con plantillas de correo para mantener un formato consistente. La API key de Resend se guarda en Secret Manager o variables de entorno, y en las pruebas usamos casillas de correo de prueba. Nosotros clasificamos este requerimiento con complejidad Mediana y riesgo Bajo, y no forma parte del flujo feliz.</w:t>
            </w:r>
          </w:p>
        </w:tc>
      </w:tr>
    </w:tbl>
    <w:p w14:paraId="01554762" w14:textId="77777777" w:rsidR="006F6CAB" w:rsidRPr="00B05E04" w:rsidRDefault="006F6CAB">
      <w:pPr>
        <w:rPr>
          <w:rFonts w:asciiTheme="minorHAnsi" w:hAnsiTheme="minorHAnsi" w:cstheme="minorHAnsi"/>
        </w:rPr>
      </w:pPr>
    </w:p>
    <w:tbl>
      <w:tblPr>
        <w:tblStyle w:val="af5"/>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51C7C441" w14:textId="77777777">
        <w:trPr>
          <w:cantSplit/>
        </w:trPr>
        <w:tc>
          <w:tcPr>
            <w:tcW w:w="3307" w:type="dxa"/>
          </w:tcPr>
          <w:p w14:paraId="3FA02456"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RF-01</w:t>
            </w:r>
            <w:r w:rsidR="00A903E8" w:rsidRPr="00B05E04">
              <w:rPr>
                <w:rFonts w:asciiTheme="minorHAnsi" w:eastAsia="Calibri" w:hAnsiTheme="minorHAnsi" w:cstheme="minorHAnsi"/>
                <w:b/>
                <w:bCs/>
                <w:color w:val="0070C0"/>
              </w:rPr>
              <w:t>4</w:t>
            </w:r>
          </w:p>
        </w:tc>
        <w:tc>
          <w:tcPr>
            <w:tcW w:w="6900" w:type="dxa"/>
            <w:gridSpan w:val="2"/>
          </w:tcPr>
          <w:p w14:paraId="7D9ED7BF" w14:textId="77777777" w:rsidR="006F6CAB" w:rsidRPr="00B05E04" w:rsidRDefault="005B7C46">
            <w:pPr>
              <w:keepNext/>
              <w:rPr>
                <w:rFonts w:asciiTheme="minorHAnsi" w:eastAsia="Calibri" w:hAnsiTheme="minorHAnsi" w:cstheme="minorHAnsi"/>
              </w:rPr>
            </w:pPr>
            <w:r w:rsidRPr="00B05E04">
              <w:rPr>
                <w:rFonts w:asciiTheme="minorHAnsi" w:hAnsiTheme="minorHAnsi" w:cstheme="minorHAnsi"/>
                <w:b/>
              </w:rPr>
              <w:t xml:space="preserve">Modelo de Negocio y Tarifas de </w:t>
            </w:r>
            <w:proofErr w:type="spellStart"/>
            <w:r w:rsidRPr="00B05E04">
              <w:rPr>
                <w:rFonts w:asciiTheme="minorHAnsi" w:hAnsiTheme="minorHAnsi" w:cstheme="minorHAnsi"/>
                <w:b/>
              </w:rPr>
              <w:t>Delivery</w:t>
            </w:r>
            <w:proofErr w:type="spellEnd"/>
          </w:p>
        </w:tc>
      </w:tr>
      <w:tr w:rsidR="006F6CAB" w:rsidRPr="00B05E04" w14:paraId="00C342DC" w14:textId="77777777">
        <w:trPr>
          <w:cantSplit/>
        </w:trPr>
        <w:tc>
          <w:tcPr>
            <w:tcW w:w="3307" w:type="dxa"/>
          </w:tcPr>
          <w:p w14:paraId="77C0D3D7"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3B8BE454"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3.0, 04/10/2026</w:t>
            </w:r>
          </w:p>
        </w:tc>
      </w:tr>
      <w:tr w:rsidR="006F6CAB" w:rsidRPr="00B05E04" w14:paraId="406F70C9" w14:textId="77777777">
        <w:trPr>
          <w:cantSplit/>
        </w:trPr>
        <w:tc>
          <w:tcPr>
            <w:tcW w:w="3307" w:type="dxa"/>
          </w:tcPr>
          <w:p w14:paraId="5DE8AB51"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42012183"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Administrador, Vendedor</w:t>
            </w:r>
          </w:p>
        </w:tc>
      </w:tr>
      <w:tr w:rsidR="006F6CAB" w:rsidRPr="00B05E04" w14:paraId="48B29111" w14:textId="77777777">
        <w:trPr>
          <w:cantSplit/>
        </w:trPr>
        <w:tc>
          <w:tcPr>
            <w:tcW w:w="3307" w:type="dxa"/>
          </w:tcPr>
          <w:p w14:paraId="0E46B2D4"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49472065"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Nosotros buscamos calcular de forma consistente el fee y la tarifa de delivery que CuTuCo descuenta al liquidar la venta al Vendedor.</w:t>
            </w:r>
          </w:p>
        </w:tc>
      </w:tr>
      <w:tr w:rsidR="006F6CAB" w:rsidRPr="00B05E04" w14:paraId="37709B3C" w14:textId="77777777">
        <w:trPr>
          <w:cantSplit/>
        </w:trPr>
        <w:tc>
          <w:tcPr>
            <w:tcW w:w="3307" w:type="dxa"/>
          </w:tcPr>
          <w:p w14:paraId="057412D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51049262"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RF-005</w:t>
            </w:r>
          </w:p>
        </w:tc>
      </w:tr>
      <w:tr w:rsidR="006F6CAB" w:rsidRPr="00B05E04" w14:paraId="07B3F9F9" w14:textId="77777777">
        <w:trPr>
          <w:cantSplit/>
        </w:trPr>
        <w:tc>
          <w:tcPr>
            <w:tcW w:w="3307" w:type="dxa"/>
          </w:tcPr>
          <w:p w14:paraId="76001A4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7CFCC239"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definimos que CuTuCo retiene la venta completa y que, al registrar el payout, descuenta el fee base de 5% y la tarifa fija de delivery de 3.500 CLP. La fórmula es: payout = venta menos fee de 5% menos 3.500 CLP. En el MVP la tarifa de delivery es una tarifa fija más un fee porcentual definido por el Administrador. La suscripción mensual queda evaluada para la Opción B y el fee base se revisará según el flujo de caja.</w:t>
            </w:r>
          </w:p>
        </w:tc>
      </w:tr>
      <w:tr w:rsidR="006F6CAB" w:rsidRPr="00B05E04" w14:paraId="25530871" w14:textId="77777777">
        <w:trPr>
          <w:cantSplit/>
        </w:trPr>
        <w:tc>
          <w:tcPr>
            <w:tcW w:w="3307" w:type="dxa"/>
          </w:tcPr>
          <w:p w14:paraId="1E898346"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1C7DE8A7"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pago debe estar confirmado y retenido por CuTuCo antes de calcular y registrar los montos.</w:t>
            </w:r>
          </w:p>
        </w:tc>
      </w:tr>
      <w:tr w:rsidR="006F6CAB" w:rsidRPr="00B05E04" w14:paraId="34115293" w14:textId="77777777">
        <w:trPr>
          <w:cantSplit/>
        </w:trPr>
        <w:tc>
          <w:tcPr>
            <w:tcW w:w="3307" w:type="dxa"/>
            <w:vMerge w:val="restart"/>
          </w:tcPr>
          <w:p w14:paraId="7D778C3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6E4C4BBD"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00027F6F" w14:textId="77777777" w:rsidR="006F6CAB" w:rsidRPr="00B05E04" w:rsidRDefault="006F6CAB">
            <w:pPr>
              <w:rPr>
                <w:rFonts w:asciiTheme="minorHAnsi" w:eastAsia="Calibri" w:hAnsiTheme="minorHAnsi" w:cstheme="minorHAnsi"/>
                <w:b/>
                <w:bCs/>
              </w:rPr>
            </w:pPr>
          </w:p>
          <w:p w14:paraId="7ADF7CD8" w14:textId="77777777" w:rsidR="006F6CAB" w:rsidRPr="00B05E04" w:rsidRDefault="006F6CAB">
            <w:pPr>
              <w:rPr>
                <w:rFonts w:asciiTheme="minorHAnsi" w:eastAsia="Calibri" w:hAnsiTheme="minorHAnsi" w:cstheme="minorHAnsi"/>
                <w:b/>
                <w:bCs/>
              </w:rPr>
            </w:pPr>
          </w:p>
        </w:tc>
        <w:tc>
          <w:tcPr>
            <w:tcW w:w="789" w:type="dxa"/>
          </w:tcPr>
          <w:p w14:paraId="6AC55B29"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304722DD"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16484731" w14:textId="77777777">
        <w:trPr>
          <w:cantSplit/>
        </w:trPr>
        <w:tc>
          <w:tcPr>
            <w:tcW w:w="3307" w:type="dxa"/>
            <w:vMerge/>
          </w:tcPr>
          <w:p w14:paraId="1799A68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C96235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26D6B77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recibe la confirmación del pago y verifica que el monto esté retenido por CuTuCo.</w:t>
            </w:r>
          </w:p>
        </w:tc>
      </w:tr>
      <w:tr w:rsidR="006F6CAB" w:rsidRPr="00B05E04" w14:paraId="56CC5BF2" w14:textId="77777777">
        <w:trPr>
          <w:cantSplit/>
        </w:trPr>
        <w:tc>
          <w:tcPr>
            <w:tcW w:w="3307" w:type="dxa"/>
            <w:vMerge/>
          </w:tcPr>
          <w:p w14:paraId="6DDFCDC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DE76214"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70AA780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calcula el fee porcentual de la transacción; en esta versión usa como referencia el fee base de 5%.</w:t>
            </w:r>
          </w:p>
        </w:tc>
      </w:tr>
      <w:tr w:rsidR="006F6CAB" w:rsidRPr="00B05E04" w14:paraId="196D5892" w14:textId="77777777">
        <w:trPr>
          <w:cantSplit/>
        </w:trPr>
        <w:tc>
          <w:tcPr>
            <w:tcW w:w="3307" w:type="dxa"/>
            <w:vMerge/>
          </w:tcPr>
          <w:p w14:paraId="78F028D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05C408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5E23AB3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calcula la tarifa fija de delivery establecida para el MVP, de 3.500 CLP.</w:t>
            </w:r>
          </w:p>
        </w:tc>
      </w:tr>
      <w:tr w:rsidR="006F6CAB" w:rsidRPr="00B05E04" w14:paraId="7E90CE1F" w14:textId="77777777">
        <w:trPr>
          <w:cantSplit/>
        </w:trPr>
        <w:tc>
          <w:tcPr>
            <w:tcW w:w="3307" w:type="dxa"/>
            <w:vMerge/>
          </w:tcPr>
          <w:p w14:paraId="12EB93D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29428F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38F3DDC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suma los descuentos y deja guardado el detalle del cálculo.</w:t>
            </w:r>
          </w:p>
        </w:tc>
      </w:tr>
      <w:tr w:rsidR="006F6CAB" w:rsidRPr="00B05E04" w14:paraId="1CCD4DDA" w14:textId="77777777">
        <w:trPr>
          <w:cantSplit/>
        </w:trPr>
        <w:tc>
          <w:tcPr>
            <w:tcW w:w="3307" w:type="dxa"/>
            <w:vMerge/>
          </w:tcPr>
          <w:p w14:paraId="1440748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7C20215"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38D6A03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Cuando el pedido está Entregado y el Administrador aprueba el payout, el sistema registra en payouts el monto neto para el Vendedor.</w:t>
            </w:r>
          </w:p>
        </w:tc>
      </w:tr>
      <w:tr w:rsidR="006F6CAB" w:rsidRPr="00B05E04" w14:paraId="5D857E50" w14:textId="77777777">
        <w:trPr>
          <w:cantSplit/>
        </w:trPr>
        <w:tc>
          <w:tcPr>
            <w:tcW w:w="3307" w:type="dxa"/>
          </w:tcPr>
          <w:p w14:paraId="0B305EF1"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59B7069C"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consideramos completado el cálculo cuando el fee y la tarifa de delivery quedan descontados y el monto neto queda registrado como payout para el Vendedor.</w:t>
            </w:r>
          </w:p>
        </w:tc>
      </w:tr>
      <w:tr w:rsidR="00FB0E24" w:rsidRPr="00B05E04" w14:paraId="4B6FD9BA" w14:textId="77777777">
        <w:trPr>
          <w:cantSplit/>
        </w:trPr>
        <w:tc>
          <w:tcPr>
            <w:tcW w:w="3307" w:type="dxa"/>
            <w:vMerge w:val="restart"/>
          </w:tcPr>
          <w:p w14:paraId="654BB5A0"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2483B0EA" w14:textId="77777777" w:rsidR="00FB0E24" w:rsidRPr="00B05E04" w:rsidRDefault="00FB0E24" w:rsidP="00FB0E24">
            <w:pPr>
              <w:rPr>
                <w:rFonts w:asciiTheme="minorHAnsi" w:eastAsia="Calibri" w:hAnsiTheme="minorHAnsi" w:cstheme="minorHAnsi"/>
              </w:rPr>
            </w:pPr>
          </w:p>
          <w:p w14:paraId="6B26C929" w14:textId="77777777" w:rsidR="00FB0E24" w:rsidRPr="00B05E04" w:rsidRDefault="00FB0E24" w:rsidP="00FB0E24">
            <w:pPr>
              <w:rPr>
                <w:rFonts w:asciiTheme="minorHAnsi" w:eastAsia="Calibri" w:hAnsiTheme="minorHAnsi" w:cstheme="minorHAnsi"/>
              </w:rPr>
            </w:pPr>
          </w:p>
        </w:tc>
        <w:tc>
          <w:tcPr>
            <w:tcW w:w="789" w:type="dxa"/>
          </w:tcPr>
          <w:p w14:paraId="4A002706"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02E5F836"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6BF33099" w14:textId="77777777">
        <w:trPr>
          <w:cantSplit/>
        </w:trPr>
        <w:tc>
          <w:tcPr>
            <w:tcW w:w="3307" w:type="dxa"/>
            <w:vMerge/>
          </w:tcPr>
          <w:p w14:paraId="1D00919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9DCF563"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6CBEBA05"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pedido se reembolsa antes del payout, el sistema no calcula un payout para ese pedido y el caso se gestiona como reembolso (RF-005).</w:t>
            </w:r>
          </w:p>
        </w:tc>
      </w:tr>
      <w:tr w:rsidR="006F6CAB" w:rsidRPr="00B05E04" w14:paraId="4878AB2C" w14:textId="77777777">
        <w:trPr>
          <w:cantSplit/>
        </w:trPr>
        <w:tc>
          <w:tcPr>
            <w:tcW w:w="3307" w:type="dxa"/>
            <w:vMerge/>
          </w:tcPr>
          <w:p w14:paraId="6B9C553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77F0882"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0F764D1B"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ya existe un payout para el pedido, el sistema no calcula ni registra otro.</w:t>
            </w:r>
          </w:p>
        </w:tc>
      </w:tr>
      <w:tr w:rsidR="00FB0E24" w:rsidRPr="00B05E04" w14:paraId="692A6FF5" w14:textId="77777777">
        <w:trPr>
          <w:cantSplit/>
        </w:trPr>
        <w:tc>
          <w:tcPr>
            <w:tcW w:w="3307" w:type="dxa"/>
            <w:vMerge w:val="restart"/>
          </w:tcPr>
          <w:p w14:paraId="584B90D2"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5FFC052" w14:textId="77777777" w:rsidR="00FB0E24" w:rsidRPr="00B05E04" w:rsidRDefault="00FB0E24" w:rsidP="00FB0E24">
            <w:pPr>
              <w:rPr>
                <w:rFonts w:asciiTheme="minorHAnsi" w:eastAsia="Calibri" w:hAnsiTheme="minorHAnsi" w:cstheme="minorHAnsi"/>
              </w:rPr>
            </w:pPr>
          </w:p>
        </w:tc>
        <w:tc>
          <w:tcPr>
            <w:tcW w:w="789" w:type="dxa"/>
          </w:tcPr>
          <w:p w14:paraId="1F82098B"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lastRenderedPageBreak/>
              <w:t>Paso</w:t>
            </w:r>
          </w:p>
        </w:tc>
        <w:tc>
          <w:tcPr>
            <w:tcW w:w="6111" w:type="dxa"/>
          </w:tcPr>
          <w:p w14:paraId="5AB4E7B8"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1E1DE120" w14:textId="77777777">
        <w:trPr>
          <w:cantSplit/>
        </w:trPr>
        <w:tc>
          <w:tcPr>
            <w:tcW w:w="3307" w:type="dxa"/>
            <w:vMerge/>
          </w:tcPr>
          <w:p w14:paraId="1C15FC5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127E9CD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2-4</w:t>
            </w:r>
          </w:p>
        </w:tc>
        <w:tc>
          <w:tcPr>
            <w:tcW w:w="6111" w:type="dxa"/>
          </w:tcPr>
          <w:p w14:paraId="1E542BB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Cálculo en menos de 1 segundo.</w:t>
            </w:r>
          </w:p>
        </w:tc>
      </w:tr>
      <w:tr w:rsidR="006F6CAB" w:rsidRPr="00B05E04" w14:paraId="69CF3AEB" w14:textId="77777777">
        <w:trPr>
          <w:cantSplit/>
        </w:trPr>
        <w:tc>
          <w:tcPr>
            <w:tcW w:w="3307" w:type="dxa"/>
          </w:tcPr>
          <w:p w14:paraId="7B5253B3"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2061FA62"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transacción confirmada que deba liquidarse al Vendedor.</w:t>
            </w:r>
          </w:p>
        </w:tc>
      </w:tr>
      <w:tr w:rsidR="006F6CAB" w:rsidRPr="00B05E04" w14:paraId="796D54CE" w14:textId="77777777">
        <w:trPr>
          <w:cantSplit/>
        </w:trPr>
        <w:tc>
          <w:tcPr>
            <w:tcW w:w="3307" w:type="dxa"/>
          </w:tcPr>
          <w:p w14:paraId="4E1447D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7B15410C" w14:textId="77777777" w:rsidR="00291C4C" w:rsidRPr="00B05E04" w:rsidRDefault="005B7C46">
            <w:pPr>
              <w:rPr>
                <w:rFonts w:asciiTheme="minorHAnsi" w:hAnsiTheme="minorHAnsi" w:cstheme="minorHAnsi"/>
              </w:rPr>
            </w:pPr>
            <w:r w:rsidRPr="00B05E04">
              <w:rPr>
                <w:rFonts w:asciiTheme="minorHAnsi" w:hAnsiTheme="minorHAnsi" w:cstheme="minorHAnsi"/>
              </w:rPr>
              <w:t>Nosotros mantenemos en el MVP un modelo de tarifa fija más fee. La suscripción mensual queda como alternativa para la Opción B y el fee base de 5% se evaluará de nuevo según los flujos de caja. Probamos la fórmula con pruebas unitarias y guardamos el detalle de cada cálculo. Nosotros clasificamos este requerimiento con complejidad Simple y riesgo Bajo, y forma parte del flujo feliz.</w:t>
            </w:r>
          </w:p>
        </w:tc>
      </w:tr>
    </w:tbl>
    <w:p w14:paraId="725B4EF4" w14:textId="77777777" w:rsidR="006F6CAB" w:rsidRPr="00B05E04" w:rsidRDefault="006F6CAB">
      <w:pPr>
        <w:rPr>
          <w:rFonts w:asciiTheme="minorHAnsi" w:hAnsiTheme="minorHAnsi" w:cstheme="minorHAnsi"/>
        </w:rPr>
      </w:pPr>
    </w:p>
    <w:tbl>
      <w:tblPr>
        <w:tblStyle w:val="af8"/>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0AF94E38" w14:textId="77777777">
        <w:trPr>
          <w:cantSplit/>
        </w:trPr>
        <w:tc>
          <w:tcPr>
            <w:tcW w:w="3307" w:type="dxa"/>
          </w:tcPr>
          <w:p w14:paraId="33F0EB0A"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RF-01</w:t>
            </w:r>
            <w:r w:rsidR="00A903E8" w:rsidRPr="00B05E04">
              <w:rPr>
                <w:rFonts w:asciiTheme="minorHAnsi" w:eastAsia="Calibri" w:hAnsiTheme="minorHAnsi" w:cstheme="minorHAnsi"/>
                <w:b/>
                <w:bCs/>
                <w:color w:val="0070C0"/>
              </w:rPr>
              <w:t>7</w:t>
            </w:r>
          </w:p>
        </w:tc>
        <w:tc>
          <w:tcPr>
            <w:tcW w:w="6900" w:type="dxa"/>
            <w:gridSpan w:val="2"/>
          </w:tcPr>
          <w:p w14:paraId="3C75B6F9" w14:textId="77777777" w:rsidR="006F6CAB" w:rsidRPr="00B05E04" w:rsidRDefault="005B7C46">
            <w:pPr>
              <w:keepNext/>
              <w:rPr>
                <w:rFonts w:asciiTheme="minorHAnsi" w:eastAsia="Calibri" w:hAnsiTheme="minorHAnsi" w:cstheme="minorHAnsi"/>
              </w:rPr>
            </w:pPr>
            <w:proofErr w:type="spellStart"/>
            <w:r w:rsidRPr="00B05E04">
              <w:rPr>
                <w:rFonts w:asciiTheme="minorHAnsi" w:hAnsiTheme="minorHAnsi" w:cstheme="minorHAnsi"/>
                <w:b/>
              </w:rPr>
              <w:t>Soft</w:t>
            </w:r>
            <w:proofErr w:type="spellEnd"/>
            <w:r w:rsidRPr="00B05E04">
              <w:rPr>
                <w:rFonts w:asciiTheme="minorHAnsi" w:hAnsiTheme="minorHAnsi" w:cstheme="minorHAnsi"/>
                <w:b/>
              </w:rPr>
              <w:t xml:space="preserve"> Delete y Cascade</w:t>
            </w:r>
          </w:p>
        </w:tc>
      </w:tr>
      <w:tr w:rsidR="006F6CAB" w:rsidRPr="00B05E04" w14:paraId="78B7C51A" w14:textId="77777777">
        <w:trPr>
          <w:cantSplit/>
        </w:trPr>
        <w:tc>
          <w:tcPr>
            <w:tcW w:w="3307" w:type="dxa"/>
          </w:tcPr>
          <w:p w14:paraId="193A7311"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725D19E8"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52156DA1" w14:textId="77777777">
        <w:trPr>
          <w:cantSplit/>
        </w:trPr>
        <w:tc>
          <w:tcPr>
            <w:tcW w:w="3307" w:type="dxa"/>
          </w:tcPr>
          <w:p w14:paraId="3D115EF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5E7538EB"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Administrador</w:t>
            </w:r>
          </w:p>
        </w:tc>
      </w:tr>
      <w:tr w:rsidR="006F6CAB" w:rsidRPr="00B05E04" w14:paraId="2CE2F59F" w14:textId="77777777">
        <w:trPr>
          <w:cantSplit/>
        </w:trPr>
        <w:tc>
          <w:tcPr>
            <w:tcW w:w="3307" w:type="dxa"/>
          </w:tcPr>
          <w:p w14:paraId="1B1BA6A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0ED56DD3"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Nosotros buscamos conservar la integridad de la información y de las métricas evitando borrados físicos que eliminen el historial necesario para operar la plataforma.</w:t>
            </w:r>
          </w:p>
        </w:tc>
      </w:tr>
      <w:tr w:rsidR="006F6CAB" w:rsidRPr="00B05E04" w14:paraId="243C77A2" w14:textId="77777777">
        <w:trPr>
          <w:cantSplit/>
        </w:trPr>
        <w:tc>
          <w:tcPr>
            <w:tcW w:w="3307" w:type="dxa"/>
          </w:tcPr>
          <w:p w14:paraId="19F5908F"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7CB76F79"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RF-004</w:t>
            </w:r>
          </w:p>
        </w:tc>
      </w:tr>
      <w:tr w:rsidR="006F6CAB" w:rsidRPr="00B05E04" w14:paraId="3084E418" w14:textId="77777777">
        <w:trPr>
          <w:cantSplit/>
        </w:trPr>
        <w:tc>
          <w:tcPr>
            <w:tcW w:w="3307" w:type="dxa"/>
          </w:tcPr>
          <w:p w14:paraId="3EC6534D"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59767575"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definimos que las eliminaciones realizadas por el Administrador serán lógicas. El sistema cambiará el estado del registro para marcarlo como deshabilitado y, cuando una eliminación afecte relaciones dependientes, realizará la reasignación correspondiente en cascada sin borrar físicamente la información de la base de datos.</w:t>
            </w:r>
          </w:p>
        </w:tc>
      </w:tr>
      <w:tr w:rsidR="006F6CAB" w:rsidRPr="00B05E04" w14:paraId="3CE58E6C" w14:textId="77777777">
        <w:trPr>
          <w:cantSplit/>
        </w:trPr>
        <w:tc>
          <w:tcPr>
            <w:tcW w:w="3307" w:type="dxa"/>
          </w:tcPr>
          <w:p w14:paraId="752F3758"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2F6B27E0"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Administrador debe estar autenticado y debe seleccionar un registro que tenga permitido desactivarse mediante soft delete.</w:t>
            </w:r>
          </w:p>
        </w:tc>
      </w:tr>
      <w:tr w:rsidR="006F6CAB" w:rsidRPr="00B05E04" w14:paraId="0C88A2F5" w14:textId="77777777">
        <w:trPr>
          <w:cantSplit/>
        </w:trPr>
        <w:tc>
          <w:tcPr>
            <w:tcW w:w="3307" w:type="dxa"/>
            <w:vMerge w:val="restart"/>
          </w:tcPr>
          <w:p w14:paraId="4D959B1A"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7F6C146D"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70588D96" w14:textId="77777777" w:rsidR="006F6CAB" w:rsidRPr="00B05E04" w:rsidRDefault="006F6CAB">
            <w:pPr>
              <w:rPr>
                <w:rFonts w:asciiTheme="minorHAnsi" w:eastAsia="Calibri" w:hAnsiTheme="minorHAnsi" w:cstheme="minorHAnsi"/>
                <w:b/>
                <w:bCs/>
              </w:rPr>
            </w:pPr>
          </w:p>
          <w:p w14:paraId="103C943A" w14:textId="77777777" w:rsidR="006F6CAB" w:rsidRPr="00B05E04" w:rsidRDefault="006F6CAB">
            <w:pPr>
              <w:rPr>
                <w:rFonts w:asciiTheme="minorHAnsi" w:eastAsia="Calibri" w:hAnsiTheme="minorHAnsi" w:cstheme="minorHAnsi"/>
                <w:b/>
                <w:bCs/>
              </w:rPr>
            </w:pPr>
          </w:p>
        </w:tc>
        <w:tc>
          <w:tcPr>
            <w:tcW w:w="789" w:type="dxa"/>
          </w:tcPr>
          <w:p w14:paraId="7F0F3BB9"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0673336D"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28007412" w14:textId="77777777">
        <w:trPr>
          <w:cantSplit/>
        </w:trPr>
        <w:tc>
          <w:tcPr>
            <w:tcW w:w="3307" w:type="dxa"/>
            <w:vMerge/>
          </w:tcPr>
          <w:p w14:paraId="70E059F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9E8EF3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282ED72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selecciona el registro que desea desactivar y solicita la eliminación lógica.</w:t>
            </w:r>
          </w:p>
        </w:tc>
      </w:tr>
      <w:tr w:rsidR="006F6CAB" w:rsidRPr="00B05E04" w14:paraId="30F0E056" w14:textId="77777777">
        <w:trPr>
          <w:cantSplit/>
        </w:trPr>
        <w:tc>
          <w:tcPr>
            <w:tcW w:w="3307" w:type="dxa"/>
            <w:vMerge/>
          </w:tcPr>
          <w:p w14:paraId="347190E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3D1013B"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0428EBF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valida que el registro no esté protegido y cambia su estado a deshabilitado en lugar de eliminarlo físicamente.</w:t>
            </w:r>
          </w:p>
        </w:tc>
      </w:tr>
      <w:tr w:rsidR="006F6CAB" w:rsidRPr="00B05E04" w14:paraId="5079E0A9" w14:textId="77777777">
        <w:trPr>
          <w:cantSplit/>
        </w:trPr>
        <w:tc>
          <w:tcPr>
            <w:tcW w:w="3307" w:type="dxa"/>
            <w:vMerge/>
          </w:tcPr>
          <w:p w14:paraId="23DAFDE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34BB61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2A95D0D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el registro corresponde a una categoría, el sistema reasigna las subcategorías afectadas a Sin Categoría para mantener las relaciones válidas.</w:t>
            </w:r>
          </w:p>
        </w:tc>
      </w:tr>
      <w:tr w:rsidR="006F6CAB" w:rsidRPr="00B05E04" w14:paraId="0A0AAF32" w14:textId="77777777">
        <w:trPr>
          <w:cantSplit/>
        </w:trPr>
        <w:tc>
          <w:tcPr>
            <w:tcW w:w="3307" w:type="dxa"/>
          </w:tcPr>
          <w:p w14:paraId="6EAC8656"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6BAA945D"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consideramos completado el requisito cuando el registro queda inactivo, las relaciones dependientes mantienen una referencia válida y el historial permanece disponible.</w:t>
            </w:r>
          </w:p>
        </w:tc>
      </w:tr>
      <w:tr w:rsidR="00FB0E24" w:rsidRPr="00B05E04" w14:paraId="7AC364F8" w14:textId="77777777">
        <w:trPr>
          <w:cantSplit/>
        </w:trPr>
        <w:tc>
          <w:tcPr>
            <w:tcW w:w="3307" w:type="dxa"/>
            <w:vMerge w:val="restart"/>
          </w:tcPr>
          <w:p w14:paraId="56EFCAEF"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48490E63" w14:textId="77777777" w:rsidR="00FB0E24" w:rsidRPr="00B05E04" w:rsidRDefault="00FB0E24" w:rsidP="00FB0E24">
            <w:pPr>
              <w:rPr>
                <w:rFonts w:asciiTheme="minorHAnsi" w:eastAsia="Calibri" w:hAnsiTheme="minorHAnsi" w:cstheme="minorHAnsi"/>
              </w:rPr>
            </w:pPr>
          </w:p>
          <w:p w14:paraId="35B9C475" w14:textId="77777777" w:rsidR="00FB0E24" w:rsidRPr="00B05E04" w:rsidRDefault="00FB0E24" w:rsidP="00FB0E24">
            <w:pPr>
              <w:rPr>
                <w:rFonts w:asciiTheme="minorHAnsi" w:eastAsia="Calibri" w:hAnsiTheme="minorHAnsi" w:cstheme="minorHAnsi"/>
              </w:rPr>
            </w:pPr>
          </w:p>
        </w:tc>
        <w:tc>
          <w:tcPr>
            <w:tcW w:w="789" w:type="dxa"/>
          </w:tcPr>
          <w:p w14:paraId="32B283D6"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05787F97"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22643A95" w14:textId="77777777">
        <w:trPr>
          <w:cantSplit/>
        </w:trPr>
        <w:tc>
          <w:tcPr>
            <w:tcW w:w="3307" w:type="dxa"/>
            <w:vMerge/>
          </w:tcPr>
          <w:p w14:paraId="3505893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06EA87A"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1</w:t>
            </w:r>
          </w:p>
        </w:tc>
        <w:tc>
          <w:tcPr>
            <w:tcW w:w="6111" w:type="dxa"/>
          </w:tcPr>
          <w:p w14:paraId="20421675"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registro está protegido por una regla de seguridad, el sistema bloquea la operación y no realiza cambios.</w:t>
            </w:r>
          </w:p>
        </w:tc>
      </w:tr>
      <w:tr w:rsidR="00FB0E24" w:rsidRPr="00B05E04" w14:paraId="23CF5777" w14:textId="77777777">
        <w:trPr>
          <w:cantSplit/>
        </w:trPr>
        <w:tc>
          <w:tcPr>
            <w:tcW w:w="3307" w:type="dxa"/>
            <w:vMerge w:val="restart"/>
          </w:tcPr>
          <w:p w14:paraId="7A2822D1"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70CCB112" w14:textId="77777777" w:rsidR="00FB0E24" w:rsidRPr="00B05E04" w:rsidRDefault="00FB0E24" w:rsidP="00FB0E24">
            <w:pPr>
              <w:rPr>
                <w:rFonts w:asciiTheme="minorHAnsi" w:eastAsia="Calibri" w:hAnsiTheme="minorHAnsi" w:cstheme="minorHAnsi"/>
              </w:rPr>
            </w:pPr>
          </w:p>
        </w:tc>
        <w:tc>
          <w:tcPr>
            <w:tcW w:w="789" w:type="dxa"/>
          </w:tcPr>
          <w:p w14:paraId="77B1F732"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01653C84"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60B8D89E" w14:textId="77777777">
        <w:trPr>
          <w:cantSplit/>
        </w:trPr>
        <w:tc>
          <w:tcPr>
            <w:tcW w:w="3307" w:type="dxa"/>
            <w:vMerge/>
          </w:tcPr>
          <w:p w14:paraId="645B3CF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1B3E685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4435D85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operación de desactivación lógica debe completarse en menos de 3 segundos.</w:t>
            </w:r>
          </w:p>
        </w:tc>
      </w:tr>
      <w:tr w:rsidR="006F6CAB" w:rsidRPr="00B05E04" w14:paraId="41B812CC" w14:textId="77777777">
        <w:trPr>
          <w:cantSplit/>
        </w:trPr>
        <w:tc>
          <w:tcPr>
            <w:tcW w:w="3307" w:type="dxa"/>
          </w:tcPr>
          <w:p w14:paraId="2E5B17E4"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Frecuencia esperada</w:t>
            </w:r>
          </w:p>
        </w:tc>
        <w:tc>
          <w:tcPr>
            <w:tcW w:w="6900" w:type="dxa"/>
            <w:gridSpan w:val="2"/>
          </w:tcPr>
          <w:p w14:paraId="77B04E48"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Ocasional, principalmente en tareas administrativas de mantenimiento de información.</w:t>
            </w:r>
          </w:p>
        </w:tc>
      </w:tr>
      <w:tr w:rsidR="006F6CAB" w:rsidRPr="00B05E04" w14:paraId="7B79DC79" w14:textId="77777777">
        <w:trPr>
          <w:cantSplit/>
        </w:trPr>
        <w:tc>
          <w:tcPr>
            <w:tcW w:w="3307" w:type="dxa"/>
          </w:tcPr>
          <w:p w14:paraId="4DB5F2A7"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582AC2A3"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Nosotros mantenemos la regla de que nunca se realiza DELETE físico en la base de datos para este tipo de operaciones. Nosotros clasificamos este requerimiento con complejidad Mediana y riesgo Bajo, y no forma parte del flujo feliz.</w:t>
            </w:r>
          </w:p>
        </w:tc>
      </w:tr>
    </w:tbl>
    <w:p w14:paraId="0D0C186E" w14:textId="77777777" w:rsidR="006F6CAB" w:rsidRPr="00B05E04" w:rsidRDefault="006F6CAB">
      <w:pPr>
        <w:rPr>
          <w:rFonts w:asciiTheme="minorHAnsi" w:hAnsiTheme="minorHAnsi" w:cstheme="minorHAnsi"/>
        </w:rPr>
      </w:pPr>
    </w:p>
    <w:tbl>
      <w:tblPr>
        <w:tblStyle w:val="af9"/>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5E1B762E" w14:textId="77777777">
        <w:trPr>
          <w:cantSplit/>
        </w:trPr>
        <w:tc>
          <w:tcPr>
            <w:tcW w:w="3307" w:type="dxa"/>
          </w:tcPr>
          <w:p w14:paraId="2411DADA"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RF-01</w:t>
            </w:r>
            <w:r w:rsidR="00A903E8" w:rsidRPr="00B05E04">
              <w:rPr>
                <w:rFonts w:asciiTheme="minorHAnsi" w:eastAsia="Calibri" w:hAnsiTheme="minorHAnsi" w:cstheme="minorHAnsi"/>
                <w:b/>
                <w:bCs/>
                <w:color w:val="0070C0"/>
              </w:rPr>
              <w:t>8</w:t>
            </w:r>
          </w:p>
        </w:tc>
        <w:tc>
          <w:tcPr>
            <w:tcW w:w="6900" w:type="dxa"/>
            <w:gridSpan w:val="2"/>
          </w:tcPr>
          <w:p w14:paraId="5C059B16" w14:textId="77777777" w:rsidR="006F6CAB" w:rsidRPr="00B05E04" w:rsidRDefault="005B7C46">
            <w:pPr>
              <w:keepNext/>
              <w:rPr>
                <w:rFonts w:asciiTheme="minorHAnsi" w:eastAsia="Calibri" w:hAnsiTheme="minorHAnsi" w:cstheme="minorHAnsi"/>
              </w:rPr>
            </w:pPr>
            <w:proofErr w:type="spellStart"/>
            <w:r w:rsidRPr="00B05E04">
              <w:rPr>
                <w:rFonts w:asciiTheme="minorHAnsi" w:hAnsiTheme="minorHAnsi" w:cstheme="minorHAnsi"/>
                <w:b/>
              </w:rPr>
              <w:t>Combobox</w:t>
            </w:r>
            <w:proofErr w:type="spellEnd"/>
            <w:r w:rsidRPr="00B05E04">
              <w:rPr>
                <w:rFonts w:asciiTheme="minorHAnsi" w:hAnsiTheme="minorHAnsi" w:cstheme="minorHAnsi"/>
                <w:b/>
              </w:rPr>
              <w:t xml:space="preserve"> para FK</w:t>
            </w:r>
          </w:p>
        </w:tc>
      </w:tr>
      <w:tr w:rsidR="006F6CAB" w:rsidRPr="00B05E04" w14:paraId="22E98F6A" w14:textId="77777777">
        <w:trPr>
          <w:cantSplit/>
        </w:trPr>
        <w:tc>
          <w:tcPr>
            <w:tcW w:w="3307" w:type="dxa"/>
          </w:tcPr>
          <w:p w14:paraId="5E919EB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1382FB26"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418D03D4" w14:textId="77777777">
        <w:trPr>
          <w:cantSplit/>
        </w:trPr>
        <w:tc>
          <w:tcPr>
            <w:tcW w:w="3307" w:type="dxa"/>
          </w:tcPr>
          <w:p w14:paraId="752F883B"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3B8A3E83"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Administrador, Vendedor</w:t>
            </w:r>
          </w:p>
        </w:tc>
      </w:tr>
      <w:tr w:rsidR="006F6CAB" w:rsidRPr="00B05E04" w14:paraId="0640393E" w14:textId="77777777">
        <w:trPr>
          <w:cantSplit/>
        </w:trPr>
        <w:tc>
          <w:tcPr>
            <w:tcW w:w="3307" w:type="dxa"/>
          </w:tcPr>
          <w:p w14:paraId="59D8A67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67781EBD"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Nosotros buscamos facilitar la selección de relaciones entre entidades y reducir errores al ingresar valores de claves foráneas en los formularios.</w:t>
            </w:r>
          </w:p>
        </w:tc>
      </w:tr>
      <w:tr w:rsidR="006F6CAB" w:rsidRPr="00B05E04" w14:paraId="6C7F90EE" w14:textId="77777777">
        <w:trPr>
          <w:cantSplit/>
        </w:trPr>
        <w:tc>
          <w:tcPr>
            <w:tcW w:w="3307" w:type="dxa"/>
          </w:tcPr>
          <w:p w14:paraId="68E0A74F"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0D7F6CDA"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RF-004</w:t>
            </w:r>
          </w:p>
        </w:tc>
      </w:tr>
      <w:tr w:rsidR="006F6CAB" w:rsidRPr="00B05E04" w14:paraId="0484E6AE" w14:textId="77777777">
        <w:trPr>
          <w:cantSplit/>
        </w:trPr>
        <w:tc>
          <w:tcPr>
            <w:tcW w:w="3307" w:type="dxa"/>
          </w:tcPr>
          <w:p w14:paraId="74E7DAF7"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7DC83422"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definimos que las tablas de consulta (lookup) y las foreign keys disponibles para selección se mostrarán como combobox dentro de los formularios, por ejemplo categorías, regiones y comunas. Así, el usuario selecciona un valor válido desde los datos existentes en lugar de escribir directamente una referencia interna. Estas listas son consultas simples, por lo que las pedimos directo a PostgREST.</w:t>
            </w:r>
          </w:p>
        </w:tc>
      </w:tr>
      <w:tr w:rsidR="006F6CAB" w:rsidRPr="00B05E04" w14:paraId="4E5A0935" w14:textId="77777777">
        <w:trPr>
          <w:cantSplit/>
        </w:trPr>
        <w:tc>
          <w:tcPr>
            <w:tcW w:w="3307" w:type="dxa"/>
          </w:tcPr>
          <w:p w14:paraId="79924B18"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7C57C629"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Debe existir un formulario que contenga al menos un campo asociado a una foreign key o tabla de referencia.</w:t>
            </w:r>
          </w:p>
        </w:tc>
      </w:tr>
      <w:tr w:rsidR="006F6CAB" w:rsidRPr="00B05E04" w14:paraId="74F9BA7F" w14:textId="77777777">
        <w:trPr>
          <w:cantSplit/>
        </w:trPr>
        <w:tc>
          <w:tcPr>
            <w:tcW w:w="3307" w:type="dxa"/>
            <w:vMerge w:val="restart"/>
          </w:tcPr>
          <w:p w14:paraId="6F2008E6"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3B0246CE"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6163325D" w14:textId="77777777" w:rsidR="006F6CAB" w:rsidRPr="00B05E04" w:rsidRDefault="006F6CAB">
            <w:pPr>
              <w:rPr>
                <w:rFonts w:asciiTheme="minorHAnsi" w:eastAsia="Calibri" w:hAnsiTheme="minorHAnsi" w:cstheme="minorHAnsi"/>
                <w:b/>
                <w:bCs/>
              </w:rPr>
            </w:pPr>
          </w:p>
          <w:p w14:paraId="358FF858" w14:textId="77777777" w:rsidR="006F6CAB" w:rsidRPr="00B05E04" w:rsidRDefault="006F6CAB">
            <w:pPr>
              <w:rPr>
                <w:rFonts w:asciiTheme="minorHAnsi" w:eastAsia="Calibri" w:hAnsiTheme="minorHAnsi" w:cstheme="minorHAnsi"/>
                <w:b/>
                <w:bCs/>
              </w:rPr>
            </w:pPr>
          </w:p>
        </w:tc>
        <w:tc>
          <w:tcPr>
            <w:tcW w:w="789" w:type="dxa"/>
          </w:tcPr>
          <w:p w14:paraId="6F372AA6"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326C049D"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7055EB77" w14:textId="77777777">
        <w:trPr>
          <w:cantSplit/>
        </w:trPr>
        <w:tc>
          <w:tcPr>
            <w:tcW w:w="3307" w:type="dxa"/>
            <w:vMerge/>
          </w:tcPr>
          <w:p w14:paraId="2B74949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274776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3914DC5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abre el formulario que contiene el campo relacionado con una foreign key.</w:t>
            </w:r>
          </w:p>
        </w:tc>
      </w:tr>
      <w:tr w:rsidR="006F6CAB" w:rsidRPr="00B05E04" w14:paraId="63142CEC" w14:textId="77777777">
        <w:trPr>
          <w:cantSplit/>
        </w:trPr>
        <w:tc>
          <w:tcPr>
            <w:tcW w:w="3307" w:type="dxa"/>
            <w:vMerge/>
          </w:tcPr>
          <w:p w14:paraId="2B3729B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E484A7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365E84A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consulta a PostgREST los valores disponibles y carga el combobox con las opciones válidas.</w:t>
            </w:r>
          </w:p>
        </w:tc>
      </w:tr>
      <w:tr w:rsidR="006F6CAB" w:rsidRPr="00B05E04" w14:paraId="0CA5D240" w14:textId="77777777">
        <w:trPr>
          <w:cantSplit/>
        </w:trPr>
        <w:tc>
          <w:tcPr>
            <w:tcW w:w="3307" w:type="dxa"/>
            <w:vMerge/>
          </w:tcPr>
          <w:p w14:paraId="180C384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7D877E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367DA16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selecciona una opción y el sistema conserva el valor asociado para enviarlo junto con el resto del formulario.</w:t>
            </w:r>
          </w:p>
        </w:tc>
      </w:tr>
      <w:tr w:rsidR="006F6CAB" w:rsidRPr="00B05E04" w14:paraId="2865CB55" w14:textId="77777777">
        <w:trPr>
          <w:cantSplit/>
        </w:trPr>
        <w:tc>
          <w:tcPr>
            <w:tcW w:w="3307" w:type="dxa"/>
          </w:tcPr>
          <w:p w14:paraId="507F8EF5"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489C1F33"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consideramos completado el requisito cuando el formulario contiene una selección válida y el valor elegido corresponde a una relación existente.</w:t>
            </w:r>
          </w:p>
        </w:tc>
      </w:tr>
      <w:tr w:rsidR="00FB0E24" w:rsidRPr="00B05E04" w14:paraId="1A7D1EF8" w14:textId="77777777">
        <w:trPr>
          <w:cantSplit/>
        </w:trPr>
        <w:tc>
          <w:tcPr>
            <w:tcW w:w="3307" w:type="dxa"/>
            <w:vMerge w:val="restart"/>
          </w:tcPr>
          <w:p w14:paraId="6436539E"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1332C924" w14:textId="77777777" w:rsidR="00FB0E24" w:rsidRPr="00B05E04" w:rsidRDefault="00FB0E24" w:rsidP="00FB0E24">
            <w:pPr>
              <w:rPr>
                <w:rFonts w:asciiTheme="minorHAnsi" w:eastAsia="Calibri" w:hAnsiTheme="minorHAnsi" w:cstheme="minorHAnsi"/>
              </w:rPr>
            </w:pPr>
          </w:p>
          <w:p w14:paraId="1E5B1D68" w14:textId="77777777" w:rsidR="00FB0E24" w:rsidRPr="00B05E04" w:rsidRDefault="00FB0E24" w:rsidP="00FB0E24">
            <w:pPr>
              <w:rPr>
                <w:rFonts w:asciiTheme="minorHAnsi" w:eastAsia="Calibri" w:hAnsiTheme="minorHAnsi" w:cstheme="minorHAnsi"/>
              </w:rPr>
            </w:pPr>
          </w:p>
        </w:tc>
        <w:tc>
          <w:tcPr>
            <w:tcW w:w="789" w:type="dxa"/>
          </w:tcPr>
          <w:p w14:paraId="2883E285"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6695C395"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64691248" w14:textId="77777777">
        <w:trPr>
          <w:cantSplit/>
        </w:trPr>
        <w:tc>
          <w:tcPr>
            <w:tcW w:w="3307" w:type="dxa"/>
            <w:vMerge/>
          </w:tcPr>
          <w:p w14:paraId="4D19E2E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52213A6"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3758CACE"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tabla de referencia no tiene datos, el sistema muestra el combobox vacío e informa que no hay opciones disponibles.</w:t>
            </w:r>
          </w:p>
        </w:tc>
      </w:tr>
      <w:tr w:rsidR="00FB0E24" w:rsidRPr="00B05E04" w14:paraId="64196DA4" w14:textId="77777777">
        <w:trPr>
          <w:cantSplit/>
        </w:trPr>
        <w:tc>
          <w:tcPr>
            <w:tcW w:w="3307" w:type="dxa"/>
            <w:vMerge w:val="restart"/>
          </w:tcPr>
          <w:p w14:paraId="2DEF3F01"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4E50E3F3" w14:textId="77777777" w:rsidR="00FB0E24" w:rsidRPr="00B05E04" w:rsidRDefault="00FB0E24" w:rsidP="00FB0E24">
            <w:pPr>
              <w:rPr>
                <w:rFonts w:asciiTheme="minorHAnsi" w:eastAsia="Calibri" w:hAnsiTheme="minorHAnsi" w:cstheme="minorHAnsi"/>
              </w:rPr>
            </w:pPr>
          </w:p>
        </w:tc>
        <w:tc>
          <w:tcPr>
            <w:tcW w:w="789" w:type="dxa"/>
          </w:tcPr>
          <w:p w14:paraId="1045D246"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61A0779B"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194C9DE8" w14:textId="77777777">
        <w:trPr>
          <w:cantSplit/>
        </w:trPr>
        <w:tc>
          <w:tcPr>
            <w:tcW w:w="3307" w:type="dxa"/>
            <w:vMerge/>
          </w:tcPr>
          <w:p w14:paraId="3E9021D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3A6F193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5326F9D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Carga en menos de 2 segundos.</w:t>
            </w:r>
          </w:p>
        </w:tc>
      </w:tr>
      <w:tr w:rsidR="006F6CAB" w:rsidRPr="00B05E04" w14:paraId="5E5C5139" w14:textId="77777777">
        <w:trPr>
          <w:cantSplit/>
        </w:trPr>
        <w:tc>
          <w:tcPr>
            <w:tcW w:w="3307" w:type="dxa"/>
          </w:tcPr>
          <w:p w14:paraId="2B52821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175621D3"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formulario que utilice foreign keys o tablas de referencia.</w:t>
            </w:r>
          </w:p>
        </w:tc>
      </w:tr>
      <w:tr w:rsidR="006F6CAB" w:rsidRPr="00B05E04" w14:paraId="6C5854EB" w14:textId="77777777">
        <w:trPr>
          <w:cantSplit/>
        </w:trPr>
        <w:tc>
          <w:tcPr>
            <w:tcW w:w="3307" w:type="dxa"/>
          </w:tcPr>
          <w:p w14:paraId="16A4F30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Comentarios</w:t>
            </w:r>
          </w:p>
        </w:tc>
        <w:tc>
          <w:tcPr>
            <w:tcW w:w="6900" w:type="dxa"/>
            <w:gridSpan w:val="2"/>
          </w:tcPr>
          <w:p w14:paraId="510C9FB9"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Nosotros mantenemos obligatoria la validación de la selección para impedir que se envíen relaciones inválidas. Nosotros clasificamos este requerimiento con complejidad Simple y riesgo Bajo, y no forma parte del flujo feliz.</w:t>
            </w:r>
          </w:p>
        </w:tc>
      </w:tr>
    </w:tbl>
    <w:p w14:paraId="13BEBDF9" w14:textId="77777777" w:rsidR="006F6CAB" w:rsidRPr="00B05E04" w:rsidRDefault="006F6CAB">
      <w:pPr>
        <w:rPr>
          <w:rFonts w:asciiTheme="minorHAnsi" w:hAnsiTheme="minorHAnsi" w:cstheme="minorHAnsi"/>
        </w:rPr>
      </w:pPr>
    </w:p>
    <w:tbl>
      <w:tblPr>
        <w:tblStyle w:val="afa"/>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116B2DDB" w14:textId="77777777">
        <w:trPr>
          <w:cantSplit/>
        </w:trPr>
        <w:tc>
          <w:tcPr>
            <w:tcW w:w="3307" w:type="dxa"/>
          </w:tcPr>
          <w:p w14:paraId="178AC40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w:t>
            </w:r>
            <w:r w:rsidR="00A903E8" w:rsidRPr="00B05E04">
              <w:rPr>
                <w:rFonts w:asciiTheme="minorHAnsi" w:eastAsia="Calibri" w:hAnsiTheme="minorHAnsi" w:cstheme="minorHAnsi"/>
                <w:b/>
                <w:bCs/>
                <w:color w:val="0070C0"/>
              </w:rPr>
              <w:t>19</w:t>
            </w:r>
          </w:p>
        </w:tc>
        <w:tc>
          <w:tcPr>
            <w:tcW w:w="6900" w:type="dxa"/>
            <w:gridSpan w:val="2"/>
          </w:tcPr>
          <w:p w14:paraId="418E76AA" w14:textId="77777777" w:rsidR="006F6CAB" w:rsidRPr="00B05E04" w:rsidRDefault="005B7C46">
            <w:pPr>
              <w:keepNext/>
              <w:rPr>
                <w:rFonts w:asciiTheme="minorHAnsi" w:eastAsia="Calibri" w:hAnsiTheme="minorHAnsi" w:cstheme="minorHAnsi"/>
              </w:rPr>
            </w:pPr>
            <w:r w:rsidRPr="00B05E04">
              <w:rPr>
                <w:rFonts w:asciiTheme="minorHAnsi" w:hAnsiTheme="minorHAnsi" w:cstheme="minorHAnsi"/>
                <w:b/>
              </w:rPr>
              <w:t>Validaciones en Formularios</w:t>
            </w:r>
          </w:p>
        </w:tc>
      </w:tr>
      <w:tr w:rsidR="006F6CAB" w:rsidRPr="00B05E04" w14:paraId="54381173" w14:textId="77777777">
        <w:trPr>
          <w:cantSplit/>
        </w:trPr>
        <w:tc>
          <w:tcPr>
            <w:tcW w:w="3307" w:type="dxa"/>
          </w:tcPr>
          <w:p w14:paraId="57CAD2B8"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1B02C479"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6F6CAB" w:rsidRPr="00B05E04" w14:paraId="1E06A877" w14:textId="77777777">
        <w:trPr>
          <w:cantSplit/>
        </w:trPr>
        <w:tc>
          <w:tcPr>
            <w:tcW w:w="3307" w:type="dxa"/>
          </w:tcPr>
          <w:p w14:paraId="06024B29"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210A2A54"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Todos</w:t>
            </w:r>
          </w:p>
        </w:tc>
      </w:tr>
      <w:tr w:rsidR="006F6CAB" w:rsidRPr="00B05E04" w14:paraId="394D749D" w14:textId="77777777">
        <w:trPr>
          <w:cantSplit/>
        </w:trPr>
        <w:tc>
          <w:tcPr>
            <w:tcW w:w="3307" w:type="dxa"/>
          </w:tcPr>
          <w:p w14:paraId="0079AFCE"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575A2BC1"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Nosotros buscamos asegurar la integridad de los datos con una validación principal en la interfaz y una validación mínima en el servidor, sin duplicar lógica en un MVP pequeño.</w:t>
            </w:r>
          </w:p>
        </w:tc>
      </w:tr>
      <w:tr w:rsidR="006F6CAB" w:rsidRPr="00B05E04" w14:paraId="2A0D9818" w14:textId="77777777">
        <w:trPr>
          <w:cantSplit/>
        </w:trPr>
        <w:tc>
          <w:tcPr>
            <w:tcW w:w="3307" w:type="dxa"/>
          </w:tcPr>
          <w:p w14:paraId="6B7F86BF"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166133D1" w14:textId="77777777" w:rsidR="006F6CAB" w:rsidRPr="00B05E04" w:rsidRDefault="005B7C46">
            <w:pPr>
              <w:keepNext/>
              <w:rPr>
                <w:rFonts w:asciiTheme="minorHAnsi" w:eastAsia="Calibri" w:hAnsiTheme="minorHAnsi" w:cstheme="minorHAnsi"/>
                <w:color w:val="FF0000"/>
              </w:rPr>
            </w:pPr>
            <w:r w:rsidRPr="00B05E04">
              <w:rPr>
                <w:rFonts w:asciiTheme="minorHAnsi" w:hAnsiTheme="minorHAnsi" w:cstheme="minorHAnsi"/>
              </w:rPr>
              <w:t>RF-001, RF-020, RF-021</w:t>
            </w:r>
          </w:p>
        </w:tc>
      </w:tr>
      <w:tr w:rsidR="006F6CAB" w:rsidRPr="00B05E04" w14:paraId="4D87513E" w14:textId="77777777">
        <w:trPr>
          <w:cantSplit/>
        </w:trPr>
        <w:tc>
          <w:tcPr>
            <w:tcW w:w="3307" w:type="dxa"/>
          </w:tcPr>
          <w:p w14:paraId="669088EA"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51E15BB0"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definimos que la validación principal se hace en el frontend con Vue.js y Vuelidate. En el backend dejamos una validación mínima con Pydantic en FastAPI, y la base de datos queda como última barrera mediante sus constraints. Así la primera capa detecta los errores antes de enviar el formulario y las otras dos evitan que se guarden datos inválidos aunque se omita la validación del navegador.</w:t>
            </w:r>
          </w:p>
        </w:tc>
      </w:tr>
      <w:tr w:rsidR="006F6CAB" w:rsidRPr="00B05E04" w14:paraId="4F618666" w14:textId="77777777">
        <w:trPr>
          <w:cantSplit/>
        </w:trPr>
        <w:tc>
          <w:tcPr>
            <w:tcW w:w="3307" w:type="dxa"/>
          </w:tcPr>
          <w:p w14:paraId="5B449D5A"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725559C3"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El usuario debe completar o intentar enviar un formulario que contenga datos sujetos a reglas de validación.</w:t>
            </w:r>
          </w:p>
        </w:tc>
      </w:tr>
      <w:tr w:rsidR="006F6CAB" w:rsidRPr="00B05E04" w14:paraId="56686382" w14:textId="77777777">
        <w:trPr>
          <w:cantSplit/>
        </w:trPr>
        <w:tc>
          <w:tcPr>
            <w:tcW w:w="3307" w:type="dxa"/>
            <w:vMerge w:val="restart"/>
          </w:tcPr>
          <w:p w14:paraId="6B6DDAE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7074E188"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4EFD0F06" w14:textId="77777777" w:rsidR="006F6CAB" w:rsidRPr="00B05E04" w:rsidRDefault="006F6CAB">
            <w:pPr>
              <w:rPr>
                <w:rFonts w:asciiTheme="minorHAnsi" w:eastAsia="Calibri" w:hAnsiTheme="minorHAnsi" w:cstheme="minorHAnsi"/>
                <w:b/>
                <w:bCs/>
              </w:rPr>
            </w:pPr>
          </w:p>
          <w:p w14:paraId="5D363351" w14:textId="77777777" w:rsidR="006F6CAB" w:rsidRPr="00B05E04" w:rsidRDefault="006F6CAB">
            <w:pPr>
              <w:rPr>
                <w:rFonts w:asciiTheme="minorHAnsi" w:eastAsia="Calibri" w:hAnsiTheme="minorHAnsi" w:cstheme="minorHAnsi"/>
                <w:b/>
                <w:bCs/>
              </w:rPr>
            </w:pPr>
          </w:p>
        </w:tc>
        <w:tc>
          <w:tcPr>
            <w:tcW w:w="789" w:type="dxa"/>
          </w:tcPr>
          <w:p w14:paraId="035B97FA"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6BE1F45C"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34E55B40" w14:textId="77777777">
        <w:trPr>
          <w:cantSplit/>
        </w:trPr>
        <w:tc>
          <w:tcPr>
            <w:tcW w:w="3307" w:type="dxa"/>
            <w:vMerge/>
          </w:tcPr>
          <w:p w14:paraId="7DBE5641"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9FFE84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397E148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ingresa los datos solicitados en el formulario.</w:t>
            </w:r>
          </w:p>
        </w:tc>
      </w:tr>
      <w:tr w:rsidR="006F6CAB" w:rsidRPr="00B05E04" w14:paraId="16A60D28" w14:textId="77777777">
        <w:trPr>
          <w:cantSplit/>
        </w:trPr>
        <w:tc>
          <w:tcPr>
            <w:tcW w:w="3307" w:type="dxa"/>
            <w:vMerge/>
          </w:tcPr>
          <w:p w14:paraId="5DEA7D8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7DF086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125309A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frontend aplica las reglas con Vuelidate y verifica formatos, campos obligatorios y demás restricciones disponibles en la interfaz.</w:t>
            </w:r>
          </w:p>
        </w:tc>
      </w:tr>
      <w:tr w:rsidR="006F6CAB" w:rsidRPr="00B05E04" w14:paraId="2E1ED0E9" w14:textId="77777777">
        <w:trPr>
          <w:cantSplit/>
        </w:trPr>
        <w:tc>
          <w:tcPr>
            <w:tcW w:w="3307" w:type="dxa"/>
            <w:vMerge/>
          </w:tcPr>
          <w:p w14:paraId="7B5387E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E928B7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66FDB53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el frontend valida correctamente, envía la información a Supabase o a FastAPI, según el caso.</w:t>
            </w:r>
          </w:p>
        </w:tc>
      </w:tr>
      <w:tr w:rsidR="006F6CAB" w:rsidRPr="00B05E04" w14:paraId="36704EE4" w14:textId="77777777">
        <w:trPr>
          <w:cantSplit/>
        </w:trPr>
        <w:tc>
          <w:tcPr>
            <w:tcW w:w="3307" w:type="dxa"/>
            <w:vMerge/>
          </w:tcPr>
          <w:p w14:paraId="6F4135C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3B85FB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433DD71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En los flujos que pasan por FastAPI, el backend vuelve a validar con Pydantic; en todos los flujos, las constraints de la base de datos revisan los datos al guardarlos.</w:t>
            </w:r>
          </w:p>
        </w:tc>
      </w:tr>
      <w:tr w:rsidR="006F6CAB" w:rsidRPr="00B05E04" w14:paraId="06436D1C" w14:textId="77777777">
        <w:trPr>
          <w:cantSplit/>
        </w:trPr>
        <w:tc>
          <w:tcPr>
            <w:tcW w:w="3307" w:type="dxa"/>
            <w:vMerge/>
          </w:tcPr>
          <w:p w14:paraId="0D8F3EA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B63142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3309490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los datos cumplen todas las reglas, el sistema guarda la información y confirma la operación.</w:t>
            </w:r>
          </w:p>
        </w:tc>
      </w:tr>
      <w:tr w:rsidR="006F6CAB" w:rsidRPr="00B05E04" w14:paraId="0704192E" w14:textId="77777777">
        <w:trPr>
          <w:cantSplit/>
        </w:trPr>
        <w:tc>
          <w:tcPr>
            <w:tcW w:w="3307" w:type="dxa"/>
          </w:tcPr>
          <w:p w14:paraId="63BD7D4C"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777CBA4D" w14:textId="77777777" w:rsidR="006F6CAB" w:rsidRPr="00B05E04" w:rsidRDefault="005B7C46">
            <w:pPr>
              <w:rPr>
                <w:rFonts w:asciiTheme="minorHAnsi" w:eastAsia="Calibri" w:hAnsiTheme="minorHAnsi" w:cstheme="minorHAnsi"/>
                <w:color w:val="FF0000"/>
              </w:rPr>
            </w:pPr>
            <w:r w:rsidRPr="00B05E04">
              <w:rPr>
                <w:rFonts w:asciiTheme="minorHAnsi" w:hAnsiTheme="minorHAnsi" w:cstheme="minorHAnsi"/>
              </w:rPr>
              <w:t>Nosotros consideramos completado el requisito cuando solo se almacenan datos que cumplen las reglas definidas en el frontend, el backend y la base de datos.</w:t>
            </w:r>
          </w:p>
        </w:tc>
      </w:tr>
      <w:tr w:rsidR="00FB0E24" w:rsidRPr="00B05E04" w14:paraId="3EA7955E" w14:textId="77777777">
        <w:trPr>
          <w:cantSplit/>
        </w:trPr>
        <w:tc>
          <w:tcPr>
            <w:tcW w:w="3307" w:type="dxa"/>
            <w:vMerge w:val="restart"/>
          </w:tcPr>
          <w:p w14:paraId="4346C145"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0C713974" w14:textId="77777777" w:rsidR="00FB0E24" w:rsidRPr="00B05E04" w:rsidRDefault="00FB0E24" w:rsidP="00FB0E24">
            <w:pPr>
              <w:rPr>
                <w:rFonts w:asciiTheme="minorHAnsi" w:eastAsia="Calibri" w:hAnsiTheme="minorHAnsi" w:cstheme="minorHAnsi"/>
              </w:rPr>
            </w:pPr>
          </w:p>
          <w:p w14:paraId="6EB5D242" w14:textId="77777777" w:rsidR="00FB0E24" w:rsidRPr="00B05E04" w:rsidRDefault="00FB0E24" w:rsidP="00FB0E24">
            <w:pPr>
              <w:rPr>
                <w:rFonts w:asciiTheme="minorHAnsi" w:eastAsia="Calibri" w:hAnsiTheme="minorHAnsi" w:cstheme="minorHAnsi"/>
              </w:rPr>
            </w:pPr>
          </w:p>
        </w:tc>
        <w:tc>
          <w:tcPr>
            <w:tcW w:w="789" w:type="dxa"/>
          </w:tcPr>
          <w:p w14:paraId="505013E1"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B1779C7"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0D9F7487" w14:textId="77777777">
        <w:trPr>
          <w:cantSplit/>
        </w:trPr>
        <w:tc>
          <w:tcPr>
            <w:tcW w:w="3307" w:type="dxa"/>
            <w:vMerge/>
          </w:tcPr>
          <w:p w14:paraId="3E1A1B5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A9739BD"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668EC16E"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falla la validación del frontend, el sistema muestra un mensaje claro y no envía el formulario.</w:t>
            </w:r>
          </w:p>
        </w:tc>
      </w:tr>
      <w:tr w:rsidR="006F6CAB" w:rsidRPr="00B05E04" w14:paraId="7744DC8C" w14:textId="77777777">
        <w:trPr>
          <w:cantSplit/>
        </w:trPr>
        <w:tc>
          <w:tcPr>
            <w:tcW w:w="3307" w:type="dxa"/>
            <w:vMerge/>
          </w:tcPr>
          <w:p w14:paraId="3946112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00D8C51"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32CCD645"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backend o la base de datos rechazan los datos, el sistema devuelve un error controlado y la interfaz lo muestra al usuario.</w:t>
            </w:r>
          </w:p>
        </w:tc>
      </w:tr>
      <w:tr w:rsidR="00FB0E24" w:rsidRPr="00B05E04" w14:paraId="6ABDC9E9" w14:textId="77777777">
        <w:trPr>
          <w:cantSplit/>
        </w:trPr>
        <w:tc>
          <w:tcPr>
            <w:tcW w:w="3307" w:type="dxa"/>
            <w:vMerge w:val="restart"/>
          </w:tcPr>
          <w:p w14:paraId="27CDCBA4"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1D0A11E5" w14:textId="77777777" w:rsidR="00FB0E24" w:rsidRPr="00B05E04" w:rsidRDefault="00FB0E24" w:rsidP="00FB0E24">
            <w:pPr>
              <w:rPr>
                <w:rFonts w:asciiTheme="minorHAnsi" w:eastAsia="Calibri" w:hAnsiTheme="minorHAnsi" w:cstheme="minorHAnsi"/>
              </w:rPr>
            </w:pPr>
          </w:p>
        </w:tc>
        <w:tc>
          <w:tcPr>
            <w:tcW w:w="789" w:type="dxa"/>
          </w:tcPr>
          <w:p w14:paraId="265D4454"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lastRenderedPageBreak/>
              <w:t>Paso</w:t>
            </w:r>
          </w:p>
        </w:tc>
        <w:tc>
          <w:tcPr>
            <w:tcW w:w="6111" w:type="dxa"/>
          </w:tcPr>
          <w:p w14:paraId="6312FE97"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6C4DB87A" w14:textId="77777777">
        <w:trPr>
          <w:cantSplit/>
        </w:trPr>
        <w:tc>
          <w:tcPr>
            <w:tcW w:w="3307" w:type="dxa"/>
            <w:vMerge/>
          </w:tcPr>
          <w:p w14:paraId="0DF7CE6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76B7232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6ACD980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Validación en menos de 1 segundo.</w:t>
            </w:r>
          </w:p>
        </w:tc>
      </w:tr>
      <w:tr w:rsidR="006F6CAB" w:rsidRPr="00B05E04" w14:paraId="07159998" w14:textId="77777777">
        <w:trPr>
          <w:cantSplit/>
        </w:trPr>
        <w:tc>
          <w:tcPr>
            <w:tcW w:w="3307" w:type="dxa"/>
          </w:tcPr>
          <w:p w14:paraId="7CAB173A"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4AA71676"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Por cada formulario que se envíe o intente enviar al sistema.</w:t>
            </w:r>
          </w:p>
        </w:tc>
      </w:tr>
      <w:tr w:rsidR="006F6CAB" w:rsidRPr="00B05E04" w14:paraId="0D24383C" w14:textId="77777777">
        <w:trPr>
          <w:cantSplit/>
        </w:trPr>
        <w:tc>
          <w:tcPr>
            <w:tcW w:w="3307" w:type="dxa"/>
          </w:tcPr>
          <w:p w14:paraId="62B1FED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618A2E6F" w14:textId="77777777" w:rsidR="006F6CAB" w:rsidRPr="00B05E04" w:rsidRDefault="005B7C46">
            <w:pPr>
              <w:rPr>
                <w:rFonts w:asciiTheme="minorHAnsi" w:eastAsia="Calibri" w:hAnsiTheme="minorHAnsi" w:cstheme="minorHAnsi"/>
              </w:rPr>
            </w:pPr>
            <w:r w:rsidRPr="00B05E04">
              <w:rPr>
                <w:rFonts w:asciiTheme="minorHAnsi" w:hAnsiTheme="minorHAnsi" w:cstheme="minorHAnsi"/>
              </w:rPr>
              <w:t>Nosotros utilizamos expresiones regulares (Regex) y reglas definidas en la matriz de validaciones para mantener los criterios de entrada consistentes. Nosotros clasificamos este requerimiento con complejidad Mediana y riesgo Bajo, y no forma parte del flujo feliz.</w:t>
            </w:r>
          </w:p>
        </w:tc>
      </w:tr>
    </w:tbl>
    <w:p w14:paraId="418E1C74" w14:textId="77777777" w:rsidR="006F6CAB" w:rsidRPr="00B05E04" w:rsidRDefault="006F6CAB">
      <w:pPr>
        <w:rPr>
          <w:rFonts w:asciiTheme="minorHAnsi" w:hAnsiTheme="minorHAnsi" w:cstheme="minorHAnsi"/>
        </w:rPr>
      </w:pPr>
    </w:p>
    <w:tbl>
      <w:tblPr>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AC4AE3" w:rsidRPr="00B05E04" w14:paraId="4E344DE0" w14:textId="77777777" w:rsidTr="00051318">
        <w:trPr>
          <w:cantSplit/>
        </w:trPr>
        <w:tc>
          <w:tcPr>
            <w:tcW w:w="3307" w:type="dxa"/>
          </w:tcPr>
          <w:p w14:paraId="03E67300"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RF-02</w:t>
            </w:r>
            <w:r w:rsidR="00A903E8" w:rsidRPr="00B05E04">
              <w:rPr>
                <w:rFonts w:asciiTheme="minorHAnsi" w:eastAsia="Calibri" w:hAnsiTheme="minorHAnsi" w:cstheme="minorHAnsi"/>
                <w:b/>
                <w:bCs/>
                <w:color w:val="0070C0"/>
              </w:rPr>
              <w:t>0</w:t>
            </w:r>
          </w:p>
        </w:tc>
        <w:tc>
          <w:tcPr>
            <w:tcW w:w="6900" w:type="dxa"/>
            <w:gridSpan w:val="2"/>
          </w:tcPr>
          <w:p w14:paraId="3AD666D8" w14:textId="77777777" w:rsidR="00AC4AE3" w:rsidRPr="00B05E04" w:rsidRDefault="00AC4AE3" w:rsidP="00051318">
            <w:pPr>
              <w:keepNext/>
              <w:rPr>
                <w:rFonts w:asciiTheme="minorHAnsi" w:eastAsia="Calibri" w:hAnsiTheme="minorHAnsi" w:cstheme="minorHAnsi"/>
              </w:rPr>
            </w:pPr>
            <w:r w:rsidRPr="00B05E04">
              <w:rPr>
                <w:rFonts w:asciiTheme="minorHAnsi" w:hAnsiTheme="minorHAnsi" w:cstheme="minorHAnsi"/>
                <w:b/>
              </w:rPr>
              <w:t>Registro de Cuenta – Cliente</w:t>
            </w:r>
          </w:p>
        </w:tc>
      </w:tr>
      <w:tr w:rsidR="00AC4AE3" w:rsidRPr="00B05E04" w14:paraId="2858F7A0" w14:textId="77777777" w:rsidTr="00051318">
        <w:trPr>
          <w:cantSplit/>
        </w:trPr>
        <w:tc>
          <w:tcPr>
            <w:tcW w:w="3307" w:type="dxa"/>
          </w:tcPr>
          <w:p w14:paraId="479C694F"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5680DADB"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AC4AE3" w:rsidRPr="00B05E04" w14:paraId="5248E5A2" w14:textId="77777777" w:rsidTr="00051318">
        <w:trPr>
          <w:cantSplit/>
        </w:trPr>
        <w:tc>
          <w:tcPr>
            <w:tcW w:w="3307" w:type="dxa"/>
          </w:tcPr>
          <w:p w14:paraId="78207676"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106D75B2"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Visitante (futuro Cliente)</w:t>
            </w:r>
          </w:p>
        </w:tc>
      </w:tr>
      <w:tr w:rsidR="00AC4AE3" w:rsidRPr="00B05E04" w14:paraId="680C8D78" w14:textId="77777777" w:rsidTr="00051318">
        <w:trPr>
          <w:cantSplit/>
        </w:trPr>
        <w:tc>
          <w:tcPr>
            <w:tcW w:w="3307" w:type="dxa"/>
          </w:tcPr>
          <w:p w14:paraId="519E6BFD"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45A1B794"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Nosotros buscamos permitir que un visitante cree una cuenta de Cliente con los datos mínimos necesarios y pueda utilizarla posteriormente para comprar.</w:t>
            </w:r>
          </w:p>
        </w:tc>
      </w:tr>
      <w:tr w:rsidR="00AC4AE3" w:rsidRPr="00B05E04" w14:paraId="6C6F4E07" w14:textId="77777777" w:rsidTr="00051318">
        <w:trPr>
          <w:cantSplit/>
        </w:trPr>
        <w:tc>
          <w:tcPr>
            <w:tcW w:w="3307" w:type="dxa"/>
          </w:tcPr>
          <w:p w14:paraId="449C133A"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329A81B8"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RF-001, RF-018, RF-019</w:t>
            </w:r>
          </w:p>
        </w:tc>
      </w:tr>
      <w:tr w:rsidR="00AC4AE3" w:rsidRPr="00B05E04" w14:paraId="14718FC8" w14:textId="77777777" w:rsidTr="00051318">
        <w:trPr>
          <w:cantSplit/>
        </w:trPr>
        <w:tc>
          <w:tcPr>
            <w:tcW w:w="3307" w:type="dxa"/>
          </w:tcPr>
          <w:p w14:paraId="051148C0" w14:textId="77777777" w:rsidR="00AC4AE3" w:rsidRPr="00B05E04" w:rsidRDefault="00AC4AE3"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032097F0" w14:textId="77777777" w:rsidR="00AC4AE3" w:rsidRPr="00B05E04" w:rsidRDefault="00AC4AE3" w:rsidP="00051318">
            <w:pPr>
              <w:rPr>
                <w:rFonts w:asciiTheme="minorHAnsi" w:eastAsia="Calibri" w:hAnsiTheme="minorHAnsi" w:cstheme="minorHAnsi"/>
                <w:color w:val="FF0000"/>
              </w:rPr>
            </w:pPr>
            <w:r w:rsidRPr="00B05E04">
              <w:rPr>
                <w:rFonts w:asciiTheme="minorHAnsi" w:hAnsiTheme="minorHAnsi" w:cstheme="minorHAnsi"/>
              </w:rPr>
              <w:t>Nosotros definimos un registro de Cliente que solicite nombre, apellidos, correo electrónico único, contraseña con confirmación, región y comuna, seleccionadas desde combobox (RF-018). La cuenta se crea con Supabase Auth (GoTrue), la política de seguridad de la contraseña se valida en el frontend y en el backend, y el sistema asigna exclusivamente el rol Cliente. El visitante no podrá auto-registrarse como Vendedor ni como Administrador.</w:t>
            </w:r>
          </w:p>
        </w:tc>
      </w:tr>
      <w:tr w:rsidR="00AC4AE3" w:rsidRPr="00B05E04" w14:paraId="50A06B97" w14:textId="77777777" w:rsidTr="00051318">
        <w:trPr>
          <w:cantSplit/>
        </w:trPr>
        <w:tc>
          <w:tcPr>
            <w:tcW w:w="3307" w:type="dxa"/>
          </w:tcPr>
          <w:p w14:paraId="63A5AAF9" w14:textId="77777777" w:rsidR="00AC4AE3" w:rsidRPr="00B05E04" w:rsidRDefault="00AC4AE3" w:rsidP="00051318">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659CEF97" w14:textId="77777777" w:rsidR="00AC4AE3" w:rsidRPr="00B05E04" w:rsidRDefault="00AC4AE3" w:rsidP="00051318">
            <w:pPr>
              <w:rPr>
                <w:rFonts w:asciiTheme="minorHAnsi" w:eastAsia="Calibri" w:hAnsiTheme="minorHAnsi" w:cstheme="minorHAnsi"/>
                <w:color w:val="FF0000"/>
              </w:rPr>
            </w:pPr>
            <w:r w:rsidRPr="00B05E04">
              <w:rPr>
                <w:rFonts w:asciiTheme="minorHAnsi" w:hAnsiTheme="minorHAnsi" w:cstheme="minorHAnsi"/>
              </w:rPr>
              <w:t>El visitante debe encontrarse sin una sesión activa y debe disponer de los datos necesarios para completar el formulario de registro.</w:t>
            </w:r>
          </w:p>
        </w:tc>
      </w:tr>
      <w:tr w:rsidR="006F6CAB" w:rsidRPr="00B05E04" w14:paraId="477EFF53" w14:textId="77777777">
        <w:trPr>
          <w:cantSplit/>
        </w:trPr>
        <w:tc>
          <w:tcPr>
            <w:tcW w:w="3307" w:type="dxa"/>
            <w:vMerge w:val="restart"/>
          </w:tcPr>
          <w:p w14:paraId="354C63B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4E9B0201"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2BA8D0FB" w14:textId="77777777" w:rsidR="006F6CAB" w:rsidRPr="00B05E04" w:rsidRDefault="006F6CAB">
            <w:pPr>
              <w:rPr>
                <w:rFonts w:asciiTheme="minorHAnsi" w:eastAsia="Calibri" w:hAnsiTheme="minorHAnsi" w:cstheme="minorHAnsi"/>
                <w:b/>
                <w:bCs/>
              </w:rPr>
            </w:pPr>
          </w:p>
          <w:p w14:paraId="06660740" w14:textId="77777777" w:rsidR="006F6CAB" w:rsidRPr="00B05E04" w:rsidRDefault="006F6CAB">
            <w:pPr>
              <w:rPr>
                <w:rFonts w:asciiTheme="minorHAnsi" w:eastAsia="Calibri" w:hAnsiTheme="minorHAnsi" w:cstheme="minorHAnsi"/>
                <w:b/>
                <w:bCs/>
              </w:rPr>
            </w:pPr>
          </w:p>
        </w:tc>
        <w:tc>
          <w:tcPr>
            <w:tcW w:w="789" w:type="dxa"/>
          </w:tcPr>
          <w:p w14:paraId="1330E277"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556CBC41"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36AB818A" w14:textId="77777777">
        <w:trPr>
          <w:cantSplit/>
        </w:trPr>
        <w:tc>
          <w:tcPr>
            <w:tcW w:w="3307" w:type="dxa"/>
            <w:vMerge/>
          </w:tcPr>
          <w:p w14:paraId="6E15FAB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C3FA64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10DAD85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selecciona la opción Crear cuenta desde el acceso público al sistema.</w:t>
            </w:r>
          </w:p>
        </w:tc>
      </w:tr>
      <w:tr w:rsidR="006F6CAB" w:rsidRPr="00B05E04" w14:paraId="437F9FD1" w14:textId="77777777">
        <w:trPr>
          <w:cantSplit/>
        </w:trPr>
        <w:tc>
          <w:tcPr>
            <w:tcW w:w="3307" w:type="dxa"/>
            <w:vMerge/>
          </w:tcPr>
          <w:p w14:paraId="6C955A7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8BD083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46F1C0D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muestra el formulario de registro con los campos requeridos para crear una cuenta de Cliente.</w:t>
            </w:r>
          </w:p>
        </w:tc>
      </w:tr>
      <w:tr w:rsidR="006F6CAB" w:rsidRPr="00B05E04" w14:paraId="3E144169" w14:textId="77777777">
        <w:trPr>
          <w:cantSplit/>
        </w:trPr>
        <w:tc>
          <w:tcPr>
            <w:tcW w:w="3307" w:type="dxa"/>
            <w:vMerge/>
          </w:tcPr>
          <w:p w14:paraId="1222F91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2BB550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47B9CDA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completa nombre, apellidos, correo, contraseña, confirmación, región y comuna.</w:t>
            </w:r>
          </w:p>
        </w:tc>
      </w:tr>
      <w:tr w:rsidR="006F6CAB" w:rsidRPr="00B05E04" w14:paraId="5AEF76DF" w14:textId="77777777">
        <w:trPr>
          <w:cantSplit/>
        </w:trPr>
        <w:tc>
          <w:tcPr>
            <w:tcW w:w="3307" w:type="dxa"/>
            <w:vMerge/>
          </w:tcPr>
          <w:p w14:paraId="2A1E31A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363018B"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683F2EB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valida los datos en el frontend con Vuelidate y en el backend antes de crear la cuenta.</w:t>
            </w:r>
          </w:p>
        </w:tc>
      </w:tr>
      <w:tr w:rsidR="006F6CAB" w:rsidRPr="00B05E04" w14:paraId="330BF777" w14:textId="77777777">
        <w:trPr>
          <w:cantSplit/>
        </w:trPr>
        <w:tc>
          <w:tcPr>
            <w:tcW w:w="3307" w:type="dxa"/>
            <w:vMerge/>
          </w:tcPr>
          <w:p w14:paraId="2FB02DC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4D983FD"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77A9401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verifica que el correo electrónico no esté asociado a otra cuenta existente.</w:t>
            </w:r>
          </w:p>
        </w:tc>
      </w:tr>
      <w:tr w:rsidR="006F6CAB" w:rsidRPr="00B05E04" w14:paraId="4AB34E35" w14:textId="77777777">
        <w:trPr>
          <w:cantSplit/>
        </w:trPr>
        <w:tc>
          <w:tcPr>
            <w:tcW w:w="3307" w:type="dxa"/>
            <w:vMerge/>
          </w:tcPr>
          <w:p w14:paraId="6D214CB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18838E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51FBFA0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todas las validaciones son correctas, Supabase Auth crea la cuenta y el sistema asigna el rol Cliente.</w:t>
            </w:r>
          </w:p>
        </w:tc>
      </w:tr>
      <w:tr w:rsidR="006F6CAB" w:rsidRPr="00B05E04" w14:paraId="29352AD7" w14:textId="77777777">
        <w:trPr>
          <w:cantSplit/>
        </w:trPr>
        <w:tc>
          <w:tcPr>
            <w:tcW w:w="3307" w:type="dxa"/>
            <w:vMerge/>
          </w:tcPr>
          <w:p w14:paraId="5BCC308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36E8CC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7</w:t>
            </w:r>
          </w:p>
        </w:tc>
        <w:tc>
          <w:tcPr>
            <w:tcW w:w="6111" w:type="dxa"/>
          </w:tcPr>
          <w:p w14:paraId="031A763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envía el correo de bienvenida y el de verificación por el SMTP de Resend, y deja la cuenta disponible para iniciar sesión.</w:t>
            </w:r>
          </w:p>
        </w:tc>
      </w:tr>
      <w:tr w:rsidR="00AC4AE3" w:rsidRPr="00B05E04" w14:paraId="5D42DBC7" w14:textId="77777777" w:rsidTr="00051318">
        <w:trPr>
          <w:cantSplit/>
        </w:trPr>
        <w:tc>
          <w:tcPr>
            <w:tcW w:w="3307" w:type="dxa"/>
          </w:tcPr>
          <w:p w14:paraId="77B9494E" w14:textId="77777777" w:rsidR="00AC4AE3" w:rsidRPr="00B05E04" w:rsidRDefault="00AC4AE3" w:rsidP="00051318">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1A3E25F5" w14:textId="77777777" w:rsidR="00AC4AE3" w:rsidRPr="00B05E04" w:rsidRDefault="00AC4AE3" w:rsidP="00051318">
            <w:pPr>
              <w:rPr>
                <w:rFonts w:asciiTheme="minorHAnsi" w:eastAsia="Calibri" w:hAnsiTheme="minorHAnsi" w:cstheme="minorHAnsi"/>
                <w:color w:val="FF0000"/>
              </w:rPr>
            </w:pPr>
            <w:r w:rsidRPr="00B05E04">
              <w:rPr>
                <w:rFonts w:asciiTheme="minorHAnsi" w:hAnsiTheme="minorHAnsi" w:cstheme="minorHAnsi"/>
              </w:rPr>
              <w:t>Nosotros consideramos completado el requisito cuando la cuenta de Cliente queda creada con correo único, contraseña válida y rol Cliente, permitiendo el inicio de sesión.</w:t>
            </w:r>
          </w:p>
        </w:tc>
      </w:tr>
      <w:tr w:rsidR="00FB0E24" w:rsidRPr="00B05E04" w14:paraId="10E86807" w14:textId="77777777">
        <w:trPr>
          <w:cantSplit/>
        </w:trPr>
        <w:tc>
          <w:tcPr>
            <w:tcW w:w="3307" w:type="dxa"/>
            <w:vMerge w:val="restart"/>
          </w:tcPr>
          <w:p w14:paraId="68F64ED6"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lastRenderedPageBreak/>
              <w:t>Excepciones</w:t>
            </w:r>
          </w:p>
          <w:p w14:paraId="4C3B5703" w14:textId="77777777" w:rsidR="00FB0E24" w:rsidRPr="00B05E04" w:rsidRDefault="00FB0E24" w:rsidP="00FB0E24">
            <w:pPr>
              <w:rPr>
                <w:rFonts w:asciiTheme="minorHAnsi" w:eastAsia="Calibri" w:hAnsiTheme="minorHAnsi" w:cstheme="minorHAnsi"/>
              </w:rPr>
            </w:pPr>
          </w:p>
          <w:p w14:paraId="1B85DDD1" w14:textId="77777777" w:rsidR="00FB0E24" w:rsidRPr="00B05E04" w:rsidRDefault="00FB0E24" w:rsidP="00FB0E24">
            <w:pPr>
              <w:rPr>
                <w:rFonts w:asciiTheme="minorHAnsi" w:eastAsia="Calibri" w:hAnsiTheme="minorHAnsi" w:cstheme="minorHAnsi"/>
              </w:rPr>
            </w:pPr>
          </w:p>
        </w:tc>
        <w:tc>
          <w:tcPr>
            <w:tcW w:w="789" w:type="dxa"/>
          </w:tcPr>
          <w:p w14:paraId="799B5897"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57A28580"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7B7C240C" w14:textId="77777777">
        <w:trPr>
          <w:cantSplit/>
        </w:trPr>
        <w:tc>
          <w:tcPr>
            <w:tcW w:w="3307" w:type="dxa"/>
            <w:vMerge/>
          </w:tcPr>
          <w:p w14:paraId="3EEB96E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F09FFC0"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6DA55A0A"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correo ya existe en otra cuenta, el sistema rechaza el registro y solicita utilizar un correo diferente.</w:t>
            </w:r>
          </w:p>
        </w:tc>
      </w:tr>
      <w:tr w:rsidR="006F6CAB" w:rsidRPr="00B05E04" w14:paraId="4C7E069B" w14:textId="77777777">
        <w:trPr>
          <w:cantSplit/>
        </w:trPr>
        <w:tc>
          <w:tcPr>
            <w:tcW w:w="3307" w:type="dxa"/>
            <w:vMerge/>
          </w:tcPr>
          <w:p w14:paraId="647FC84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5336FF7"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715B093B"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contraseña no cumple la política de seguridad, el sistema informa la regla que falta y no crea la cuenta hasta corregirla.</w:t>
            </w:r>
          </w:p>
        </w:tc>
      </w:tr>
      <w:tr w:rsidR="00FB0E24" w:rsidRPr="00B05E04" w14:paraId="061E2CC9" w14:textId="77777777">
        <w:trPr>
          <w:cantSplit/>
        </w:trPr>
        <w:tc>
          <w:tcPr>
            <w:tcW w:w="3307" w:type="dxa"/>
            <w:vMerge w:val="restart"/>
          </w:tcPr>
          <w:p w14:paraId="19D050FC"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7BFA3DE" w14:textId="77777777" w:rsidR="00FB0E24" w:rsidRPr="00B05E04" w:rsidRDefault="00FB0E24" w:rsidP="00FB0E24">
            <w:pPr>
              <w:rPr>
                <w:rFonts w:asciiTheme="minorHAnsi" w:eastAsia="Calibri" w:hAnsiTheme="minorHAnsi" w:cstheme="minorHAnsi"/>
              </w:rPr>
            </w:pPr>
          </w:p>
        </w:tc>
        <w:tc>
          <w:tcPr>
            <w:tcW w:w="789" w:type="dxa"/>
          </w:tcPr>
          <w:p w14:paraId="3DFE7110"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65443E7D"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52E42A4B" w14:textId="77777777">
        <w:trPr>
          <w:cantSplit/>
        </w:trPr>
        <w:tc>
          <w:tcPr>
            <w:tcW w:w="3307" w:type="dxa"/>
            <w:vMerge/>
          </w:tcPr>
          <w:p w14:paraId="4EA8D9A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3EB2FC8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738F134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creación de la cuenta debe completarse en menos de 5 segundos una vez superadas las validaciones previas.</w:t>
            </w:r>
          </w:p>
        </w:tc>
      </w:tr>
      <w:tr w:rsidR="00AC4AE3" w:rsidRPr="00B05E04" w14:paraId="0F6BA38E" w14:textId="77777777" w:rsidTr="00051318">
        <w:trPr>
          <w:cantSplit/>
        </w:trPr>
        <w:tc>
          <w:tcPr>
            <w:tcW w:w="3307" w:type="dxa"/>
          </w:tcPr>
          <w:p w14:paraId="16375771" w14:textId="77777777" w:rsidR="00AC4AE3" w:rsidRPr="00B05E04" w:rsidRDefault="00AC4AE3"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64223582" w14:textId="77777777" w:rsidR="00AC4AE3" w:rsidRPr="00B05E04" w:rsidRDefault="00AC4AE3" w:rsidP="00051318">
            <w:pPr>
              <w:rPr>
                <w:rFonts w:asciiTheme="minorHAnsi" w:eastAsia="Calibri" w:hAnsiTheme="minorHAnsi" w:cstheme="minorHAnsi"/>
              </w:rPr>
            </w:pPr>
            <w:r w:rsidRPr="00B05E04">
              <w:rPr>
                <w:rFonts w:asciiTheme="minorHAnsi" w:hAnsiTheme="minorHAnsi" w:cstheme="minorHAnsi"/>
              </w:rPr>
              <w:t>Varias veces al día, según la cantidad de nuevos Clientes que se registren.</w:t>
            </w:r>
          </w:p>
        </w:tc>
      </w:tr>
      <w:tr w:rsidR="00AC4AE3" w:rsidRPr="00B05E04" w14:paraId="7E2FD66D" w14:textId="77777777" w:rsidTr="00051318">
        <w:trPr>
          <w:cantSplit/>
        </w:trPr>
        <w:tc>
          <w:tcPr>
            <w:tcW w:w="3307" w:type="dxa"/>
          </w:tcPr>
          <w:p w14:paraId="2F6E4492" w14:textId="77777777" w:rsidR="00AC4AE3" w:rsidRPr="00B05E04" w:rsidRDefault="00AC4AE3"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3449618B" w14:textId="77777777" w:rsidR="00AC4AE3" w:rsidRPr="00B05E04" w:rsidRDefault="00B6144E" w:rsidP="00051318">
            <w:pPr>
              <w:rPr>
                <w:rFonts w:asciiTheme="minorHAnsi" w:eastAsia="Calibri" w:hAnsiTheme="minorHAnsi" w:cstheme="minorHAnsi"/>
              </w:rPr>
            </w:pPr>
            <w:r w:rsidRPr="00B05E04">
              <w:rPr>
                <w:rFonts w:asciiTheme="minorHAnsi" w:hAnsiTheme="minorHAnsi" w:cstheme="minorHAnsi"/>
              </w:rPr>
              <w:t>Nosotros mantenemos como regla que el correo electrónico utilizado para registrarse no puede estar asociado a una cuenta existente. Nosotros clasificamos este requerimiento con complejidad Mediana y riesgo Bajo, y forma parte del flujo feliz.</w:t>
            </w:r>
          </w:p>
        </w:tc>
      </w:tr>
    </w:tbl>
    <w:p w14:paraId="0C421800" w14:textId="77777777" w:rsidR="00AC4AE3" w:rsidRPr="00B05E04" w:rsidRDefault="00AC4AE3">
      <w:pPr>
        <w:rPr>
          <w:rFonts w:asciiTheme="minorHAnsi" w:hAnsiTheme="minorHAnsi" w:cstheme="minorHAnsi"/>
        </w:rPr>
      </w:pPr>
    </w:p>
    <w:tbl>
      <w:tblPr>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AC4AE3" w:rsidRPr="00B05E04" w14:paraId="47DEBBD9" w14:textId="77777777" w:rsidTr="00051318">
        <w:trPr>
          <w:cantSplit/>
        </w:trPr>
        <w:tc>
          <w:tcPr>
            <w:tcW w:w="3307" w:type="dxa"/>
          </w:tcPr>
          <w:p w14:paraId="5E9F69FA"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RF-02</w:t>
            </w:r>
            <w:r w:rsidR="00A903E8" w:rsidRPr="00B05E04">
              <w:rPr>
                <w:rFonts w:asciiTheme="minorHAnsi" w:eastAsia="Calibri" w:hAnsiTheme="minorHAnsi" w:cstheme="minorHAnsi"/>
                <w:b/>
                <w:bCs/>
                <w:color w:val="0070C0"/>
              </w:rPr>
              <w:t>1</w:t>
            </w:r>
          </w:p>
        </w:tc>
        <w:tc>
          <w:tcPr>
            <w:tcW w:w="6900" w:type="dxa"/>
            <w:gridSpan w:val="2"/>
          </w:tcPr>
          <w:p w14:paraId="24B17B95" w14:textId="77777777" w:rsidR="00AC4AE3" w:rsidRPr="00B05E04" w:rsidRDefault="00AC4AE3" w:rsidP="00051318">
            <w:pPr>
              <w:keepNext/>
              <w:rPr>
                <w:rFonts w:asciiTheme="minorHAnsi" w:eastAsia="Calibri" w:hAnsiTheme="minorHAnsi" w:cstheme="minorHAnsi"/>
              </w:rPr>
            </w:pPr>
            <w:r w:rsidRPr="00B05E04">
              <w:rPr>
                <w:rFonts w:asciiTheme="minorHAnsi" w:hAnsiTheme="minorHAnsi" w:cstheme="minorHAnsi"/>
                <w:b/>
              </w:rPr>
              <w:t>Registro de Cuenta – Vendedor (Productor AFC)</w:t>
            </w:r>
          </w:p>
        </w:tc>
      </w:tr>
      <w:tr w:rsidR="00AC4AE3" w:rsidRPr="00B05E04" w14:paraId="68CED2D2" w14:textId="77777777" w:rsidTr="00051318">
        <w:trPr>
          <w:cantSplit/>
        </w:trPr>
        <w:tc>
          <w:tcPr>
            <w:tcW w:w="3307" w:type="dxa"/>
          </w:tcPr>
          <w:p w14:paraId="46D960ED"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1C684FEC"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AC4AE3" w:rsidRPr="00B05E04" w14:paraId="2F245832" w14:textId="77777777" w:rsidTr="00051318">
        <w:trPr>
          <w:cantSplit/>
        </w:trPr>
        <w:tc>
          <w:tcPr>
            <w:tcW w:w="3307" w:type="dxa"/>
          </w:tcPr>
          <w:p w14:paraId="617AA412"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38F521F4"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Visitante (futuro Vendedor), Administrador</w:t>
            </w:r>
          </w:p>
        </w:tc>
      </w:tr>
      <w:tr w:rsidR="00AC4AE3" w:rsidRPr="00B05E04" w14:paraId="204C6FA4" w14:textId="77777777" w:rsidTr="00051318">
        <w:trPr>
          <w:cantSplit/>
        </w:trPr>
        <w:tc>
          <w:tcPr>
            <w:tcW w:w="3307" w:type="dxa"/>
          </w:tcPr>
          <w:p w14:paraId="205845BD"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757839C0"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Nosotros buscamos permitir el registro de Vendedores con una revisión manual de sus antecedentes antes de habilitar la publicación de productos.</w:t>
            </w:r>
          </w:p>
        </w:tc>
      </w:tr>
      <w:tr w:rsidR="00AC4AE3" w:rsidRPr="00B05E04" w14:paraId="0CD2F3C0" w14:textId="77777777" w:rsidTr="00051318">
        <w:trPr>
          <w:cantSplit/>
        </w:trPr>
        <w:tc>
          <w:tcPr>
            <w:tcW w:w="3307" w:type="dxa"/>
          </w:tcPr>
          <w:p w14:paraId="2F63A7D8" w14:textId="77777777" w:rsidR="00AC4AE3" w:rsidRPr="00B05E04" w:rsidRDefault="00AC4AE3"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1D2AC4F7" w14:textId="77777777" w:rsidR="00AC4AE3" w:rsidRPr="00B05E04" w:rsidRDefault="00AC4AE3" w:rsidP="00051318">
            <w:pPr>
              <w:keepNext/>
              <w:rPr>
                <w:rFonts w:asciiTheme="minorHAnsi" w:eastAsia="Calibri" w:hAnsiTheme="minorHAnsi" w:cstheme="minorHAnsi"/>
                <w:color w:val="FF0000"/>
              </w:rPr>
            </w:pPr>
            <w:r w:rsidRPr="00B05E04">
              <w:rPr>
                <w:rFonts w:asciiTheme="minorHAnsi" w:hAnsiTheme="minorHAnsi" w:cstheme="minorHAnsi"/>
              </w:rPr>
              <w:t>RF-001, RF-004</w:t>
            </w:r>
          </w:p>
        </w:tc>
      </w:tr>
      <w:tr w:rsidR="00AC4AE3" w:rsidRPr="00B05E04" w14:paraId="2EB7F2C1" w14:textId="77777777" w:rsidTr="00051318">
        <w:trPr>
          <w:cantSplit/>
        </w:trPr>
        <w:tc>
          <w:tcPr>
            <w:tcW w:w="3307" w:type="dxa"/>
          </w:tcPr>
          <w:p w14:paraId="13DDD330" w14:textId="77777777" w:rsidR="00AC4AE3" w:rsidRPr="00B05E04" w:rsidRDefault="00AC4AE3"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3FFB8206" w14:textId="77777777" w:rsidR="00AC4AE3" w:rsidRPr="00B05E04" w:rsidRDefault="00AC4AE3" w:rsidP="00051318">
            <w:pPr>
              <w:rPr>
                <w:rFonts w:asciiTheme="minorHAnsi" w:eastAsia="Calibri" w:hAnsiTheme="minorHAnsi" w:cstheme="minorHAnsi"/>
                <w:color w:val="FF0000"/>
              </w:rPr>
            </w:pPr>
            <w:r w:rsidRPr="00B05E04">
              <w:rPr>
                <w:rFonts w:asciiTheme="minorHAnsi" w:hAnsiTheme="minorHAnsi" w:cstheme="minorHAnsi"/>
              </w:rPr>
              <w:t>Nosotros definimos un registro de Vendedor que solicite datos personales, datos de la tienda, región y comuna, y los datos bancarios necesarios para los payouts (banco, tipo y número de cuenta), que se guardan cifrados. Ya no pedimos ni guardamos el carnet: el Administrador hace un background check del productor antes de activar la cuenta. La cuenta se crea en estado pendiente de validación y permanece así hasta que el Administrador la apruebe o la rechace.</w:t>
            </w:r>
          </w:p>
        </w:tc>
      </w:tr>
      <w:tr w:rsidR="00AC4AE3" w:rsidRPr="00B05E04" w14:paraId="094DA208" w14:textId="77777777" w:rsidTr="00051318">
        <w:trPr>
          <w:cantSplit/>
        </w:trPr>
        <w:tc>
          <w:tcPr>
            <w:tcW w:w="3307" w:type="dxa"/>
          </w:tcPr>
          <w:p w14:paraId="61E89008" w14:textId="77777777" w:rsidR="00AC4AE3" w:rsidRPr="00B05E04" w:rsidRDefault="00AC4AE3" w:rsidP="00051318">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31EA6C68" w14:textId="77777777" w:rsidR="00AC4AE3" w:rsidRPr="00B05E04" w:rsidRDefault="00AC4AE3" w:rsidP="00051318">
            <w:pPr>
              <w:rPr>
                <w:rFonts w:asciiTheme="minorHAnsi" w:eastAsia="Calibri" w:hAnsiTheme="minorHAnsi" w:cstheme="minorHAnsi"/>
                <w:color w:val="FF0000"/>
              </w:rPr>
            </w:pPr>
            <w:r w:rsidRPr="00B05E04">
              <w:rPr>
                <w:rFonts w:asciiTheme="minorHAnsi" w:hAnsiTheme="minorHAnsi" w:cstheme="minorHAnsi"/>
              </w:rPr>
              <w:t>El visitante debe encontrarse sin una sesión activa y debe tener disponibles los datos de registro y los datos bancarios para el payout.</w:t>
            </w:r>
          </w:p>
        </w:tc>
      </w:tr>
      <w:tr w:rsidR="006F6CAB" w:rsidRPr="00B05E04" w14:paraId="3A05C4A3" w14:textId="77777777">
        <w:trPr>
          <w:cantSplit/>
        </w:trPr>
        <w:tc>
          <w:tcPr>
            <w:tcW w:w="3307" w:type="dxa"/>
            <w:vMerge w:val="restart"/>
          </w:tcPr>
          <w:p w14:paraId="024DD4FE"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7EF0BDB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74AAB3C0" w14:textId="77777777" w:rsidR="006F6CAB" w:rsidRPr="00B05E04" w:rsidRDefault="006F6CAB">
            <w:pPr>
              <w:rPr>
                <w:rFonts w:asciiTheme="minorHAnsi" w:eastAsia="Calibri" w:hAnsiTheme="minorHAnsi" w:cstheme="minorHAnsi"/>
                <w:b/>
                <w:bCs/>
              </w:rPr>
            </w:pPr>
          </w:p>
          <w:p w14:paraId="53BECC5A" w14:textId="77777777" w:rsidR="006F6CAB" w:rsidRPr="00B05E04" w:rsidRDefault="006F6CAB">
            <w:pPr>
              <w:rPr>
                <w:rFonts w:asciiTheme="minorHAnsi" w:eastAsia="Calibri" w:hAnsiTheme="minorHAnsi" w:cstheme="minorHAnsi"/>
                <w:b/>
                <w:bCs/>
              </w:rPr>
            </w:pPr>
          </w:p>
        </w:tc>
        <w:tc>
          <w:tcPr>
            <w:tcW w:w="789" w:type="dxa"/>
          </w:tcPr>
          <w:p w14:paraId="59B27F6C"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FCF2D33"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4A6DA231" w14:textId="77777777">
        <w:trPr>
          <w:cantSplit/>
        </w:trPr>
        <w:tc>
          <w:tcPr>
            <w:tcW w:w="3307" w:type="dxa"/>
            <w:vMerge/>
          </w:tcPr>
          <w:p w14:paraId="0A55632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8C9A304"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3A7F8DB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selecciona la opción Quiero vender desde el acceso público.</w:t>
            </w:r>
          </w:p>
        </w:tc>
      </w:tr>
      <w:tr w:rsidR="006F6CAB" w:rsidRPr="00B05E04" w14:paraId="5066FCF4" w14:textId="77777777">
        <w:trPr>
          <w:cantSplit/>
        </w:trPr>
        <w:tc>
          <w:tcPr>
            <w:tcW w:w="3307" w:type="dxa"/>
            <w:vMerge/>
          </w:tcPr>
          <w:p w14:paraId="6AF4086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EF3C9D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5991FB6A"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muestra un formulario extendido con los datos personales, de tienda, de ubicación y bancarios que se necesitan para la solicitud.</w:t>
            </w:r>
          </w:p>
        </w:tc>
      </w:tr>
      <w:tr w:rsidR="006F6CAB" w:rsidRPr="00B05E04" w14:paraId="3250F513" w14:textId="77777777">
        <w:trPr>
          <w:cantSplit/>
        </w:trPr>
        <w:tc>
          <w:tcPr>
            <w:tcW w:w="3307" w:type="dxa"/>
            <w:vMerge/>
          </w:tcPr>
          <w:p w14:paraId="1A03089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16E3F1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D75FBF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completa los datos del formulario.</w:t>
            </w:r>
          </w:p>
        </w:tc>
      </w:tr>
      <w:tr w:rsidR="006F6CAB" w:rsidRPr="00B05E04" w14:paraId="4778111D" w14:textId="77777777">
        <w:trPr>
          <w:cantSplit/>
        </w:trPr>
        <w:tc>
          <w:tcPr>
            <w:tcW w:w="3307" w:type="dxa"/>
            <w:vMerge/>
          </w:tcPr>
          <w:p w14:paraId="66D6A8F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541C6451"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604162C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valida la información en el frontend y en el backend, y verifica que el correo no esté asociado a otra cuenta.</w:t>
            </w:r>
          </w:p>
        </w:tc>
      </w:tr>
      <w:tr w:rsidR="006F6CAB" w:rsidRPr="00B05E04" w14:paraId="1F334924" w14:textId="77777777">
        <w:trPr>
          <w:cantSplit/>
        </w:trPr>
        <w:tc>
          <w:tcPr>
            <w:tcW w:w="3307" w:type="dxa"/>
            <w:vMerge/>
          </w:tcPr>
          <w:p w14:paraId="643559A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DBE416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36DEDF8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la información es válida, el sistema crea la cuenta con rol Vendedor y estado pendiente de validación, y guarda los datos bancarios cifrados.</w:t>
            </w:r>
          </w:p>
        </w:tc>
      </w:tr>
      <w:tr w:rsidR="006F6CAB" w:rsidRPr="00B05E04" w14:paraId="58B921A5" w14:textId="77777777">
        <w:trPr>
          <w:cantSplit/>
        </w:trPr>
        <w:tc>
          <w:tcPr>
            <w:tcW w:w="3307" w:type="dxa"/>
            <w:vMerge/>
          </w:tcPr>
          <w:p w14:paraId="0D89BBE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7FA4DE1"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588A9D1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revisa los antecedentes del productor y decide aprobar o rechazar la solicitud.</w:t>
            </w:r>
          </w:p>
        </w:tc>
      </w:tr>
      <w:tr w:rsidR="006F6CAB" w:rsidRPr="00B05E04" w14:paraId="3FE72CA7" w14:textId="77777777">
        <w:trPr>
          <w:cantSplit/>
        </w:trPr>
        <w:tc>
          <w:tcPr>
            <w:tcW w:w="3307" w:type="dxa"/>
            <w:vMerge/>
          </w:tcPr>
          <w:p w14:paraId="514C89D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04FC65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7</w:t>
            </w:r>
          </w:p>
        </w:tc>
        <w:tc>
          <w:tcPr>
            <w:tcW w:w="6111" w:type="dxa"/>
          </w:tcPr>
          <w:p w14:paraId="0F796A1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la solicitud es aprobada, el Administrador activa la cuenta, el Vendedor queda habilitado para publicar y gestionar productos, y el sistema le envía el correo de aprobación.</w:t>
            </w:r>
          </w:p>
        </w:tc>
      </w:tr>
      <w:tr w:rsidR="00AC4AE3" w:rsidRPr="00B05E04" w14:paraId="4C8C65EA" w14:textId="77777777" w:rsidTr="00051318">
        <w:trPr>
          <w:cantSplit/>
        </w:trPr>
        <w:tc>
          <w:tcPr>
            <w:tcW w:w="3307" w:type="dxa"/>
          </w:tcPr>
          <w:p w14:paraId="22A8CB08" w14:textId="77777777" w:rsidR="00AC4AE3" w:rsidRPr="00B05E04" w:rsidRDefault="00AC4AE3" w:rsidP="00051318">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4081BF15" w14:textId="77777777" w:rsidR="00AC4AE3" w:rsidRPr="00B05E04" w:rsidRDefault="00AC4AE3" w:rsidP="00051318">
            <w:pPr>
              <w:rPr>
                <w:rFonts w:asciiTheme="minorHAnsi" w:eastAsia="Calibri" w:hAnsiTheme="minorHAnsi" w:cstheme="minorHAnsi"/>
                <w:color w:val="FF0000"/>
              </w:rPr>
            </w:pPr>
            <w:r w:rsidRPr="00B05E04">
              <w:rPr>
                <w:rFonts w:asciiTheme="minorHAnsi" w:hAnsiTheme="minorHAnsi" w:cstheme="minorHAnsi"/>
              </w:rPr>
              <w:t>Nosotros consideramos completado el requisito cuando la solicitud termina en uno de los estados definidos: cuenta Vendedor aprobada y habilitada, o cuenta rechazada con el motivo correspondiente registrado y comunicado.</w:t>
            </w:r>
          </w:p>
        </w:tc>
      </w:tr>
      <w:tr w:rsidR="00FB0E24" w:rsidRPr="00B05E04" w14:paraId="1B9CAD12" w14:textId="77777777">
        <w:trPr>
          <w:cantSplit/>
        </w:trPr>
        <w:tc>
          <w:tcPr>
            <w:tcW w:w="3307" w:type="dxa"/>
            <w:vMerge w:val="restart"/>
          </w:tcPr>
          <w:p w14:paraId="412EA151"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34EF7C10" w14:textId="77777777" w:rsidR="00FB0E24" w:rsidRPr="00B05E04" w:rsidRDefault="00FB0E24" w:rsidP="00FB0E24">
            <w:pPr>
              <w:rPr>
                <w:rFonts w:asciiTheme="minorHAnsi" w:eastAsia="Calibri" w:hAnsiTheme="minorHAnsi" w:cstheme="minorHAnsi"/>
              </w:rPr>
            </w:pPr>
          </w:p>
          <w:p w14:paraId="62775145" w14:textId="77777777" w:rsidR="00FB0E24" w:rsidRPr="00B05E04" w:rsidRDefault="00FB0E24" w:rsidP="00FB0E24">
            <w:pPr>
              <w:rPr>
                <w:rFonts w:asciiTheme="minorHAnsi" w:eastAsia="Calibri" w:hAnsiTheme="minorHAnsi" w:cstheme="minorHAnsi"/>
              </w:rPr>
            </w:pPr>
          </w:p>
        </w:tc>
        <w:tc>
          <w:tcPr>
            <w:tcW w:w="789" w:type="dxa"/>
          </w:tcPr>
          <w:p w14:paraId="1675ADA5"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3B9343CC"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4E299456" w14:textId="77777777">
        <w:trPr>
          <w:cantSplit/>
        </w:trPr>
        <w:tc>
          <w:tcPr>
            <w:tcW w:w="3307" w:type="dxa"/>
            <w:vMerge/>
          </w:tcPr>
          <w:p w14:paraId="64A85BB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9D33C98"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27C86724"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faltan datos obligatorios o no cumplen las validaciones, el sistema rechaza el registro y solicita corregirlos.</w:t>
            </w:r>
          </w:p>
        </w:tc>
      </w:tr>
      <w:tr w:rsidR="006F6CAB" w:rsidRPr="00B05E04" w14:paraId="79A34A48" w14:textId="77777777">
        <w:trPr>
          <w:cantSplit/>
        </w:trPr>
        <w:tc>
          <w:tcPr>
            <w:tcW w:w="3307" w:type="dxa"/>
            <w:vMerge/>
          </w:tcPr>
          <w:p w14:paraId="2C2C934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51B54E0"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6</w:t>
            </w:r>
          </w:p>
        </w:tc>
        <w:tc>
          <w:tcPr>
            <w:tcW w:w="6111" w:type="dxa"/>
          </w:tcPr>
          <w:p w14:paraId="4493EACB"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Administrador rechaza la solicitud, el sistema registra el motivo y envía una notificación por correo al solicitante.</w:t>
            </w:r>
          </w:p>
        </w:tc>
      </w:tr>
      <w:tr w:rsidR="00FB0E24" w:rsidRPr="00B05E04" w14:paraId="55056BE9" w14:textId="77777777">
        <w:trPr>
          <w:cantSplit/>
        </w:trPr>
        <w:tc>
          <w:tcPr>
            <w:tcW w:w="3307" w:type="dxa"/>
            <w:vMerge w:val="restart"/>
          </w:tcPr>
          <w:p w14:paraId="08659283"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3BB263DD" w14:textId="77777777" w:rsidR="00FB0E24" w:rsidRPr="00B05E04" w:rsidRDefault="00FB0E24" w:rsidP="00FB0E24">
            <w:pPr>
              <w:rPr>
                <w:rFonts w:asciiTheme="minorHAnsi" w:eastAsia="Calibri" w:hAnsiTheme="minorHAnsi" w:cstheme="minorHAnsi"/>
              </w:rPr>
            </w:pPr>
          </w:p>
        </w:tc>
        <w:tc>
          <w:tcPr>
            <w:tcW w:w="789" w:type="dxa"/>
          </w:tcPr>
          <w:p w14:paraId="45ADD892"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395A373A"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505373E1" w14:textId="77777777">
        <w:trPr>
          <w:cantSplit/>
        </w:trPr>
        <w:tc>
          <w:tcPr>
            <w:tcW w:w="3307" w:type="dxa"/>
            <w:vMerge/>
          </w:tcPr>
          <w:p w14:paraId="4C099A31"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276D2DC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22812AC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registro debe completarse en menos de 10 segundos.</w:t>
            </w:r>
          </w:p>
        </w:tc>
      </w:tr>
      <w:tr w:rsidR="00AC4AE3" w:rsidRPr="00B05E04" w14:paraId="0EF7AC35" w14:textId="77777777" w:rsidTr="00051318">
        <w:trPr>
          <w:cantSplit/>
        </w:trPr>
        <w:tc>
          <w:tcPr>
            <w:tcW w:w="3307" w:type="dxa"/>
          </w:tcPr>
          <w:p w14:paraId="2C91592E" w14:textId="77777777" w:rsidR="00AC4AE3" w:rsidRPr="00B05E04" w:rsidRDefault="00AC4AE3"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5F16F667" w14:textId="77777777" w:rsidR="00AC4AE3" w:rsidRPr="00B05E04" w:rsidRDefault="00AC4AE3" w:rsidP="00051318">
            <w:pPr>
              <w:rPr>
                <w:rFonts w:asciiTheme="minorHAnsi" w:eastAsia="Calibri" w:hAnsiTheme="minorHAnsi" w:cstheme="minorHAnsi"/>
              </w:rPr>
            </w:pPr>
            <w:r w:rsidRPr="00B05E04">
              <w:rPr>
                <w:rFonts w:asciiTheme="minorHAnsi" w:hAnsiTheme="minorHAnsi" w:cstheme="minorHAnsi"/>
              </w:rPr>
              <w:t>Ocasional, según las solicitudes de nuevos Vendedores.</w:t>
            </w:r>
          </w:p>
        </w:tc>
      </w:tr>
      <w:tr w:rsidR="00AC4AE3" w:rsidRPr="00B05E04" w14:paraId="68C1BD45" w14:textId="77777777" w:rsidTr="00051318">
        <w:trPr>
          <w:cantSplit/>
        </w:trPr>
        <w:tc>
          <w:tcPr>
            <w:tcW w:w="3307" w:type="dxa"/>
          </w:tcPr>
          <w:p w14:paraId="4E96181D" w14:textId="77777777" w:rsidR="00AC4AE3" w:rsidRPr="00B05E04" w:rsidRDefault="00AC4AE3"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6F27E67A" w14:textId="77777777" w:rsidR="00AC4AE3" w:rsidRPr="00B05E04" w:rsidRDefault="00AC4AE3" w:rsidP="00051318">
            <w:pPr>
              <w:rPr>
                <w:rFonts w:asciiTheme="minorHAnsi" w:eastAsia="Calibri" w:hAnsiTheme="minorHAnsi" w:cstheme="minorHAnsi"/>
              </w:rPr>
            </w:pPr>
            <w:r w:rsidRPr="00B05E04">
              <w:rPr>
                <w:rFonts w:asciiTheme="minorHAnsi" w:hAnsiTheme="minorHAnsi" w:cstheme="minorHAnsi"/>
              </w:rPr>
              <w:t>Nosotros mantenemos la aprobación manual como paso obligatorio del MVP. Al quitar la validación del carnet bajamos la complejidad, pero la revisión humana pasa a ser un control que debemos cuidar, con el riesgo de saturar al único Administrador. Los datos bancarios solo los ve el Administrador. Nosotros clasificamos este requerimiento con complejidad Compleja y riesgo Medio, y forma parte del flujo feliz.</w:t>
            </w:r>
          </w:p>
        </w:tc>
      </w:tr>
    </w:tbl>
    <w:p w14:paraId="6B86F015" w14:textId="77777777" w:rsidR="00AC4AE3" w:rsidRPr="00B05E04" w:rsidRDefault="00AC4AE3">
      <w:pPr>
        <w:rPr>
          <w:rFonts w:asciiTheme="minorHAnsi" w:hAnsiTheme="minorHAnsi" w:cstheme="minorHAnsi"/>
        </w:rPr>
      </w:pPr>
    </w:p>
    <w:tbl>
      <w:tblPr>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DE1719" w:rsidRPr="00B05E04" w14:paraId="148738E5" w14:textId="77777777" w:rsidTr="00051318">
        <w:trPr>
          <w:cantSplit/>
        </w:trPr>
        <w:tc>
          <w:tcPr>
            <w:tcW w:w="3307" w:type="dxa"/>
          </w:tcPr>
          <w:p w14:paraId="32B544AC"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RF-02</w:t>
            </w:r>
            <w:r w:rsidR="00A903E8" w:rsidRPr="00B05E04">
              <w:rPr>
                <w:rFonts w:asciiTheme="minorHAnsi" w:eastAsia="Calibri" w:hAnsiTheme="minorHAnsi" w:cstheme="minorHAnsi"/>
                <w:b/>
                <w:bCs/>
                <w:color w:val="0070C0"/>
              </w:rPr>
              <w:t>2</w:t>
            </w:r>
          </w:p>
        </w:tc>
        <w:tc>
          <w:tcPr>
            <w:tcW w:w="6900" w:type="dxa"/>
            <w:gridSpan w:val="2"/>
          </w:tcPr>
          <w:p w14:paraId="6F185BD0" w14:textId="77777777" w:rsidR="00DE1719" w:rsidRPr="00B05E04" w:rsidRDefault="00DE1719" w:rsidP="00051318">
            <w:pPr>
              <w:keepNext/>
              <w:rPr>
                <w:rFonts w:asciiTheme="minorHAnsi" w:eastAsia="Calibri" w:hAnsiTheme="minorHAnsi" w:cstheme="minorHAnsi"/>
              </w:rPr>
            </w:pPr>
            <w:r w:rsidRPr="00B05E04">
              <w:rPr>
                <w:rFonts w:asciiTheme="minorHAnsi" w:hAnsiTheme="minorHAnsi" w:cstheme="minorHAnsi"/>
                <w:b/>
              </w:rPr>
              <w:t>Acceso sin Cuenta (Navegación Guest)</w:t>
            </w:r>
          </w:p>
        </w:tc>
      </w:tr>
      <w:tr w:rsidR="00DE1719" w:rsidRPr="00B05E04" w14:paraId="0C5F8025" w14:textId="77777777" w:rsidTr="00051318">
        <w:trPr>
          <w:cantSplit/>
        </w:trPr>
        <w:tc>
          <w:tcPr>
            <w:tcW w:w="3307" w:type="dxa"/>
          </w:tcPr>
          <w:p w14:paraId="229E6643"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31C5CD3E"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DE1719" w:rsidRPr="00B05E04" w14:paraId="5060C756" w14:textId="77777777" w:rsidTr="00051318">
        <w:trPr>
          <w:cantSplit/>
        </w:trPr>
        <w:tc>
          <w:tcPr>
            <w:tcW w:w="3307" w:type="dxa"/>
          </w:tcPr>
          <w:p w14:paraId="46C3BCE5"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5E327289"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Visitante</w:t>
            </w:r>
          </w:p>
        </w:tc>
      </w:tr>
      <w:tr w:rsidR="00DE1719" w:rsidRPr="00B05E04" w14:paraId="6CB93A16" w14:textId="77777777" w:rsidTr="00051318">
        <w:trPr>
          <w:cantSplit/>
        </w:trPr>
        <w:tc>
          <w:tcPr>
            <w:tcW w:w="3307" w:type="dxa"/>
          </w:tcPr>
          <w:p w14:paraId="2BCC18B8"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4FDD0297"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Nosotros buscamos que cualquier visitante pueda conocer el catálogo y sus precios sin crear una cuenta hasta el momento en que necesite comprar.</w:t>
            </w:r>
          </w:p>
        </w:tc>
      </w:tr>
      <w:tr w:rsidR="00DE1719" w:rsidRPr="00B05E04" w14:paraId="5B28A16A" w14:textId="77777777" w:rsidTr="00051318">
        <w:trPr>
          <w:cantSplit/>
        </w:trPr>
        <w:tc>
          <w:tcPr>
            <w:tcW w:w="3307" w:type="dxa"/>
          </w:tcPr>
          <w:p w14:paraId="18F65907"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3DC21EE9"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Ninguno. RF-022 no depende de otros requerimientos; RF-002 depende de él.</w:t>
            </w:r>
          </w:p>
        </w:tc>
      </w:tr>
      <w:tr w:rsidR="00DE1719" w:rsidRPr="00B05E04" w14:paraId="284B877D" w14:textId="77777777" w:rsidTr="00051318">
        <w:trPr>
          <w:cantSplit/>
        </w:trPr>
        <w:tc>
          <w:tcPr>
            <w:tcW w:w="3307" w:type="dxa"/>
          </w:tcPr>
          <w:p w14:paraId="40C5585E" w14:textId="77777777" w:rsidR="00DE1719" w:rsidRPr="00B05E04" w:rsidRDefault="00DE1719"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6DDBE776" w14:textId="77777777" w:rsidR="00DE1719" w:rsidRPr="00B05E04" w:rsidRDefault="00DE1719" w:rsidP="00051318">
            <w:pPr>
              <w:rPr>
                <w:rFonts w:asciiTheme="minorHAnsi" w:eastAsia="Calibri" w:hAnsiTheme="minorHAnsi" w:cstheme="minorHAnsi"/>
                <w:color w:val="FF0000"/>
              </w:rPr>
            </w:pPr>
            <w:r w:rsidRPr="00B05E04">
              <w:rPr>
                <w:rFonts w:asciiTheme="minorHAnsi" w:hAnsiTheme="minorHAnsi" w:cstheme="minorHAnsi"/>
              </w:rPr>
              <w:t>Nosotros definimos una navegación pública que permita revisar catálogo, precios y detalle de productos sin iniciar sesión. La autenticación solo se exige cuando el visitante intenta pasar desde la navegación a una compra o checkout. El historial de precios no forma parte de esta navegación porque RF-008 salió del alcance.</w:t>
            </w:r>
          </w:p>
        </w:tc>
      </w:tr>
      <w:tr w:rsidR="00DE1719" w:rsidRPr="00B05E04" w14:paraId="413405B5" w14:textId="77777777" w:rsidTr="00051318">
        <w:trPr>
          <w:cantSplit/>
        </w:trPr>
        <w:tc>
          <w:tcPr>
            <w:tcW w:w="3307" w:type="dxa"/>
          </w:tcPr>
          <w:p w14:paraId="7499965B" w14:textId="77777777" w:rsidR="00DE1719" w:rsidRPr="00B05E04" w:rsidRDefault="00DE1719" w:rsidP="00051318">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432A19FE" w14:textId="77777777" w:rsidR="00DE1719" w:rsidRPr="00B05E04" w:rsidRDefault="00DE1719" w:rsidP="00051318">
            <w:pPr>
              <w:rPr>
                <w:rFonts w:asciiTheme="minorHAnsi" w:eastAsia="Calibri" w:hAnsiTheme="minorHAnsi" w:cstheme="minorHAnsi"/>
                <w:color w:val="FF0000"/>
              </w:rPr>
            </w:pPr>
            <w:r w:rsidRPr="00B05E04">
              <w:rPr>
                <w:rFonts w:asciiTheme="minorHAnsi" w:hAnsiTheme="minorHAnsi" w:cstheme="minorHAnsi"/>
              </w:rPr>
              <w:t>No se necesita ninguna condición previa para consultar la información pública del catálogo.</w:t>
            </w:r>
          </w:p>
        </w:tc>
      </w:tr>
      <w:tr w:rsidR="006F6CAB" w:rsidRPr="00B05E04" w14:paraId="2E17E8E9" w14:textId="77777777">
        <w:trPr>
          <w:cantSplit/>
        </w:trPr>
        <w:tc>
          <w:tcPr>
            <w:tcW w:w="3307" w:type="dxa"/>
            <w:vMerge w:val="restart"/>
          </w:tcPr>
          <w:p w14:paraId="03CBC1D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3AD7AA06"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7EA27102" w14:textId="77777777" w:rsidR="006F6CAB" w:rsidRPr="00B05E04" w:rsidRDefault="006F6CAB">
            <w:pPr>
              <w:rPr>
                <w:rFonts w:asciiTheme="minorHAnsi" w:eastAsia="Calibri" w:hAnsiTheme="minorHAnsi" w:cstheme="minorHAnsi"/>
                <w:b/>
                <w:bCs/>
              </w:rPr>
            </w:pPr>
          </w:p>
          <w:p w14:paraId="38D648D9" w14:textId="77777777" w:rsidR="006F6CAB" w:rsidRPr="00B05E04" w:rsidRDefault="006F6CAB">
            <w:pPr>
              <w:rPr>
                <w:rFonts w:asciiTheme="minorHAnsi" w:eastAsia="Calibri" w:hAnsiTheme="minorHAnsi" w:cstheme="minorHAnsi"/>
                <w:b/>
                <w:bCs/>
              </w:rPr>
            </w:pPr>
          </w:p>
        </w:tc>
        <w:tc>
          <w:tcPr>
            <w:tcW w:w="789" w:type="dxa"/>
          </w:tcPr>
          <w:p w14:paraId="0FB56EB3"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3E646F8A"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5F64BDC4" w14:textId="77777777">
        <w:trPr>
          <w:cantSplit/>
        </w:trPr>
        <w:tc>
          <w:tcPr>
            <w:tcW w:w="3307" w:type="dxa"/>
            <w:vMerge/>
          </w:tcPr>
          <w:p w14:paraId="664EFC1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F293F0A"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6C64502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accede a una URL pública del sistema sin iniciar sesión.</w:t>
            </w:r>
          </w:p>
        </w:tc>
      </w:tr>
      <w:tr w:rsidR="006F6CAB" w:rsidRPr="00B05E04" w14:paraId="176B885D" w14:textId="77777777">
        <w:trPr>
          <w:cantSplit/>
        </w:trPr>
        <w:tc>
          <w:tcPr>
            <w:tcW w:w="3307" w:type="dxa"/>
            <w:vMerge/>
          </w:tcPr>
          <w:p w14:paraId="36D0E5F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7120AF2"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5A3AA8D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carga y muestra el catálogo disponible para navegación pública.</w:t>
            </w:r>
          </w:p>
        </w:tc>
      </w:tr>
      <w:tr w:rsidR="006F6CAB" w:rsidRPr="00B05E04" w14:paraId="56833D4F" w14:textId="77777777">
        <w:trPr>
          <w:cantSplit/>
        </w:trPr>
        <w:tc>
          <w:tcPr>
            <w:tcW w:w="3307" w:type="dxa"/>
            <w:vMerge/>
          </w:tcPr>
          <w:p w14:paraId="135B05D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5FCE45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1D01359"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Visitante busca, filtra productos y revisa precios y detalles sin autenticarse.</w:t>
            </w:r>
          </w:p>
        </w:tc>
      </w:tr>
      <w:tr w:rsidR="006F6CAB" w:rsidRPr="00B05E04" w14:paraId="48F92483" w14:textId="77777777">
        <w:trPr>
          <w:cantSplit/>
        </w:trPr>
        <w:tc>
          <w:tcPr>
            <w:tcW w:w="3307" w:type="dxa"/>
            <w:vMerge/>
          </w:tcPr>
          <w:p w14:paraId="03D3E2D5"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2B1C4C4"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28D686A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Cuando el Visitante intenta comprar, el sistema solicita inicio de sesión antes de permitir continuar.</w:t>
            </w:r>
          </w:p>
        </w:tc>
      </w:tr>
      <w:tr w:rsidR="00DE1719" w:rsidRPr="00B05E04" w14:paraId="4A4ECA14" w14:textId="77777777" w:rsidTr="00051318">
        <w:trPr>
          <w:cantSplit/>
        </w:trPr>
        <w:tc>
          <w:tcPr>
            <w:tcW w:w="3307" w:type="dxa"/>
          </w:tcPr>
          <w:p w14:paraId="18FA9FFE" w14:textId="77777777" w:rsidR="00DE1719" w:rsidRPr="00B05E04" w:rsidRDefault="00DE1719" w:rsidP="00051318">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61D8840D" w14:textId="77777777" w:rsidR="00DE1719" w:rsidRPr="00B05E04" w:rsidRDefault="00DE1719" w:rsidP="00051318">
            <w:pPr>
              <w:rPr>
                <w:rFonts w:asciiTheme="minorHAnsi" w:eastAsia="Calibri" w:hAnsiTheme="minorHAnsi" w:cstheme="minorHAnsi"/>
                <w:color w:val="FF0000"/>
              </w:rPr>
            </w:pPr>
            <w:r w:rsidRPr="00B05E04">
              <w:rPr>
                <w:rFonts w:asciiTheme="minorHAnsi" w:hAnsiTheme="minorHAnsi" w:cstheme="minorHAnsi"/>
              </w:rPr>
              <w:t>Nosotros consideramos completado el requisito cuando el Visitante puede navegar y consultar la información pública sin autenticarse, y el sistema exige login únicamente para iniciar la compra.</w:t>
            </w:r>
          </w:p>
        </w:tc>
      </w:tr>
      <w:tr w:rsidR="00FB0E24" w:rsidRPr="00B05E04" w14:paraId="4786A239" w14:textId="77777777">
        <w:trPr>
          <w:cantSplit/>
        </w:trPr>
        <w:tc>
          <w:tcPr>
            <w:tcW w:w="3307" w:type="dxa"/>
            <w:vMerge w:val="restart"/>
          </w:tcPr>
          <w:p w14:paraId="4BAB358F"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0232960E" w14:textId="77777777" w:rsidR="00FB0E24" w:rsidRPr="00B05E04" w:rsidRDefault="00FB0E24" w:rsidP="00FB0E24">
            <w:pPr>
              <w:rPr>
                <w:rFonts w:asciiTheme="minorHAnsi" w:eastAsia="Calibri" w:hAnsiTheme="minorHAnsi" w:cstheme="minorHAnsi"/>
              </w:rPr>
            </w:pPr>
          </w:p>
          <w:p w14:paraId="69B34829" w14:textId="77777777" w:rsidR="00FB0E24" w:rsidRPr="00B05E04" w:rsidRDefault="00FB0E24" w:rsidP="00FB0E24">
            <w:pPr>
              <w:rPr>
                <w:rFonts w:asciiTheme="minorHAnsi" w:eastAsia="Calibri" w:hAnsiTheme="minorHAnsi" w:cstheme="minorHAnsi"/>
              </w:rPr>
            </w:pPr>
          </w:p>
        </w:tc>
        <w:tc>
          <w:tcPr>
            <w:tcW w:w="789" w:type="dxa"/>
          </w:tcPr>
          <w:p w14:paraId="1DE44C21"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5A494270"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225459F5" w14:textId="77777777">
        <w:trPr>
          <w:cantSplit/>
        </w:trPr>
        <w:tc>
          <w:tcPr>
            <w:tcW w:w="3307" w:type="dxa"/>
            <w:vMerge/>
          </w:tcPr>
          <w:p w14:paraId="130A2EE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8B58D90"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380491A6"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Visitante no tiene una cuenta, el sistema le permite registrarse como Cliente antes de volver al proceso de compra.</w:t>
            </w:r>
          </w:p>
        </w:tc>
      </w:tr>
      <w:tr w:rsidR="00FB0E24" w:rsidRPr="00B05E04" w14:paraId="5B169ECC" w14:textId="77777777">
        <w:trPr>
          <w:cantSplit/>
        </w:trPr>
        <w:tc>
          <w:tcPr>
            <w:tcW w:w="3307" w:type="dxa"/>
            <w:vMerge w:val="restart"/>
          </w:tcPr>
          <w:p w14:paraId="190BDEE1"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77720D2A" w14:textId="77777777" w:rsidR="00FB0E24" w:rsidRPr="00B05E04" w:rsidRDefault="00FB0E24" w:rsidP="00FB0E24">
            <w:pPr>
              <w:rPr>
                <w:rFonts w:asciiTheme="minorHAnsi" w:eastAsia="Calibri" w:hAnsiTheme="minorHAnsi" w:cstheme="minorHAnsi"/>
              </w:rPr>
            </w:pPr>
          </w:p>
        </w:tc>
        <w:tc>
          <w:tcPr>
            <w:tcW w:w="789" w:type="dxa"/>
          </w:tcPr>
          <w:p w14:paraId="6D7003A2"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7D4855F5"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78BA3DA3" w14:textId="77777777">
        <w:trPr>
          <w:cantSplit/>
        </w:trPr>
        <w:tc>
          <w:tcPr>
            <w:tcW w:w="3307" w:type="dxa"/>
            <w:vMerge/>
          </w:tcPr>
          <w:p w14:paraId="0DD6EFA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09B375B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44B8985F"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catálogo público debe cargarse en menos de 3 segundos.</w:t>
            </w:r>
          </w:p>
        </w:tc>
      </w:tr>
      <w:tr w:rsidR="00DE1719" w:rsidRPr="00B05E04" w14:paraId="2BBE1603" w14:textId="77777777" w:rsidTr="00051318">
        <w:trPr>
          <w:cantSplit/>
        </w:trPr>
        <w:tc>
          <w:tcPr>
            <w:tcW w:w="3307" w:type="dxa"/>
          </w:tcPr>
          <w:p w14:paraId="1BDBA136" w14:textId="77777777" w:rsidR="00DE1719" w:rsidRPr="00B05E04" w:rsidRDefault="00DE1719"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53C445FE" w14:textId="77777777" w:rsidR="00DE1719" w:rsidRPr="00B05E04" w:rsidRDefault="00DE1719" w:rsidP="00051318">
            <w:pPr>
              <w:rPr>
                <w:rFonts w:asciiTheme="minorHAnsi" w:eastAsia="Calibri" w:hAnsiTheme="minorHAnsi" w:cstheme="minorHAnsi"/>
              </w:rPr>
            </w:pPr>
            <w:r w:rsidRPr="00B05E04">
              <w:rPr>
                <w:rFonts w:asciiTheme="minorHAnsi" w:hAnsiTheme="minorHAnsi" w:cstheme="minorHAnsi"/>
              </w:rPr>
              <w:t>Alta, debido a que la navegación pública puede realizarse sin crear una cuenta.</w:t>
            </w:r>
          </w:p>
        </w:tc>
      </w:tr>
      <w:tr w:rsidR="00DE1719" w:rsidRPr="00B05E04" w14:paraId="11FD43F6" w14:textId="77777777" w:rsidTr="00051318">
        <w:trPr>
          <w:cantSplit/>
        </w:trPr>
        <w:tc>
          <w:tcPr>
            <w:tcW w:w="3307" w:type="dxa"/>
          </w:tcPr>
          <w:p w14:paraId="365F4AC8" w14:textId="77777777" w:rsidR="00DE1719" w:rsidRPr="00B05E04" w:rsidRDefault="00DE1719"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00C49E65" w14:textId="77777777" w:rsidR="00DE1719" w:rsidRPr="00B05E04" w:rsidRDefault="00DE1719" w:rsidP="00051318">
            <w:pPr>
              <w:rPr>
                <w:rFonts w:asciiTheme="minorHAnsi" w:eastAsia="Calibri" w:hAnsiTheme="minorHAnsi" w:cstheme="minorHAnsi"/>
              </w:rPr>
            </w:pPr>
            <w:r w:rsidRPr="00B05E04">
              <w:rPr>
                <w:rFonts w:asciiTheme="minorHAnsi" w:hAnsiTheme="minorHAnsi" w:cstheme="minorHAnsi"/>
              </w:rPr>
              <w:t>Nosotros mantenemos la regla de que no existe checkout sin autenticación. Las consultas del catálogo público son simples y van directo a PostgREST. Nosotros clasificamos este requerimiento con complejidad Simple y riesgo Bajo, y forma parte del flujo feliz.</w:t>
            </w:r>
          </w:p>
        </w:tc>
      </w:tr>
    </w:tbl>
    <w:p w14:paraId="3C2501D8" w14:textId="77777777" w:rsidR="00FE3D7A" w:rsidRPr="00B05E04" w:rsidRDefault="00FE3D7A">
      <w:pPr>
        <w:rPr>
          <w:rFonts w:asciiTheme="minorHAnsi" w:hAnsiTheme="minorHAnsi" w:cstheme="minorHAnsi"/>
        </w:rPr>
      </w:pPr>
    </w:p>
    <w:tbl>
      <w:tblPr>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DE1719" w:rsidRPr="00B05E04" w14:paraId="26B92755" w14:textId="77777777" w:rsidTr="00051318">
        <w:trPr>
          <w:cantSplit/>
        </w:trPr>
        <w:tc>
          <w:tcPr>
            <w:tcW w:w="3307" w:type="dxa"/>
          </w:tcPr>
          <w:p w14:paraId="72C499C3"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RF-02</w:t>
            </w:r>
            <w:r w:rsidR="00A903E8" w:rsidRPr="00B05E04">
              <w:rPr>
                <w:rFonts w:asciiTheme="minorHAnsi" w:eastAsia="Calibri" w:hAnsiTheme="minorHAnsi" w:cstheme="minorHAnsi"/>
                <w:b/>
                <w:bCs/>
                <w:color w:val="0070C0"/>
              </w:rPr>
              <w:t>3</w:t>
            </w:r>
          </w:p>
        </w:tc>
        <w:tc>
          <w:tcPr>
            <w:tcW w:w="6900" w:type="dxa"/>
            <w:gridSpan w:val="2"/>
          </w:tcPr>
          <w:p w14:paraId="7B4BD1B6" w14:textId="77777777" w:rsidR="00DE1719" w:rsidRPr="00B05E04" w:rsidRDefault="00DE1719" w:rsidP="00051318">
            <w:pPr>
              <w:keepNext/>
              <w:rPr>
                <w:rFonts w:asciiTheme="minorHAnsi" w:eastAsia="Calibri" w:hAnsiTheme="minorHAnsi" w:cstheme="minorHAnsi"/>
              </w:rPr>
            </w:pPr>
            <w:r w:rsidRPr="00B05E04">
              <w:rPr>
                <w:rFonts w:asciiTheme="minorHAnsi" w:hAnsiTheme="minorHAnsi" w:cstheme="minorHAnsi"/>
                <w:b/>
              </w:rPr>
              <w:t>Recuperación de Contraseña</w:t>
            </w:r>
          </w:p>
        </w:tc>
      </w:tr>
      <w:tr w:rsidR="00DE1719" w:rsidRPr="00B05E04" w14:paraId="4B0D95A6" w14:textId="77777777" w:rsidTr="00051318">
        <w:trPr>
          <w:cantSplit/>
        </w:trPr>
        <w:tc>
          <w:tcPr>
            <w:tcW w:w="3307" w:type="dxa"/>
          </w:tcPr>
          <w:p w14:paraId="2826B73B"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7050139E"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DE1719" w:rsidRPr="00B05E04" w14:paraId="38EA3F57" w14:textId="77777777" w:rsidTr="00051318">
        <w:trPr>
          <w:cantSplit/>
        </w:trPr>
        <w:tc>
          <w:tcPr>
            <w:tcW w:w="3307" w:type="dxa"/>
          </w:tcPr>
          <w:p w14:paraId="6332E7E1"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32F69621"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Cliente, Vendedor, Administrador</w:t>
            </w:r>
          </w:p>
        </w:tc>
      </w:tr>
      <w:tr w:rsidR="00DE1719" w:rsidRPr="00B05E04" w14:paraId="786E705A" w14:textId="77777777" w:rsidTr="00051318">
        <w:trPr>
          <w:cantSplit/>
        </w:trPr>
        <w:tc>
          <w:tcPr>
            <w:tcW w:w="3307" w:type="dxa"/>
          </w:tcPr>
          <w:p w14:paraId="0D8CADCC"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68F41FA2"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Nosotros buscamos que un usuario que olvidó su contraseña pueda recuperar el acceso sin revelar si el correo consultado pertenece o no a una cuenta.</w:t>
            </w:r>
          </w:p>
        </w:tc>
      </w:tr>
      <w:tr w:rsidR="00DE1719" w:rsidRPr="00B05E04" w14:paraId="127E4833" w14:textId="77777777" w:rsidTr="00051318">
        <w:trPr>
          <w:cantSplit/>
        </w:trPr>
        <w:tc>
          <w:tcPr>
            <w:tcW w:w="3307" w:type="dxa"/>
          </w:tcPr>
          <w:p w14:paraId="3FD9191E" w14:textId="77777777" w:rsidR="00DE1719" w:rsidRPr="00B05E04" w:rsidRDefault="00DE1719"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06A56773" w14:textId="77777777" w:rsidR="00DE1719" w:rsidRPr="00B05E04" w:rsidRDefault="00DE1719" w:rsidP="00051318">
            <w:pPr>
              <w:keepNext/>
              <w:rPr>
                <w:rFonts w:asciiTheme="minorHAnsi" w:eastAsia="Calibri" w:hAnsiTheme="minorHAnsi" w:cstheme="minorHAnsi"/>
                <w:color w:val="FF0000"/>
              </w:rPr>
            </w:pPr>
            <w:r w:rsidRPr="00B05E04">
              <w:rPr>
                <w:rFonts w:asciiTheme="minorHAnsi" w:hAnsiTheme="minorHAnsi" w:cstheme="minorHAnsi"/>
              </w:rPr>
              <w:t>RF-001, RF-012</w:t>
            </w:r>
          </w:p>
        </w:tc>
      </w:tr>
      <w:tr w:rsidR="00DE1719" w:rsidRPr="00B05E04" w14:paraId="3DE34601" w14:textId="77777777" w:rsidTr="00051318">
        <w:trPr>
          <w:cantSplit/>
        </w:trPr>
        <w:tc>
          <w:tcPr>
            <w:tcW w:w="3307" w:type="dxa"/>
          </w:tcPr>
          <w:p w14:paraId="11A48075" w14:textId="77777777" w:rsidR="00DE1719" w:rsidRPr="00B05E04" w:rsidRDefault="00DE1719"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6EE0B742" w14:textId="77777777" w:rsidR="00DE1719" w:rsidRPr="00B05E04" w:rsidRDefault="00DE1719" w:rsidP="00051318">
            <w:pPr>
              <w:rPr>
                <w:rFonts w:asciiTheme="minorHAnsi" w:eastAsia="Calibri" w:hAnsiTheme="minorHAnsi" w:cstheme="minorHAnsi"/>
                <w:color w:val="FF0000"/>
              </w:rPr>
            </w:pPr>
            <w:r w:rsidRPr="00B05E04">
              <w:rPr>
                <w:rFonts w:asciiTheme="minorHAnsi" w:hAnsiTheme="minorHAnsi" w:cstheme="minorHAnsi"/>
              </w:rPr>
              <w:t>Nosotros definimos una recuperación mediante el correo registrado, resuelta directamente con Supabase Auth (GoTrue). El sistema recibe la solicitud, responde con un mensaje genérico y envía un enlace con un token único por el SMTP de Resend. El enlace permite crear una nueva contraseña durante un máximo de 30 minutos. Al completar el cambio, GoTrue actualiza el hash e invalida los tokens anteriores.</w:t>
            </w:r>
          </w:p>
        </w:tc>
      </w:tr>
      <w:tr w:rsidR="00DE1719" w:rsidRPr="00B05E04" w14:paraId="63012D42" w14:textId="77777777" w:rsidTr="00051318">
        <w:trPr>
          <w:cantSplit/>
        </w:trPr>
        <w:tc>
          <w:tcPr>
            <w:tcW w:w="3307" w:type="dxa"/>
          </w:tcPr>
          <w:p w14:paraId="530164E9" w14:textId="77777777" w:rsidR="00DE1719" w:rsidRPr="00B05E04" w:rsidRDefault="00DE1719" w:rsidP="00051318">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77892299" w14:textId="77777777" w:rsidR="00DE1719" w:rsidRPr="00B05E04" w:rsidRDefault="00DE1719" w:rsidP="00051318">
            <w:pPr>
              <w:rPr>
                <w:rFonts w:asciiTheme="minorHAnsi" w:eastAsia="Calibri" w:hAnsiTheme="minorHAnsi" w:cstheme="minorHAnsi"/>
                <w:color w:val="FF0000"/>
              </w:rPr>
            </w:pPr>
            <w:r w:rsidRPr="00B05E04">
              <w:rPr>
                <w:rFonts w:asciiTheme="minorHAnsi" w:hAnsiTheme="minorHAnsi" w:cstheme="minorHAnsi"/>
              </w:rPr>
              <w:t>El usuario debe contar con un correo asociado a su cuenta para recibir el enlace de recuperación.</w:t>
            </w:r>
          </w:p>
        </w:tc>
      </w:tr>
      <w:tr w:rsidR="006F6CAB" w:rsidRPr="00B05E04" w14:paraId="618AB5B4" w14:textId="77777777">
        <w:trPr>
          <w:cantSplit/>
        </w:trPr>
        <w:tc>
          <w:tcPr>
            <w:tcW w:w="3307" w:type="dxa"/>
            <w:vMerge w:val="restart"/>
          </w:tcPr>
          <w:p w14:paraId="3F32298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0270C145"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3AB32CA3" w14:textId="77777777" w:rsidR="006F6CAB" w:rsidRPr="00B05E04" w:rsidRDefault="006F6CAB">
            <w:pPr>
              <w:rPr>
                <w:rFonts w:asciiTheme="minorHAnsi" w:eastAsia="Calibri" w:hAnsiTheme="minorHAnsi" w:cstheme="minorHAnsi"/>
                <w:b/>
                <w:bCs/>
              </w:rPr>
            </w:pPr>
          </w:p>
          <w:p w14:paraId="06C44861" w14:textId="77777777" w:rsidR="006F6CAB" w:rsidRPr="00B05E04" w:rsidRDefault="006F6CAB">
            <w:pPr>
              <w:rPr>
                <w:rFonts w:asciiTheme="minorHAnsi" w:eastAsia="Calibri" w:hAnsiTheme="minorHAnsi" w:cstheme="minorHAnsi"/>
                <w:b/>
                <w:bCs/>
              </w:rPr>
            </w:pPr>
          </w:p>
        </w:tc>
        <w:tc>
          <w:tcPr>
            <w:tcW w:w="789" w:type="dxa"/>
          </w:tcPr>
          <w:p w14:paraId="33196F94"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1DA5F66"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2F8F04FF" w14:textId="77777777">
        <w:trPr>
          <w:cantSplit/>
        </w:trPr>
        <w:tc>
          <w:tcPr>
            <w:tcW w:w="3307" w:type="dxa"/>
            <w:vMerge/>
          </w:tcPr>
          <w:p w14:paraId="216998BA"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B14E55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1BAF4FA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selecciona la opción Olvidé mi contraseña desde la pantalla de autenticación.</w:t>
            </w:r>
          </w:p>
        </w:tc>
      </w:tr>
      <w:tr w:rsidR="006F6CAB" w:rsidRPr="00B05E04" w14:paraId="5B24EA26" w14:textId="77777777">
        <w:trPr>
          <w:cantSplit/>
        </w:trPr>
        <w:tc>
          <w:tcPr>
            <w:tcW w:w="3307" w:type="dxa"/>
            <w:vMerge/>
          </w:tcPr>
          <w:p w14:paraId="1CBF69E1"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64D9BE6"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1A62CB7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ingresa el correo que desea recuperar.</w:t>
            </w:r>
          </w:p>
        </w:tc>
      </w:tr>
      <w:tr w:rsidR="006F6CAB" w:rsidRPr="00B05E04" w14:paraId="0D0C9474" w14:textId="77777777">
        <w:trPr>
          <w:cantSplit/>
        </w:trPr>
        <w:tc>
          <w:tcPr>
            <w:tcW w:w="3307" w:type="dxa"/>
            <w:vMerge/>
          </w:tcPr>
          <w:p w14:paraId="3237A40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B9D3DF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A5E41B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procesa la solicitud y muestra un mensaje genérico que no revela si el correo existe.</w:t>
            </w:r>
          </w:p>
        </w:tc>
      </w:tr>
      <w:tr w:rsidR="006F6CAB" w:rsidRPr="00B05E04" w14:paraId="0B4FFF28" w14:textId="77777777">
        <w:trPr>
          <w:cantSplit/>
        </w:trPr>
        <w:tc>
          <w:tcPr>
            <w:tcW w:w="3307" w:type="dxa"/>
            <w:vMerge/>
          </w:tcPr>
          <w:p w14:paraId="36A7E0C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16847A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7891C56E"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corresponde, Supabase Auth genera un token único y envía un correo con el enlace temporal de recuperación.</w:t>
            </w:r>
          </w:p>
        </w:tc>
      </w:tr>
      <w:tr w:rsidR="006F6CAB" w:rsidRPr="00B05E04" w14:paraId="64BDA1FC" w14:textId="77777777">
        <w:trPr>
          <w:cantSplit/>
        </w:trPr>
        <w:tc>
          <w:tcPr>
            <w:tcW w:w="3307" w:type="dxa"/>
            <w:vMerge/>
          </w:tcPr>
          <w:p w14:paraId="16FC4E1E"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84D8B4B"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01E5B78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abre el enlace recibido antes de que expire el token.</w:t>
            </w:r>
          </w:p>
        </w:tc>
      </w:tr>
      <w:tr w:rsidR="006F6CAB" w:rsidRPr="00B05E04" w14:paraId="32AD9C14" w14:textId="77777777">
        <w:trPr>
          <w:cantSplit/>
        </w:trPr>
        <w:tc>
          <w:tcPr>
            <w:tcW w:w="3307" w:type="dxa"/>
            <w:vMerge/>
          </w:tcPr>
          <w:p w14:paraId="59FC1D6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8002B7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79905F8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ingresa una nueva contraseña y la confirma según la política de seguridad definida.</w:t>
            </w:r>
          </w:p>
        </w:tc>
      </w:tr>
      <w:tr w:rsidR="006F6CAB" w:rsidRPr="00B05E04" w14:paraId="6BE4A912" w14:textId="77777777">
        <w:trPr>
          <w:cantSplit/>
        </w:trPr>
        <w:tc>
          <w:tcPr>
            <w:tcW w:w="3307" w:type="dxa"/>
            <w:vMerge/>
          </w:tcPr>
          <w:p w14:paraId="4949839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44AB112"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7</w:t>
            </w:r>
          </w:p>
        </w:tc>
        <w:tc>
          <w:tcPr>
            <w:tcW w:w="6111" w:type="dxa"/>
          </w:tcPr>
          <w:p w14:paraId="6077B842"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Supabase Auth actualiza el hash de la contraseña e invalida los tokens de recuperación que ya no deben seguir siendo válidos.</w:t>
            </w:r>
          </w:p>
        </w:tc>
      </w:tr>
      <w:tr w:rsidR="00DE1719" w:rsidRPr="00B05E04" w14:paraId="1D91D4AB" w14:textId="77777777" w:rsidTr="00051318">
        <w:trPr>
          <w:cantSplit/>
        </w:trPr>
        <w:tc>
          <w:tcPr>
            <w:tcW w:w="3307" w:type="dxa"/>
          </w:tcPr>
          <w:p w14:paraId="3E37035C" w14:textId="77777777" w:rsidR="00DE1719" w:rsidRPr="00B05E04" w:rsidRDefault="00DE1719" w:rsidP="00051318">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5F88C8F2" w14:textId="77777777" w:rsidR="00DE1719" w:rsidRPr="00B05E04" w:rsidRDefault="00DE1719" w:rsidP="00051318">
            <w:pPr>
              <w:rPr>
                <w:rFonts w:asciiTheme="minorHAnsi" w:eastAsia="Calibri" w:hAnsiTheme="minorHAnsi" w:cstheme="minorHAnsi"/>
                <w:color w:val="FF0000"/>
              </w:rPr>
            </w:pPr>
            <w:r w:rsidRPr="00B05E04">
              <w:rPr>
                <w:rFonts w:asciiTheme="minorHAnsi" w:hAnsiTheme="minorHAnsi" w:cstheme="minorHAnsi"/>
              </w:rPr>
              <w:t>Nosotros consideramos completado el requisito cuando la nueva contraseña queda almacenada de forma segura y los tokens anteriores ya no permiten volver a utilizar el enlace.</w:t>
            </w:r>
          </w:p>
        </w:tc>
      </w:tr>
      <w:tr w:rsidR="00FB0E24" w:rsidRPr="00B05E04" w14:paraId="362286D5" w14:textId="77777777">
        <w:trPr>
          <w:cantSplit/>
        </w:trPr>
        <w:tc>
          <w:tcPr>
            <w:tcW w:w="3307" w:type="dxa"/>
            <w:vMerge w:val="restart"/>
          </w:tcPr>
          <w:p w14:paraId="7E98550C"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35039EA7" w14:textId="77777777" w:rsidR="00FB0E24" w:rsidRPr="00B05E04" w:rsidRDefault="00FB0E24" w:rsidP="00FB0E24">
            <w:pPr>
              <w:rPr>
                <w:rFonts w:asciiTheme="minorHAnsi" w:eastAsia="Calibri" w:hAnsiTheme="minorHAnsi" w:cstheme="minorHAnsi"/>
              </w:rPr>
            </w:pPr>
          </w:p>
          <w:p w14:paraId="66EA38B8" w14:textId="77777777" w:rsidR="00FB0E24" w:rsidRPr="00B05E04" w:rsidRDefault="00FB0E24" w:rsidP="00FB0E24">
            <w:pPr>
              <w:rPr>
                <w:rFonts w:asciiTheme="minorHAnsi" w:eastAsia="Calibri" w:hAnsiTheme="minorHAnsi" w:cstheme="minorHAnsi"/>
              </w:rPr>
            </w:pPr>
          </w:p>
        </w:tc>
        <w:tc>
          <w:tcPr>
            <w:tcW w:w="789" w:type="dxa"/>
          </w:tcPr>
          <w:p w14:paraId="428ED2B2"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7C35C70F"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36A5CA38" w14:textId="77777777">
        <w:trPr>
          <w:cantSplit/>
        </w:trPr>
        <w:tc>
          <w:tcPr>
            <w:tcW w:w="3307" w:type="dxa"/>
            <w:vMerge/>
          </w:tcPr>
          <w:p w14:paraId="659B60E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4E29C93"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549D6E85"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correo no existe, el sistema mantiene el mismo mensaje genérico para no revelar información de la cuenta.</w:t>
            </w:r>
          </w:p>
        </w:tc>
      </w:tr>
      <w:tr w:rsidR="006F6CAB" w:rsidRPr="00B05E04" w14:paraId="314E17C3" w14:textId="77777777">
        <w:trPr>
          <w:cantSplit/>
        </w:trPr>
        <w:tc>
          <w:tcPr>
            <w:tcW w:w="3307" w:type="dxa"/>
            <w:vMerge/>
          </w:tcPr>
          <w:p w14:paraId="114BA16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D7AFAAE"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11EFA308"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token está vencido o ya fue utilizado, el sistema rechaza el enlace y solicita iniciar nuevamente el proceso de recuperación.</w:t>
            </w:r>
          </w:p>
        </w:tc>
      </w:tr>
      <w:tr w:rsidR="00FB0E24" w:rsidRPr="00B05E04" w14:paraId="04E786C1" w14:textId="77777777">
        <w:trPr>
          <w:cantSplit/>
        </w:trPr>
        <w:tc>
          <w:tcPr>
            <w:tcW w:w="3307" w:type="dxa"/>
            <w:vMerge w:val="restart"/>
          </w:tcPr>
          <w:p w14:paraId="1BF273FA"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3F57F305" w14:textId="77777777" w:rsidR="00FB0E24" w:rsidRPr="00B05E04" w:rsidRDefault="00FB0E24" w:rsidP="00FB0E24">
            <w:pPr>
              <w:rPr>
                <w:rFonts w:asciiTheme="minorHAnsi" w:eastAsia="Calibri" w:hAnsiTheme="minorHAnsi" w:cstheme="minorHAnsi"/>
              </w:rPr>
            </w:pPr>
          </w:p>
        </w:tc>
        <w:tc>
          <w:tcPr>
            <w:tcW w:w="789" w:type="dxa"/>
          </w:tcPr>
          <w:p w14:paraId="2C12DF4F"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6B0DA107"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43524613" w14:textId="77777777">
        <w:trPr>
          <w:cantSplit/>
        </w:trPr>
        <w:tc>
          <w:tcPr>
            <w:tcW w:w="3307" w:type="dxa"/>
            <w:vMerge/>
          </w:tcPr>
          <w:p w14:paraId="41293B4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65D50B1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3917061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correo de recuperación debe enviarse en menos de 10 segundos en condiciones normales.</w:t>
            </w:r>
          </w:p>
        </w:tc>
      </w:tr>
      <w:tr w:rsidR="00DE1719" w:rsidRPr="00B05E04" w14:paraId="6B92264D" w14:textId="77777777" w:rsidTr="00051318">
        <w:trPr>
          <w:cantSplit/>
        </w:trPr>
        <w:tc>
          <w:tcPr>
            <w:tcW w:w="3307" w:type="dxa"/>
          </w:tcPr>
          <w:p w14:paraId="465721F1" w14:textId="77777777" w:rsidR="00DE1719" w:rsidRPr="00B05E04" w:rsidRDefault="00DE1719"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Frecuencia esperada</w:t>
            </w:r>
          </w:p>
        </w:tc>
        <w:tc>
          <w:tcPr>
            <w:tcW w:w="6900" w:type="dxa"/>
            <w:gridSpan w:val="2"/>
          </w:tcPr>
          <w:p w14:paraId="17BDE8A1" w14:textId="77777777" w:rsidR="00DE1719" w:rsidRPr="00B05E04" w:rsidRDefault="00DE1719" w:rsidP="00051318">
            <w:pPr>
              <w:rPr>
                <w:rFonts w:asciiTheme="minorHAnsi" w:eastAsia="Calibri" w:hAnsiTheme="minorHAnsi" w:cstheme="minorHAnsi"/>
              </w:rPr>
            </w:pPr>
            <w:r w:rsidRPr="00B05E04">
              <w:rPr>
                <w:rFonts w:asciiTheme="minorHAnsi" w:hAnsiTheme="minorHAnsi" w:cstheme="minorHAnsi"/>
              </w:rPr>
              <w:t>Ocasional, cada vez que un usuario necesite restablecer su contraseña.</w:t>
            </w:r>
          </w:p>
        </w:tc>
      </w:tr>
      <w:tr w:rsidR="00DE1719" w:rsidRPr="00B05E04" w14:paraId="7D98FB67" w14:textId="77777777" w:rsidTr="00051318">
        <w:trPr>
          <w:cantSplit/>
        </w:trPr>
        <w:tc>
          <w:tcPr>
            <w:tcW w:w="3307" w:type="dxa"/>
          </w:tcPr>
          <w:p w14:paraId="60D4528E" w14:textId="77777777" w:rsidR="00DE1719" w:rsidRPr="00B05E04" w:rsidRDefault="00DE1719"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4C6FF1B8" w14:textId="77777777" w:rsidR="00DE1719" w:rsidRPr="00B05E04" w:rsidRDefault="00DE1719" w:rsidP="00051318">
            <w:pPr>
              <w:rPr>
                <w:rFonts w:asciiTheme="minorHAnsi" w:eastAsia="Calibri" w:hAnsiTheme="minorHAnsi" w:cstheme="minorHAnsi"/>
              </w:rPr>
            </w:pPr>
            <w:r w:rsidRPr="00B05E04">
              <w:rPr>
                <w:rFonts w:asciiTheme="minorHAnsi" w:hAnsiTheme="minorHAnsi" w:cstheme="minorHAnsi"/>
              </w:rPr>
              <w:t>Nosotros utilizamos tokens de un solo uso con una vigencia de 30 minutos. Cuando se genera un nuevo token, el anterior deja de ser válido. Usamos GoTrue directamente y no FastAPI, porque pasar por FastAPI sería redundante. Nosotros clasificamos este requerimiento con complejidad Mediana y riesgo Medio, y no forma parte del flujo feliz.</w:t>
            </w:r>
          </w:p>
        </w:tc>
      </w:tr>
    </w:tbl>
    <w:p w14:paraId="70F19D45" w14:textId="77777777" w:rsidR="00DE1719" w:rsidRPr="00B05E04" w:rsidRDefault="00DE1719">
      <w:pPr>
        <w:rPr>
          <w:rFonts w:asciiTheme="minorHAnsi" w:hAnsiTheme="minorHAnsi" w:cstheme="minorHAnsi"/>
        </w:rPr>
      </w:pPr>
    </w:p>
    <w:tbl>
      <w:tblPr>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FE3D7A" w:rsidRPr="00B05E04" w14:paraId="32CA32D2" w14:textId="77777777" w:rsidTr="00051318">
        <w:trPr>
          <w:cantSplit/>
        </w:trPr>
        <w:tc>
          <w:tcPr>
            <w:tcW w:w="3307" w:type="dxa"/>
          </w:tcPr>
          <w:p w14:paraId="002B4DD7"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RF-02</w:t>
            </w:r>
            <w:r w:rsidR="00A903E8" w:rsidRPr="00B05E04">
              <w:rPr>
                <w:rFonts w:asciiTheme="minorHAnsi" w:eastAsia="Calibri" w:hAnsiTheme="minorHAnsi" w:cstheme="minorHAnsi"/>
                <w:b/>
                <w:bCs/>
                <w:color w:val="0070C0"/>
              </w:rPr>
              <w:t>4</w:t>
            </w:r>
          </w:p>
        </w:tc>
        <w:tc>
          <w:tcPr>
            <w:tcW w:w="6900" w:type="dxa"/>
            <w:gridSpan w:val="2"/>
          </w:tcPr>
          <w:p w14:paraId="1855E8A1" w14:textId="77777777" w:rsidR="00FE3D7A" w:rsidRPr="00B05E04" w:rsidRDefault="00FE3D7A" w:rsidP="00051318">
            <w:pPr>
              <w:keepNext/>
              <w:rPr>
                <w:rFonts w:asciiTheme="minorHAnsi" w:eastAsia="Calibri" w:hAnsiTheme="minorHAnsi" w:cstheme="minorHAnsi"/>
              </w:rPr>
            </w:pPr>
            <w:r w:rsidRPr="00B05E04">
              <w:rPr>
                <w:rFonts w:asciiTheme="minorHAnsi" w:hAnsiTheme="minorHAnsi" w:cstheme="minorHAnsi"/>
                <w:b/>
              </w:rPr>
              <w:t>Cambio de Contraseña (Usuario Autenticado)</w:t>
            </w:r>
          </w:p>
        </w:tc>
      </w:tr>
      <w:tr w:rsidR="00FE3D7A" w:rsidRPr="00B05E04" w14:paraId="61B7D5C5" w14:textId="77777777" w:rsidTr="00051318">
        <w:trPr>
          <w:cantSplit/>
        </w:trPr>
        <w:tc>
          <w:tcPr>
            <w:tcW w:w="3307" w:type="dxa"/>
          </w:tcPr>
          <w:p w14:paraId="120C6B54"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017E34AF"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FE3D7A" w:rsidRPr="00B05E04" w14:paraId="154D01D8" w14:textId="77777777" w:rsidTr="00051318">
        <w:trPr>
          <w:cantSplit/>
        </w:trPr>
        <w:tc>
          <w:tcPr>
            <w:tcW w:w="3307" w:type="dxa"/>
          </w:tcPr>
          <w:p w14:paraId="6490C93F"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218563A9"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Cliente, Vendedor, Administrador</w:t>
            </w:r>
          </w:p>
        </w:tc>
      </w:tr>
      <w:tr w:rsidR="00FE3D7A" w:rsidRPr="00B05E04" w14:paraId="489E03B4" w14:textId="77777777" w:rsidTr="00051318">
        <w:trPr>
          <w:cantSplit/>
        </w:trPr>
        <w:tc>
          <w:tcPr>
            <w:tcW w:w="3307" w:type="dxa"/>
          </w:tcPr>
          <w:p w14:paraId="464C7ED4"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7FAA702A"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Nosotros buscamos que cada usuario autenticado pueda cambiar su contraseña desde su perfil y que las sesiones anteriores dejen de ser válidas por seguridad.</w:t>
            </w:r>
          </w:p>
        </w:tc>
      </w:tr>
      <w:tr w:rsidR="00FE3D7A" w:rsidRPr="00B05E04" w14:paraId="510A3519" w14:textId="77777777" w:rsidTr="00051318">
        <w:trPr>
          <w:cantSplit/>
        </w:trPr>
        <w:tc>
          <w:tcPr>
            <w:tcW w:w="3307" w:type="dxa"/>
          </w:tcPr>
          <w:p w14:paraId="7100E163"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49D37A5E"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RF-001</w:t>
            </w:r>
          </w:p>
        </w:tc>
      </w:tr>
      <w:tr w:rsidR="00FE3D7A" w:rsidRPr="00B05E04" w14:paraId="772F4AAA" w14:textId="77777777" w:rsidTr="00051318">
        <w:trPr>
          <w:cantSplit/>
        </w:trPr>
        <w:tc>
          <w:tcPr>
            <w:tcW w:w="3307" w:type="dxa"/>
          </w:tcPr>
          <w:p w14:paraId="0FA3EED4" w14:textId="77777777" w:rsidR="00FE3D7A" w:rsidRPr="00B05E04" w:rsidRDefault="00FE3D7A"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1F0E0054" w14:textId="77777777" w:rsidR="00FE3D7A" w:rsidRPr="00B05E04" w:rsidRDefault="00FE3D7A" w:rsidP="00051318">
            <w:pPr>
              <w:rPr>
                <w:rFonts w:asciiTheme="minorHAnsi" w:eastAsia="Calibri" w:hAnsiTheme="minorHAnsi" w:cstheme="minorHAnsi"/>
                <w:color w:val="FF0000"/>
              </w:rPr>
            </w:pPr>
            <w:r w:rsidRPr="00B05E04">
              <w:rPr>
                <w:rFonts w:asciiTheme="minorHAnsi" w:hAnsiTheme="minorHAnsi" w:cstheme="minorHAnsi"/>
              </w:rPr>
              <w:t>Nosotros definimos un cambio de contraseña que solicite la contraseña actual, una nueva contraseña y su confirmación. El cambio se resuelve directamente con Supabase Auth (GoTrue), que aplica la política de seguridad vigente, guarda el nuevo hash e invalida los refresh tokens o sesiones asociadas para exigir una nueva autenticación.</w:t>
            </w:r>
          </w:p>
        </w:tc>
      </w:tr>
      <w:tr w:rsidR="00FE3D7A" w:rsidRPr="00B05E04" w14:paraId="1DF3CF55" w14:textId="77777777" w:rsidTr="00051318">
        <w:trPr>
          <w:cantSplit/>
        </w:trPr>
        <w:tc>
          <w:tcPr>
            <w:tcW w:w="3307" w:type="dxa"/>
          </w:tcPr>
          <w:p w14:paraId="6C5045C7" w14:textId="77777777" w:rsidR="00FE3D7A" w:rsidRPr="00B05E04" w:rsidRDefault="00FE3D7A" w:rsidP="00051318">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5E91E465" w14:textId="77777777" w:rsidR="00FE3D7A" w:rsidRPr="00B05E04" w:rsidRDefault="00FE3D7A" w:rsidP="00051318">
            <w:pPr>
              <w:rPr>
                <w:rFonts w:asciiTheme="minorHAnsi" w:eastAsia="Calibri" w:hAnsiTheme="minorHAnsi" w:cstheme="minorHAnsi"/>
                <w:color w:val="FF0000"/>
              </w:rPr>
            </w:pPr>
            <w:r w:rsidRPr="00B05E04">
              <w:rPr>
                <w:rFonts w:asciiTheme="minorHAnsi" w:hAnsiTheme="minorHAnsi" w:cstheme="minorHAnsi"/>
              </w:rPr>
              <w:t>El usuario debe encontrarse autenticado y tener acceso a la sección Mi perfil.</w:t>
            </w:r>
          </w:p>
        </w:tc>
      </w:tr>
      <w:tr w:rsidR="006F6CAB" w:rsidRPr="00B05E04" w14:paraId="5595DBAF" w14:textId="77777777">
        <w:trPr>
          <w:cantSplit/>
        </w:trPr>
        <w:tc>
          <w:tcPr>
            <w:tcW w:w="3307" w:type="dxa"/>
            <w:vMerge w:val="restart"/>
          </w:tcPr>
          <w:p w14:paraId="2D65C526"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34491168"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722D8B02" w14:textId="77777777" w:rsidR="006F6CAB" w:rsidRPr="00B05E04" w:rsidRDefault="006F6CAB">
            <w:pPr>
              <w:rPr>
                <w:rFonts w:asciiTheme="minorHAnsi" w:eastAsia="Calibri" w:hAnsiTheme="minorHAnsi" w:cstheme="minorHAnsi"/>
                <w:b/>
                <w:bCs/>
              </w:rPr>
            </w:pPr>
          </w:p>
          <w:p w14:paraId="583ACFD3" w14:textId="77777777" w:rsidR="006F6CAB" w:rsidRPr="00B05E04" w:rsidRDefault="006F6CAB">
            <w:pPr>
              <w:rPr>
                <w:rFonts w:asciiTheme="minorHAnsi" w:eastAsia="Calibri" w:hAnsiTheme="minorHAnsi" w:cstheme="minorHAnsi"/>
                <w:b/>
                <w:bCs/>
              </w:rPr>
            </w:pPr>
          </w:p>
        </w:tc>
        <w:tc>
          <w:tcPr>
            <w:tcW w:w="789" w:type="dxa"/>
          </w:tcPr>
          <w:p w14:paraId="6343B47B"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376FC2ED"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0AF81A09" w14:textId="77777777">
        <w:trPr>
          <w:cantSplit/>
        </w:trPr>
        <w:tc>
          <w:tcPr>
            <w:tcW w:w="3307" w:type="dxa"/>
            <w:vMerge/>
          </w:tcPr>
          <w:p w14:paraId="71199D6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EB7F6D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72859D8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accede a Mi perfil y selecciona la opción Cambiar contraseña.</w:t>
            </w:r>
          </w:p>
        </w:tc>
      </w:tr>
      <w:tr w:rsidR="006F6CAB" w:rsidRPr="00B05E04" w14:paraId="66681E79" w14:textId="77777777">
        <w:trPr>
          <w:cantSplit/>
        </w:trPr>
        <w:tc>
          <w:tcPr>
            <w:tcW w:w="3307" w:type="dxa"/>
            <w:vMerge/>
          </w:tcPr>
          <w:p w14:paraId="6B0B795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23B405F"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26214BD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ingresa su contraseña actual para demostrar que mantiene acceso legítimo a la cuenta.</w:t>
            </w:r>
          </w:p>
        </w:tc>
      </w:tr>
      <w:tr w:rsidR="006F6CAB" w:rsidRPr="00B05E04" w14:paraId="18E2676D" w14:textId="77777777">
        <w:trPr>
          <w:cantSplit/>
        </w:trPr>
        <w:tc>
          <w:tcPr>
            <w:tcW w:w="3307" w:type="dxa"/>
            <w:vMerge/>
          </w:tcPr>
          <w:p w14:paraId="4365E2D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6BC5EF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73943C8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usuario ingresa la nueva contraseña y vuelve a escribirla para confirmar que ambas coinciden.</w:t>
            </w:r>
          </w:p>
        </w:tc>
      </w:tr>
      <w:tr w:rsidR="006F6CAB" w:rsidRPr="00B05E04" w14:paraId="056DBC79" w14:textId="77777777">
        <w:trPr>
          <w:cantSplit/>
        </w:trPr>
        <w:tc>
          <w:tcPr>
            <w:tcW w:w="3307" w:type="dxa"/>
            <w:vMerge/>
          </w:tcPr>
          <w:p w14:paraId="40A6819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EC5374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7EE72B1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verifica la contraseña actual y valida que la nueva contraseña cumpla la política de seguridad.</w:t>
            </w:r>
          </w:p>
        </w:tc>
      </w:tr>
      <w:tr w:rsidR="006F6CAB" w:rsidRPr="00B05E04" w14:paraId="60EF261F" w14:textId="77777777">
        <w:trPr>
          <w:cantSplit/>
        </w:trPr>
        <w:tc>
          <w:tcPr>
            <w:tcW w:w="3307" w:type="dxa"/>
            <w:vMerge/>
          </w:tcPr>
          <w:p w14:paraId="5DE425A1"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48469C2"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36D9E9E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todo es correcto, Supabase Auth actualiza el hash e invalida las sesiones o refresh tokens existentes para requerir un nuevo inicio de sesión.</w:t>
            </w:r>
          </w:p>
        </w:tc>
      </w:tr>
      <w:tr w:rsidR="00FE3D7A" w:rsidRPr="00B05E04" w14:paraId="717984BB" w14:textId="77777777" w:rsidTr="00051318">
        <w:trPr>
          <w:cantSplit/>
        </w:trPr>
        <w:tc>
          <w:tcPr>
            <w:tcW w:w="3307" w:type="dxa"/>
          </w:tcPr>
          <w:p w14:paraId="51965FFB" w14:textId="77777777" w:rsidR="00FE3D7A" w:rsidRPr="00B05E04" w:rsidRDefault="00FE3D7A" w:rsidP="00051318">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10ED0F88" w14:textId="77777777" w:rsidR="00FE3D7A" w:rsidRPr="00B05E04" w:rsidRDefault="00FE3D7A" w:rsidP="00051318">
            <w:pPr>
              <w:rPr>
                <w:rFonts w:asciiTheme="minorHAnsi" w:eastAsia="Calibri" w:hAnsiTheme="minorHAnsi" w:cstheme="minorHAnsi"/>
                <w:color w:val="FF0000"/>
              </w:rPr>
            </w:pPr>
            <w:r w:rsidRPr="00B05E04">
              <w:rPr>
                <w:rFonts w:asciiTheme="minorHAnsi" w:hAnsiTheme="minorHAnsi" w:cstheme="minorHAnsi"/>
              </w:rPr>
              <w:t>Nosotros consideramos completado el requisito cuando la nueva contraseña queda guardada, las sesiones anteriores quedan invalidadas y el usuario debe iniciar sesión nuevamente.</w:t>
            </w:r>
          </w:p>
        </w:tc>
      </w:tr>
      <w:tr w:rsidR="00FB0E24" w:rsidRPr="00B05E04" w14:paraId="7E1B66D3" w14:textId="77777777">
        <w:trPr>
          <w:cantSplit/>
        </w:trPr>
        <w:tc>
          <w:tcPr>
            <w:tcW w:w="3307" w:type="dxa"/>
            <w:vMerge w:val="restart"/>
          </w:tcPr>
          <w:p w14:paraId="5DE60034"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5BA2B7E9" w14:textId="77777777" w:rsidR="00FB0E24" w:rsidRPr="00B05E04" w:rsidRDefault="00FB0E24" w:rsidP="00FB0E24">
            <w:pPr>
              <w:rPr>
                <w:rFonts w:asciiTheme="minorHAnsi" w:eastAsia="Calibri" w:hAnsiTheme="minorHAnsi" w:cstheme="minorHAnsi"/>
              </w:rPr>
            </w:pPr>
          </w:p>
          <w:p w14:paraId="0C764A80" w14:textId="77777777" w:rsidR="00FB0E24" w:rsidRPr="00B05E04" w:rsidRDefault="00FB0E24" w:rsidP="00FB0E24">
            <w:pPr>
              <w:rPr>
                <w:rFonts w:asciiTheme="minorHAnsi" w:eastAsia="Calibri" w:hAnsiTheme="minorHAnsi" w:cstheme="minorHAnsi"/>
              </w:rPr>
            </w:pPr>
          </w:p>
        </w:tc>
        <w:tc>
          <w:tcPr>
            <w:tcW w:w="789" w:type="dxa"/>
          </w:tcPr>
          <w:p w14:paraId="3114D6B6"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077DBF2A"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6DCAA600" w14:textId="77777777">
        <w:trPr>
          <w:cantSplit/>
        </w:trPr>
        <w:tc>
          <w:tcPr>
            <w:tcW w:w="3307" w:type="dxa"/>
            <w:vMerge/>
          </w:tcPr>
          <w:p w14:paraId="7C44B22C"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2743632"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6F5011E0"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contraseña actual no coincide, el sistema rechaza el cambio y mantiene la contraseña anterior.</w:t>
            </w:r>
          </w:p>
        </w:tc>
      </w:tr>
      <w:tr w:rsidR="006F6CAB" w:rsidRPr="00B05E04" w14:paraId="45863A97" w14:textId="77777777">
        <w:trPr>
          <w:cantSplit/>
        </w:trPr>
        <w:tc>
          <w:tcPr>
            <w:tcW w:w="3307" w:type="dxa"/>
            <w:vMerge/>
          </w:tcPr>
          <w:p w14:paraId="124F2FE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2EEA6E4"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w:t>
            </w:r>
          </w:p>
        </w:tc>
        <w:tc>
          <w:tcPr>
            <w:tcW w:w="6111" w:type="dxa"/>
          </w:tcPr>
          <w:p w14:paraId="18851BBF"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nueva contraseña no cumple la política definida o no coincide con su confirmación, el sistema informa el error y no guarda el cambio.</w:t>
            </w:r>
          </w:p>
        </w:tc>
      </w:tr>
      <w:tr w:rsidR="00FB0E24" w:rsidRPr="00B05E04" w14:paraId="23522003" w14:textId="77777777">
        <w:trPr>
          <w:cantSplit/>
        </w:trPr>
        <w:tc>
          <w:tcPr>
            <w:tcW w:w="3307" w:type="dxa"/>
            <w:vMerge w:val="restart"/>
          </w:tcPr>
          <w:p w14:paraId="49829948"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323F449C" w14:textId="77777777" w:rsidR="00FB0E24" w:rsidRPr="00B05E04" w:rsidRDefault="00FB0E24" w:rsidP="00FB0E24">
            <w:pPr>
              <w:rPr>
                <w:rFonts w:asciiTheme="minorHAnsi" w:eastAsia="Calibri" w:hAnsiTheme="minorHAnsi" w:cstheme="minorHAnsi"/>
              </w:rPr>
            </w:pPr>
          </w:p>
        </w:tc>
        <w:tc>
          <w:tcPr>
            <w:tcW w:w="789" w:type="dxa"/>
          </w:tcPr>
          <w:p w14:paraId="4037EC43"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3C6FAD24"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44B43E68" w14:textId="77777777">
        <w:trPr>
          <w:cantSplit/>
        </w:trPr>
        <w:tc>
          <w:tcPr>
            <w:tcW w:w="3307" w:type="dxa"/>
            <w:vMerge/>
          </w:tcPr>
          <w:p w14:paraId="20A2D61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21FB7F9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485A211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actualización de la contraseña debe completarse en menos de 3 segundos.</w:t>
            </w:r>
          </w:p>
        </w:tc>
      </w:tr>
      <w:tr w:rsidR="00FE3D7A" w:rsidRPr="00B05E04" w14:paraId="582A9C61" w14:textId="77777777" w:rsidTr="00051318">
        <w:trPr>
          <w:cantSplit/>
        </w:trPr>
        <w:tc>
          <w:tcPr>
            <w:tcW w:w="3307" w:type="dxa"/>
          </w:tcPr>
          <w:p w14:paraId="51CAE775" w14:textId="77777777" w:rsidR="00FE3D7A" w:rsidRPr="00B05E04" w:rsidRDefault="00FE3D7A"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701E5EE0" w14:textId="77777777" w:rsidR="00FE3D7A" w:rsidRPr="00B05E04" w:rsidRDefault="00FE3D7A" w:rsidP="00051318">
            <w:pPr>
              <w:rPr>
                <w:rFonts w:asciiTheme="minorHAnsi" w:eastAsia="Calibri" w:hAnsiTheme="minorHAnsi" w:cstheme="minorHAnsi"/>
              </w:rPr>
            </w:pPr>
            <w:r w:rsidRPr="00B05E04">
              <w:rPr>
                <w:rFonts w:asciiTheme="minorHAnsi" w:hAnsiTheme="minorHAnsi" w:cstheme="minorHAnsi"/>
              </w:rPr>
              <w:t>Ocasional, según las necesidades de seguridad o preferencia del usuario.</w:t>
            </w:r>
          </w:p>
        </w:tc>
      </w:tr>
      <w:tr w:rsidR="00FE3D7A" w:rsidRPr="00B05E04" w14:paraId="0034B80A" w14:textId="77777777" w:rsidTr="00051318">
        <w:trPr>
          <w:cantSplit/>
        </w:trPr>
        <w:tc>
          <w:tcPr>
            <w:tcW w:w="3307" w:type="dxa"/>
          </w:tcPr>
          <w:p w14:paraId="75BE0961" w14:textId="77777777" w:rsidR="00FE3D7A" w:rsidRPr="00B05E04" w:rsidRDefault="00FE3D7A"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167ACDC5" w14:textId="77777777" w:rsidR="00FE3D7A" w:rsidRPr="00B05E04" w:rsidRDefault="00FE3D7A" w:rsidP="00051318">
            <w:pPr>
              <w:rPr>
                <w:rFonts w:asciiTheme="minorHAnsi" w:eastAsia="Calibri" w:hAnsiTheme="minorHAnsi" w:cstheme="minorHAnsi"/>
              </w:rPr>
            </w:pPr>
            <w:r w:rsidRPr="00B05E04">
              <w:rPr>
                <w:rFonts w:asciiTheme="minorHAnsi" w:hAnsiTheme="minorHAnsi" w:cstheme="minorHAnsi"/>
              </w:rPr>
              <w:t>Nosotros mantenemos la restricción de que el correo electrónico no puede cambiarse desde el formulario de cambio de contraseña. Usamos GoTrue directamente y no FastAPI, porque pasar por FastAPI sería redundante. Nosotros clasificamos este requerimiento con complejidad Simple y riesgo Bajo, y no forma parte del flujo feliz.</w:t>
            </w:r>
          </w:p>
        </w:tc>
      </w:tr>
    </w:tbl>
    <w:p w14:paraId="01851753" w14:textId="77777777" w:rsidR="00DE1719" w:rsidRPr="00B05E04" w:rsidRDefault="00DE1719">
      <w:pPr>
        <w:rPr>
          <w:rFonts w:asciiTheme="minorHAnsi" w:hAnsiTheme="minorHAnsi" w:cstheme="minorHAnsi"/>
        </w:rPr>
      </w:pPr>
    </w:p>
    <w:tbl>
      <w:tblPr>
        <w:tblStyle w:val="ac"/>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6F6CAB" w:rsidRPr="00B05E04" w14:paraId="6246CCE3" w14:textId="77777777">
        <w:trPr>
          <w:cantSplit/>
        </w:trPr>
        <w:tc>
          <w:tcPr>
            <w:tcW w:w="3307" w:type="dxa"/>
          </w:tcPr>
          <w:p w14:paraId="69DC8DC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RF-02</w:t>
            </w:r>
            <w:r w:rsidR="00A903E8" w:rsidRPr="00B05E04">
              <w:rPr>
                <w:rFonts w:asciiTheme="minorHAnsi" w:eastAsia="Calibri" w:hAnsiTheme="minorHAnsi" w:cstheme="minorHAnsi"/>
                <w:b/>
                <w:bCs/>
                <w:color w:val="0070C0"/>
              </w:rPr>
              <w:t>5</w:t>
            </w:r>
          </w:p>
        </w:tc>
        <w:tc>
          <w:tcPr>
            <w:tcW w:w="6900" w:type="dxa"/>
            <w:gridSpan w:val="2"/>
          </w:tcPr>
          <w:p w14:paraId="4D376C69" w14:textId="77777777" w:rsidR="006F6CAB" w:rsidRPr="00B05E04" w:rsidRDefault="00A903E8">
            <w:pPr>
              <w:keepNext/>
              <w:rPr>
                <w:rFonts w:asciiTheme="minorHAnsi" w:eastAsia="Calibri" w:hAnsiTheme="minorHAnsi" w:cstheme="minorHAnsi"/>
              </w:rPr>
            </w:pPr>
            <w:r w:rsidRPr="00B05E04">
              <w:rPr>
                <w:rFonts w:asciiTheme="minorHAnsi" w:hAnsiTheme="minorHAnsi" w:cstheme="minorHAnsi"/>
                <w:b/>
                <w:bCs/>
              </w:rPr>
              <w:t xml:space="preserve">Gestión de </w:t>
            </w:r>
            <w:proofErr w:type="spellStart"/>
            <w:r w:rsidRPr="00B05E04">
              <w:rPr>
                <w:rFonts w:asciiTheme="minorHAnsi" w:hAnsiTheme="minorHAnsi" w:cstheme="minorHAnsi"/>
                <w:b/>
                <w:bCs/>
              </w:rPr>
              <w:t>Delivery</w:t>
            </w:r>
            <w:proofErr w:type="spellEnd"/>
          </w:p>
        </w:tc>
      </w:tr>
      <w:tr w:rsidR="006F6CAB" w:rsidRPr="00B05E04" w14:paraId="180AE7BD" w14:textId="77777777">
        <w:trPr>
          <w:cantSplit/>
        </w:trPr>
        <w:tc>
          <w:tcPr>
            <w:tcW w:w="3307" w:type="dxa"/>
          </w:tcPr>
          <w:p w14:paraId="512F0B03"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14C6572C" w14:textId="77777777" w:rsidR="006F6CAB" w:rsidRPr="00B05E04" w:rsidRDefault="00A903E8">
            <w:pPr>
              <w:keepNext/>
              <w:rPr>
                <w:rFonts w:asciiTheme="minorHAnsi" w:hAnsiTheme="minorHAnsi" w:cstheme="minorHAnsi"/>
              </w:rPr>
            </w:pPr>
            <w:r w:rsidRPr="00B05E04">
              <w:rPr>
                <w:rFonts w:asciiTheme="minorHAnsi" w:hAnsiTheme="minorHAnsi" w:cstheme="minorHAnsi"/>
              </w:rPr>
              <w:t>3.0, 04/10/2026</w:t>
            </w:r>
          </w:p>
        </w:tc>
      </w:tr>
      <w:tr w:rsidR="006F6CAB" w:rsidRPr="00B05E04" w14:paraId="05C33F81" w14:textId="77777777">
        <w:trPr>
          <w:cantSplit/>
        </w:trPr>
        <w:tc>
          <w:tcPr>
            <w:tcW w:w="3307" w:type="dxa"/>
          </w:tcPr>
          <w:p w14:paraId="7568EC56"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553FA5AA" w14:textId="77777777" w:rsidR="006F6CAB" w:rsidRPr="00B05E04" w:rsidRDefault="00A903E8">
            <w:pPr>
              <w:keepNext/>
              <w:rPr>
                <w:rFonts w:asciiTheme="minorHAnsi" w:hAnsiTheme="minorHAnsi" w:cstheme="minorHAnsi"/>
              </w:rPr>
            </w:pPr>
            <w:r w:rsidRPr="00B05E04">
              <w:rPr>
                <w:rFonts w:asciiTheme="minorHAnsi" w:hAnsiTheme="minorHAnsi" w:cstheme="minorHAnsi"/>
              </w:rPr>
              <w:t>Vendedor (Productor), Cliente</w:t>
            </w:r>
          </w:p>
        </w:tc>
      </w:tr>
      <w:tr w:rsidR="006F6CAB" w:rsidRPr="00B05E04" w14:paraId="566ACCCD" w14:textId="77777777">
        <w:trPr>
          <w:cantSplit/>
        </w:trPr>
        <w:tc>
          <w:tcPr>
            <w:tcW w:w="3307" w:type="dxa"/>
          </w:tcPr>
          <w:p w14:paraId="2E67FC0D"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663D3D70" w14:textId="77777777" w:rsidR="006F6CAB" w:rsidRPr="00B05E04" w:rsidRDefault="00A903E8">
            <w:pPr>
              <w:keepNext/>
              <w:rPr>
                <w:rFonts w:asciiTheme="minorHAnsi" w:hAnsiTheme="minorHAnsi" w:cstheme="minorHAnsi"/>
              </w:rPr>
            </w:pPr>
            <w:r w:rsidRPr="00B05E04">
              <w:rPr>
                <w:rFonts w:asciiTheme="minorHAnsi" w:hAnsiTheme="minorHAnsi" w:cstheme="minorHAnsi"/>
              </w:rPr>
              <w:t>Nosotros buscamos que el Vendedor pueda completar la entrega de cada pedido con estados claros y un código de verificación, mientras el Cliente consulta el avance del pedido y califica al recibirlo.</w:t>
            </w:r>
          </w:p>
        </w:tc>
      </w:tr>
      <w:tr w:rsidR="006F6CAB" w:rsidRPr="00B05E04" w14:paraId="419B00AF" w14:textId="77777777">
        <w:trPr>
          <w:cantSplit/>
        </w:trPr>
        <w:tc>
          <w:tcPr>
            <w:tcW w:w="3307" w:type="dxa"/>
          </w:tcPr>
          <w:p w14:paraId="5A3FA984" w14:textId="77777777" w:rsidR="006F6CAB" w:rsidRPr="00B05E04" w:rsidRDefault="005B7C46">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57570D03" w14:textId="77777777" w:rsidR="006F6CAB" w:rsidRPr="00B05E04" w:rsidRDefault="00A903E8">
            <w:pPr>
              <w:keepNext/>
              <w:rPr>
                <w:rFonts w:asciiTheme="minorHAnsi" w:hAnsiTheme="minorHAnsi" w:cstheme="minorHAnsi"/>
              </w:rPr>
            </w:pPr>
            <w:r w:rsidRPr="00B05E04">
              <w:rPr>
                <w:rFonts w:asciiTheme="minorHAnsi" w:hAnsiTheme="minorHAnsi" w:cstheme="minorHAnsi"/>
              </w:rPr>
              <w:t>RF-003, RF-005, RF-007, RF-014</w:t>
            </w:r>
          </w:p>
        </w:tc>
      </w:tr>
      <w:tr w:rsidR="006F6CAB" w:rsidRPr="00B05E04" w14:paraId="5F225B21" w14:textId="77777777">
        <w:trPr>
          <w:cantSplit/>
        </w:trPr>
        <w:tc>
          <w:tcPr>
            <w:tcW w:w="3307" w:type="dxa"/>
          </w:tcPr>
          <w:p w14:paraId="7276162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373DF665" w14:textId="77777777" w:rsidR="006F6CAB" w:rsidRPr="00B05E04" w:rsidRDefault="00BA55D2">
            <w:pPr>
              <w:rPr>
                <w:rFonts w:asciiTheme="minorHAnsi" w:hAnsiTheme="minorHAnsi" w:cstheme="minorHAnsi"/>
              </w:rPr>
            </w:pPr>
            <w:r w:rsidRPr="00B05E04">
              <w:rPr>
                <w:rFonts w:asciiTheme="minorHAnsi" w:hAnsiTheme="minorHAnsi" w:cstheme="minorHAnsi"/>
              </w:rPr>
              <w:t>Nosotros definimos que en el MVP el mismo Productor gestionará el delivery. El Vendedor avanza el pedido por los estados Preparación, En Tránsito y Entregado, y para marcarlo como Entregado debe ingresar el código de verificación (RF-007). El Cliente puede ver el estado desde una interfaz web interactiva. El costo del delivery se calcula con una tarifa fija más el fee de transacción, definidos por el Administrador. CuTuCo retiene el pago y, después de la entrega, el Administrador aprueba el payout (RF-005). No usamos GPS, mapa en tiempo real ni fotografías de evidencia.</w:t>
            </w:r>
          </w:p>
        </w:tc>
      </w:tr>
      <w:tr w:rsidR="006F6CAB" w:rsidRPr="00B05E04" w14:paraId="210DC1E1" w14:textId="77777777">
        <w:trPr>
          <w:cantSplit/>
        </w:trPr>
        <w:tc>
          <w:tcPr>
            <w:tcW w:w="3307" w:type="dxa"/>
          </w:tcPr>
          <w:p w14:paraId="440EE40B" w14:textId="77777777" w:rsidR="006F6CAB" w:rsidRPr="00B05E04" w:rsidRDefault="005B7C46">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0A4F58C9" w14:textId="77777777" w:rsidR="006F6CAB" w:rsidRPr="00B05E04" w:rsidRDefault="00BA55D2">
            <w:pPr>
              <w:rPr>
                <w:rFonts w:asciiTheme="minorHAnsi" w:hAnsiTheme="minorHAnsi" w:cstheme="minorHAnsi"/>
              </w:rPr>
            </w:pPr>
            <w:r w:rsidRPr="00B05E04">
              <w:rPr>
                <w:rFonts w:asciiTheme="minorHAnsi" w:hAnsiTheme="minorHAnsi" w:cstheme="minorHAnsi"/>
              </w:rPr>
              <w:t>El pedido debe estar pagado y retenido por CuTuCo, y el Vendedor debe encontrarse autenticado y aprobado.</w:t>
            </w:r>
          </w:p>
        </w:tc>
      </w:tr>
      <w:tr w:rsidR="006F6CAB" w:rsidRPr="00B05E04" w14:paraId="33509CF2" w14:textId="77777777">
        <w:trPr>
          <w:cantSplit/>
        </w:trPr>
        <w:tc>
          <w:tcPr>
            <w:tcW w:w="3307" w:type="dxa"/>
            <w:vMerge w:val="restart"/>
          </w:tcPr>
          <w:p w14:paraId="27D3AAA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7E47BC2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210A60C4" w14:textId="77777777" w:rsidR="006F6CAB" w:rsidRPr="00B05E04" w:rsidRDefault="006F6CAB">
            <w:pPr>
              <w:rPr>
                <w:rFonts w:asciiTheme="minorHAnsi" w:eastAsia="Calibri" w:hAnsiTheme="minorHAnsi" w:cstheme="minorHAnsi"/>
                <w:b/>
                <w:bCs/>
              </w:rPr>
            </w:pPr>
          </w:p>
          <w:p w14:paraId="262EFA06" w14:textId="77777777" w:rsidR="006F6CAB" w:rsidRPr="00B05E04" w:rsidRDefault="006F6CAB">
            <w:pPr>
              <w:rPr>
                <w:rFonts w:asciiTheme="minorHAnsi" w:eastAsia="Calibri" w:hAnsiTheme="minorHAnsi" w:cstheme="minorHAnsi"/>
                <w:b/>
                <w:bCs/>
              </w:rPr>
            </w:pPr>
          </w:p>
        </w:tc>
        <w:tc>
          <w:tcPr>
            <w:tcW w:w="789" w:type="dxa"/>
          </w:tcPr>
          <w:p w14:paraId="733A8235"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26A216C7"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704ED183" w14:textId="77777777">
        <w:trPr>
          <w:cantSplit/>
        </w:trPr>
        <w:tc>
          <w:tcPr>
            <w:tcW w:w="3307" w:type="dxa"/>
            <w:vMerge/>
          </w:tcPr>
          <w:p w14:paraId="36A1C2C9"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6BA6ECF"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6939FA9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recibe el pedido pagado y verifica que el pago se encuentre retenido antes de comenzar la preparación.</w:t>
            </w:r>
          </w:p>
        </w:tc>
      </w:tr>
      <w:tr w:rsidR="006F6CAB" w:rsidRPr="00B05E04" w14:paraId="23D34B2C" w14:textId="77777777">
        <w:trPr>
          <w:cantSplit/>
        </w:trPr>
        <w:tc>
          <w:tcPr>
            <w:tcW w:w="3307" w:type="dxa"/>
            <w:vMerge/>
          </w:tcPr>
          <w:p w14:paraId="1AC86EF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6552A8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5C4D7D78"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arma el pedido; mientras tanto, el pedido permanece en estado Preparación.</w:t>
            </w:r>
          </w:p>
        </w:tc>
      </w:tr>
      <w:tr w:rsidR="006F6CAB" w:rsidRPr="00B05E04" w14:paraId="321AD4EC" w14:textId="77777777">
        <w:trPr>
          <w:cantSplit/>
        </w:trPr>
        <w:tc>
          <w:tcPr>
            <w:tcW w:w="3307" w:type="dxa"/>
            <w:vMerge/>
          </w:tcPr>
          <w:p w14:paraId="7BF7A402"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65BD67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6C3E6E5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cambia el pedido al estado En Tránsito cuando sale a entregarlo.</w:t>
            </w:r>
          </w:p>
        </w:tc>
      </w:tr>
      <w:tr w:rsidR="006F6CAB" w:rsidRPr="00B05E04" w14:paraId="54D92D40" w14:textId="77777777">
        <w:trPr>
          <w:cantSplit/>
        </w:trPr>
        <w:tc>
          <w:tcPr>
            <w:tcW w:w="3307" w:type="dxa"/>
            <w:vMerge/>
          </w:tcPr>
          <w:p w14:paraId="4A671DE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0F2FB4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349F0D97"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consulta su panel y visualiza el estado En Tránsito y el código de verificación del pedido.</w:t>
            </w:r>
          </w:p>
        </w:tc>
      </w:tr>
      <w:tr w:rsidR="006F6CAB" w:rsidRPr="00B05E04" w14:paraId="0EABC74A" w14:textId="77777777">
        <w:trPr>
          <w:cantSplit/>
        </w:trPr>
        <w:tc>
          <w:tcPr>
            <w:tcW w:w="3307" w:type="dxa"/>
            <w:vMerge/>
          </w:tcPr>
          <w:p w14:paraId="2AA9D07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FAEFB09"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06E15CA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entrega el pedido al Cliente y le solicita el código de verificación.</w:t>
            </w:r>
          </w:p>
        </w:tc>
      </w:tr>
      <w:tr w:rsidR="006F6CAB" w:rsidRPr="00B05E04" w14:paraId="65F224A0" w14:textId="77777777">
        <w:trPr>
          <w:cantSplit/>
        </w:trPr>
        <w:tc>
          <w:tcPr>
            <w:tcW w:w="3307" w:type="dxa"/>
            <w:vMerge/>
          </w:tcPr>
          <w:p w14:paraId="6F090ED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98B275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6</w:t>
            </w:r>
          </w:p>
        </w:tc>
        <w:tc>
          <w:tcPr>
            <w:tcW w:w="6111" w:type="dxa"/>
          </w:tcPr>
          <w:p w14:paraId="7A7141B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Vendedor ingresa el código en su panel y el sistema lo valida en el backend.</w:t>
            </w:r>
          </w:p>
        </w:tc>
      </w:tr>
      <w:tr w:rsidR="006F6CAB" w:rsidRPr="00B05E04" w14:paraId="79F170F4" w14:textId="77777777">
        <w:trPr>
          <w:cantSplit/>
        </w:trPr>
        <w:tc>
          <w:tcPr>
            <w:tcW w:w="3307" w:type="dxa"/>
            <w:vMerge/>
          </w:tcPr>
          <w:p w14:paraId="1573FBB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D8D9E43"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7</w:t>
            </w:r>
          </w:p>
        </w:tc>
        <w:tc>
          <w:tcPr>
            <w:tcW w:w="6111" w:type="dxa"/>
          </w:tcPr>
          <w:p w14:paraId="5CFD3BF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Si el código es correcto, el sistema cambia el pedido a Entregado y registra el cambio de estado.</w:t>
            </w:r>
          </w:p>
        </w:tc>
      </w:tr>
      <w:tr w:rsidR="006F6CAB" w:rsidRPr="00B05E04" w14:paraId="41F82B42" w14:textId="77777777">
        <w:trPr>
          <w:cantSplit/>
        </w:trPr>
        <w:tc>
          <w:tcPr>
            <w:tcW w:w="3307" w:type="dxa"/>
            <w:vMerge/>
          </w:tcPr>
          <w:p w14:paraId="3E8729C4"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25A180C"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8</w:t>
            </w:r>
          </w:p>
        </w:tc>
        <w:tc>
          <w:tcPr>
            <w:tcW w:w="6111" w:type="dxa"/>
          </w:tcPr>
          <w:p w14:paraId="35596804"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Cliente visualiza el estado Entregado y puede calificar al Vendedor de 1 a 5 (RF-006).</w:t>
            </w:r>
          </w:p>
        </w:tc>
      </w:tr>
      <w:tr w:rsidR="006F6CAB" w:rsidRPr="00B05E04" w14:paraId="6843DAF6" w14:textId="77777777">
        <w:trPr>
          <w:cantSplit/>
        </w:trPr>
        <w:tc>
          <w:tcPr>
            <w:tcW w:w="3307" w:type="dxa"/>
            <w:vMerge/>
          </w:tcPr>
          <w:p w14:paraId="68A05997"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6A99F528"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9</w:t>
            </w:r>
          </w:p>
        </w:tc>
        <w:tc>
          <w:tcPr>
            <w:tcW w:w="6111" w:type="dxa"/>
          </w:tcPr>
          <w:p w14:paraId="2F5EF0AD"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aprueba el payout y el sistema registra al Vendedor el monto restante después de descontar el fee y la tarifa fija de delivery.</w:t>
            </w:r>
          </w:p>
        </w:tc>
      </w:tr>
      <w:tr w:rsidR="006F6CAB" w:rsidRPr="00B05E04" w14:paraId="46FEA204" w14:textId="77777777">
        <w:trPr>
          <w:cantSplit/>
        </w:trPr>
        <w:tc>
          <w:tcPr>
            <w:tcW w:w="3307" w:type="dxa"/>
          </w:tcPr>
          <w:p w14:paraId="0E33FF77" w14:textId="77777777" w:rsidR="006F6CAB" w:rsidRPr="00B05E04" w:rsidRDefault="005B7C46">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7BDC2183" w14:textId="77777777" w:rsidR="006F6CAB" w:rsidRPr="00B05E04" w:rsidRDefault="00BA55D2">
            <w:pPr>
              <w:rPr>
                <w:rFonts w:asciiTheme="minorHAnsi" w:hAnsiTheme="minorHAnsi" w:cstheme="minorHAnsi"/>
              </w:rPr>
            </w:pPr>
            <w:r w:rsidRPr="00B05E04">
              <w:rPr>
                <w:rFonts w:asciiTheme="minorHAnsi" w:hAnsiTheme="minorHAnsi" w:cstheme="minorHAnsi"/>
              </w:rPr>
              <w:t>Nosotros consideramos completado el flujo cuando el pedido queda Entregado con el código de verificación correcto, el historial de estados queda registrado y el payout al Vendedor queda aprobado con el fee y la tarifa descontados.</w:t>
            </w:r>
          </w:p>
        </w:tc>
      </w:tr>
      <w:tr w:rsidR="00FB0E24" w:rsidRPr="00B05E04" w14:paraId="7C754699" w14:textId="77777777">
        <w:trPr>
          <w:cantSplit/>
        </w:trPr>
        <w:tc>
          <w:tcPr>
            <w:tcW w:w="3307" w:type="dxa"/>
            <w:vMerge w:val="restart"/>
          </w:tcPr>
          <w:p w14:paraId="319A3E02"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0549A24E" w14:textId="77777777" w:rsidR="00FB0E24" w:rsidRPr="00B05E04" w:rsidRDefault="00FB0E24" w:rsidP="00FB0E24">
            <w:pPr>
              <w:rPr>
                <w:rFonts w:asciiTheme="minorHAnsi" w:eastAsia="Calibri" w:hAnsiTheme="minorHAnsi" w:cstheme="minorHAnsi"/>
              </w:rPr>
            </w:pPr>
          </w:p>
          <w:p w14:paraId="74E43A10" w14:textId="77777777" w:rsidR="00FB0E24" w:rsidRPr="00B05E04" w:rsidRDefault="00FB0E24" w:rsidP="00FB0E24">
            <w:pPr>
              <w:rPr>
                <w:rFonts w:asciiTheme="minorHAnsi" w:eastAsia="Calibri" w:hAnsiTheme="minorHAnsi" w:cstheme="minorHAnsi"/>
              </w:rPr>
            </w:pPr>
          </w:p>
        </w:tc>
        <w:tc>
          <w:tcPr>
            <w:tcW w:w="789" w:type="dxa"/>
          </w:tcPr>
          <w:p w14:paraId="72946CB3"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431AF6A7"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51DA5476" w14:textId="77777777">
        <w:trPr>
          <w:cantSplit/>
        </w:trPr>
        <w:tc>
          <w:tcPr>
            <w:tcW w:w="3307" w:type="dxa"/>
            <w:vMerge/>
          </w:tcPr>
          <w:p w14:paraId="3A2244E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FBB4749"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6</w:t>
            </w:r>
          </w:p>
        </w:tc>
        <w:tc>
          <w:tcPr>
            <w:tcW w:w="6111" w:type="dxa"/>
          </w:tcPr>
          <w:p w14:paraId="5EAA99C7"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código de verificación es incorrecto, el sistema no permite marcar el pedido como Entregado y lo mantiene En Tránsito.</w:t>
            </w:r>
          </w:p>
        </w:tc>
      </w:tr>
      <w:tr w:rsidR="006F6CAB" w:rsidRPr="00B05E04" w14:paraId="571136A8" w14:textId="77777777">
        <w:trPr>
          <w:cantSplit/>
        </w:trPr>
        <w:tc>
          <w:tcPr>
            <w:tcW w:w="3307" w:type="dxa"/>
            <w:vMerge/>
          </w:tcPr>
          <w:p w14:paraId="3FE725A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19C825D"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5</w:t>
            </w:r>
          </w:p>
        </w:tc>
        <w:tc>
          <w:tcPr>
            <w:tcW w:w="6111" w:type="dxa"/>
          </w:tcPr>
          <w:p w14:paraId="0C41E595"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el Vendedor no puede completar la entrega, puede marcar el pedido como Rechazado e indicar obligatoriamente el motivo; en ese caso el pago se gestiona como reembolso al Cliente (RF-005).</w:t>
            </w:r>
          </w:p>
        </w:tc>
      </w:tr>
      <w:tr w:rsidR="006F6CAB" w:rsidRPr="00B05E04" w14:paraId="5FB402CC" w14:textId="77777777">
        <w:trPr>
          <w:cantSplit/>
        </w:trPr>
        <w:tc>
          <w:tcPr>
            <w:tcW w:w="3307" w:type="dxa"/>
            <w:vMerge/>
          </w:tcPr>
          <w:p w14:paraId="4A6AA758"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78A2AC6A"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4-8</w:t>
            </w:r>
          </w:p>
        </w:tc>
        <w:tc>
          <w:tcPr>
            <w:tcW w:w="6111" w:type="dxa"/>
          </w:tcPr>
          <w:p w14:paraId="13BD495C"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no existe una nueva actualización de estado, el Cliente visualiza el último estado registrado en el sistema.</w:t>
            </w:r>
          </w:p>
        </w:tc>
      </w:tr>
      <w:tr w:rsidR="00FB0E24" w:rsidRPr="00B05E04" w14:paraId="3D85C1D0" w14:textId="77777777">
        <w:trPr>
          <w:cantSplit/>
        </w:trPr>
        <w:tc>
          <w:tcPr>
            <w:tcW w:w="3307" w:type="dxa"/>
            <w:vMerge w:val="restart"/>
          </w:tcPr>
          <w:p w14:paraId="17DC24AD"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7377CF25" w14:textId="77777777" w:rsidR="00FB0E24" w:rsidRPr="00B05E04" w:rsidRDefault="00FB0E24" w:rsidP="00FB0E24">
            <w:pPr>
              <w:rPr>
                <w:rFonts w:asciiTheme="minorHAnsi" w:eastAsia="Calibri" w:hAnsiTheme="minorHAnsi" w:cstheme="minorHAnsi"/>
              </w:rPr>
            </w:pPr>
          </w:p>
        </w:tc>
        <w:tc>
          <w:tcPr>
            <w:tcW w:w="789" w:type="dxa"/>
          </w:tcPr>
          <w:p w14:paraId="5652B786"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t>Paso</w:t>
            </w:r>
          </w:p>
        </w:tc>
        <w:tc>
          <w:tcPr>
            <w:tcW w:w="6111" w:type="dxa"/>
          </w:tcPr>
          <w:p w14:paraId="3E577DE6"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2FD367B0" w14:textId="77777777">
        <w:trPr>
          <w:cantSplit/>
        </w:trPr>
        <w:tc>
          <w:tcPr>
            <w:tcW w:w="3307" w:type="dxa"/>
            <w:vMerge/>
          </w:tcPr>
          <w:p w14:paraId="4F69198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0E066A5B"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3,7</w:t>
            </w:r>
          </w:p>
        </w:tc>
        <w:tc>
          <w:tcPr>
            <w:tcW w:w="6111" w:type="dxa"/>
          </w:tcPr>
          <w:p w14:paraId="272ACBA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Cada cambio de estado debe reflejarse en menos de 2 segundos en p95.</w:t>
            </w:r>
          </w:p>
        </w:tc>
      </w:tr>
      <w:tr w:rsidR="006F6CAB" w:rsidRPr="00B05E04" w14:paraId="687413ED" w14:textId="77777777">
        <w:trPr>
          <w:cantSplit/>
        </w:trPr>
        <w:tc>
          <w:tcPr>
            <w:tcW w:w="3307" w:type="dxa"/>
            <w:vMerge/>
          </w:tcPr>
          <w:p w14:paraId="5C3D903F"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40D39B6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4,8</w:t>
            </w:r>
          </w:p>
        </w:tc>
        <w:tc>
          <w:tcPr>
            <w:tcW w:w="6111" w:type="dxa"/>
          </w:tcPr>
          <w:p w14:paraId="10FD8215"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actualización del estado visible para el Cliente debe estar disponible en menos de 2 segundos en p95.</w:t>
            </w:r>
          </w:p>
        </w:tc>
      </w:tr>
      <w:tr w:rsidR="006F6CAB" w:rsidRPr="00B05E04" w14:paraId="36E7255C" w14:textId="77777777">
        <w:trPr>
          <w:cantSplit/>
        </w:trPr>
        <w:tc>
          <w:tcPr>
            <w:tcW w:w="3307" w:type="dxa"/>
          </w:tcPr>
          <w:p w14:paraId="482D630F"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103E08E0" w14:textId="77777777" w:rsidR="006F6CAB" w:rsidRPr="00B05E04" w:rsidRDefault="008D0A06">
            <w:pPr>
              <w:rPr>
                <w:rFonts w:asciiTheme="minorHAnsi" w:hAnsiTheme="minorHAnsi" w:cstheme="minorHAnsi"/>
              </w:rPr>
            </w:pPr>
            <w:r w:rsidRPr="00B05E04">
              <w:rPr>
                <w:rFonts w:asciiTheme="minorHAnsi" w:hAnsiTheme="minorHAnsi" w:cstheme="minorHAnsi"/>
              </w:rPr>
              <w:t>Por cada pedido: dos cambios principales de estado (En Tránsito y Entregado), un ingreso del código de verificación y las visualizaciones del Cliente asociadas al seguimiento.</w:t>
            </w:r>
          </w:p>
        </w:tc>
      </w:tr>
      <w:tr w:rsidR="006F6CAB" w:rsidRPr="00B05E04" w14:paraId="699A1794" w14:textId="77777777">
        <w:trPr>
          <w:cantSplit/>
        </w:trPr>
        <w:tc>
          <w:tcPr>
            <w:tcW w:w="3307" w:type="dxa"/>
          </w:tcPr>
          <w:p w14:paraId="5C9105CC"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429858F9" w14:textId="77777777" w:rsidR="006F6CAB" w:rsidRPr="00B05E04" w:rsidRDefault="008D0A06">
            <w:pPr>
              <w:rPr>
                <w:rFonts w:asciiTheme="minorHAnsi" w:hAnsiTheme="minorHAnsi" w:cstheme="minorHAnsi"/>
              </w:rPr>
            </w:pPr>
            <w:r w:rsidRPr="00B05E04">
              <w:rPr>
                <w:rFonts w:asciiTheme="minorHAnsi" w:hAnsiTheme="minorHAnsi" w:cstheme="minorHAnsi"/>
              </w:rPr>
              <w:t>Nosotros mantenemos en el MVP el delivery gestionado por el Productor y un seguimiento web con tres estados, sin GPS en tiempo real. El costo considera tarifa fija de delivery más fee de intermediación. Para una versión final se proyecta que la empresa gestione la entrega mediante una flota propia con camiones, furgones o Kei Trucks con ventilación o refrigeración. Nosotros clasificamos este requerimiento con complejidad Muy Compleja y riesgo Muy Alto, y forma parte del flujo feliz.</w:t>
            </w:r>
          </w:p>
        </w:tc>
      </w:tr>
    </w:tbl>
    <w:p w14:paraId="578781C6" w14:textId="77777777" w:rsidR="00B6144E" w:rsidRPr="00B05E04" w:rsidRDefault="00B6144E">
      <w:pPr>
        <w:rPr>
          <w:rFonts w:asciiTheme="minorHAnsi" w:hAnsiTheme="minorHAnsi" w:cstheme="minorHAnsi"/>
        </w:rPr>
      </w:pPr>
    </w:p>
    <w:tbl>
      <w:tblPr>
        <w:tblW w:w="10207"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07"/>
        <w:gridCol w:w="789"/>
        <w:gridCol w:w="6111"/>
      </w:tblGrid>
      <w:tr w:rsidR="00FE3D7A" w:rsidRPr="00B05E04" w14:paraId="369E94FB" w14:textId="77777777" w:rsidTr="00051318">
        <w:trPr>
          <w:cantSplit/>
        </w:trPr>
        <w:tc>
          <w:tcPr>
            <w:tcW w:w="3307" w:type="dxa"/>
          </w:tcPr>
          <w:p w14:paraId="048A702F" w14:textId="77777777" w:rsidR="00FE3D7A" w:rsidRPr="00B05E04" w:rsidRDefault="00FE3D7A" w:rsidP="00A903E8">
            <w:pPr>
              <w:keepNext/>
              <w:tabs>
                <w:tab w:val="center" w:pos="1545"/>
              </w:tabs>
              <w:rPr>
                <w:rFonts w:asciiTheme="minorHAnsi" w:eastAsia="Calibri" w:hAnsiTheme="minorHAnsi" w:cstheme="minorHAnsi"/>
                <w:b/>
                <w:bCs/>
                <w:color w:val="0070C0"/>
              </w:rPr>
            </w:pPr>
            <w:r w:rsidRPr="00B05E04">
              <w:rPr>
                <w:rFonts w:asciiTheme="minorHAnsi" w:eastAsia="Calibri" w:hAnsiTheme="minorHAnsi" w:cstheme="minorHAnsi"/>
                <w:b/>
                <w:bCs/>
                <w:color w:val="0070C0"/>
              </w:rPr>
              <w:lastRenderedPageBreak/>
              <w:t>RF-02</w:t>
            </w:r>
            <w:r w:rsidR="00A903E8" w:rsidRPr="00B05E04">
              <w:rPr>
                <w:rFonts w:asciiTheme="minorHAnsi" w:eastAsia="Calibri" w:hAnsiTheme="minorHAnsi" w:cstheme="minorHAnsi"/>
                <w:b/>
                <w:bCs/>
                <w:color w:val="0070C0"/>
              </w:rPr>
              <w:t>6</w:t>
            </w:r>
          </w:p>
        </w:tc>
        <w:tc>
          <w:tcPr>
            <w:tcW w:w="6900" w:type="dxa"/>
            <w:gridSpan w:val="2"/>
          </w:tcPr>
          <w:p w14:paraId="4DFE7A17" w14:textId="77777777" w:rsidR="00FE3D7A" w:rsidRPr="00B05E04" w:rsidRDefault="00FE3D7A" w:rsidP="00051318">
            <w:pPr>
              <w:keepNext/>
              <w:rPr>
                <w:rFonts w:asciiTheme="minorHAnsi" w:eastAsia="Calibri" w:hAnsiTheme="minorHAnsi" w:cstheme="minorHAnsi"/>
              </w:rPr>
            </w:pPr>
            <w:r w:rsidRPr="00B05E04">
              <w:rPr>
                <w:rFonts w:asciiTheme="minorHAnsi" w:hAnsiTheme="minorHAnsi" w:cstheme="minorHAnsi"/>
                <w:b/>
              </w:rPr>
              <w:t>Gestión de Sanciones y Apelaciones</w:t>
            </w:r>
          </w:p>
        </w:tc>
      </w:tr>
      <w:tr w:rsidR="00FE3D7A" w:rsidRPr="00B05E04" w14:paraId="7868D9C8" w14:textId="77777777" w:rsidTr="00051318">
        <w:trPr>
          <w:cantSplit/>
        </w:trPr>
        <w:tc>
          <w:tcPr>
            <w:tcW w:w="3307" w:type="dxa"/>
          </w:tcPr>
          <w:p w14:paraId="7CC625BD"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Versión</w:t>
            </w:r>
          </w:p>
        </w:tc>
        <w:tc>
          <w:tcPr>
            <w:tcW w:w="6900" w:type="dxa"/>
            <w:gridSpan w:val="2"/>
          </w:tcPr>
          <w:p w14:paraId="58A2CB94"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2.0, 04/10/2026</w:t>
            </w:r>
          </w:p>
        </w:tc>
      </w:tr>
      <w:tr w:rsidR="00FE3D7A" w:rsidRPr="00B05E04" w14:paraId="4D792847" w14:textId="77777777" w:rsidTr="00051318">
        <w:trPr>
          <w:cantSplit/>
        </w:trPr>
        <w:tc>
          <w:tcPr>
            <w:tcW w:w="3307" w:type="dxa"/>
          </w:tcPr>
          <w:p w14:paraId="6977D8DF"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Actores</w:t>
            </w:r>
          </w:p>
        </w:tc>
        <w:tc>
          <w:tcPr>
            <w:tcW w:w="6900" w:type="dxa"/>
            <w:gridSpan w:val="2"/>
          </w:tcPr>
          <w:p w14:paraId="35C7CFBC"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Administrador, Vendedor, Sistema</w:t>
            </w:r>
          </w:p>
        </w:tc>
      </w:tr>
      <w:tr w:rsidR="00FE3D7A" w:rsidRPr="00B05E04" w14:paraId="63F533A9" w14:textId="77777777" w:rsidTr="00051318">
        <w:trPr>
          <w:cantSplit/>
        </w:trPr>
        <w:tc>
          <w:tcPr>
            <w:tcW w:w="3307" w:type="dxa"/>
          </w:tcPr>
          <w:p w14:paraId="3C0B027C"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Objetivos asociados</w:t>
            </w:r>
          </w:p>
        </w:tc>
        <w:tc>
          <w:tcPr>
            <w:tcW w:w="6900" w:type="dxa"/>
            <w:gridSpan w:val="2"/>
          </w:tcPr>
          <w:p w14:paraId="0D6B2EF5"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Nosotros buscamos que el Administrador pueda sancionar a un Vendedor de forma manual, con reglas simples y trazables, a partir de la moderación de textos y de sus antecedentes.</w:t>
            </w:r>
          </w:p>
        </w:tc>
      </w:tr>
      <w:tr w:rsidR="00FE3D7A" w:rsidRPr="00B05E04" w14:paraId="210829EA" w14:textId="77777777" w:rsidTr="00051318">
        <w:trPr>
          <w:cantSplit/>
        </w:trPr>
        <w:tc>
          <w:tcPr>
            <w:tcW w:w="3307" w:type="dxa"/>
          </w:tcPr>
          <w:p w14:paraId="50CBBF3F" w14:textId="77777777" w:rsidR="00FE3D7A" w:rsidRPr="00B05E04" w:rsidRDefault="00FE3D7A" w:rsidP="00051318">
            <w:pPr>
              <w:keepNext/>
              <w:rPr>
                <w:rFonts w:asciiTheme="minorHAnsi" w:eastAsia="Calibri" w:hAnsiTheme="minorHAnsi" w:cstheme="minorHAnsi"/>
                <w:b/>
                <w:bCs/>
                <w:color w:val="0070C0"/>
              </w:rPr>
            </w:pPr>
            <w:r w:rsidRPr="00B05E04">
              <w:rPr>
                <w:rFonts w:asciiTheme="minorHAnsi" w:eastAsia="Calibri" w:hAnsiTheme="minorHAnsi" w:cstheme="minorHAnsi"/>
                <w:b/>
                <w:bCs/>
                <w:color w:val="0070C0"/>
              </w:rPr>
              <w:t>Requerimientos asociados</w:t>
            </w:r>
          </w:p>
        </w:tc>
        <w:tc>
          <w:tcPr>
            <w:tcW w:w="6900" w:type="dxa"/>
            <w:gridSpan w:val="2"/>
          </w:tcPr>
          <w:p w14:paraId="3374C075" w14:textId="77777777" w:rsidR="00FE3D7A" w:rsidRPr="00B05E04" w:rsidRDefault="00FE3D7A" w:rsidP="00051318">
            <w:pPr>
              <w:keepNext/>
              <w:rPr>
                <w:rFonts w:asciiTheme="minorHAnsi" w:eastAsia="Calibri" w:hAnsiTheme="minorHAnsi" w:cstheme="minorHAnsi"/>
                <w:color w:val="FF0000"/>
              </w:rPr>
            </w:pPr>
            <w:r w:rsidRPr="00B05E04">
              <w:rPr>
                <w:rFonts w:asciiTheme="minorHAnsi" w:hAnsiTheme="minorHAnsi" w:cstheme="minorHAnsi"/>
              </w:rPr>
              <w:t>RF-004, RF-006, RF-012</w:t>
            </w:r>
          </w:p>
        </w:tc>
      </w:tr>
      <w:tr w:rsidR="00FE3D7A" w:rsidRPr="00B05E04" w14:paraId="11CE4BCD" w14:textId="77777777" w:rsidTr="00051318">
        <w:trPr>
          <w:cantSplit/>
        </w:trPr>
        <w:tc>
          <w:tcPr>
            <w:tcW w:w="3307" w:type="dxa"/>
          </w:tcPr>
          <w:p w14:paraId="513CAE94" w14:textId="77777777" w:rsidR="00FE3D7A" w:rsidRPr="00B05E04" w:rsidRDefault="00FE3D7A"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Descripción</w:t>
            </w:r>
          </w:p>
        </w:tc>
        <w:tc>
          <w:tcPr>
            <w:tcW w:w="6900" w:type="dxa"/>
            <w:gridSpan w:val="2"/>
          </w:tcPr>
          <w:p w14:paraId="200242ED" w14:textId="77777777" w:rsidR="00FE3D7A" w:rsidRPr="00B05E04" w:rsidRDefault="00FE3D7A" w:rsidP="00051318">
            <w:pPr>
              <w:rPr>
                <w:rFonts w:asciiTheme="minorHAnsi" w:eastAsia="Calibri" w:hAnsiTheme="minorHAnsi" w:cstheme="minorHAnsi"/>
                <w:color w:val="FF0000"/>
              </w:rPr>
            </w:pPr>
            <w:r w:rsidRPr="00B05E04">
              <w:rPr>
                <w:rFonts w:asciiTheme="minorHAnsi" w:hAnsiTheme="minorHAnsi" w:cstheme="minorHAnsi"/>
              </w:rPr>
              <w:t>Nosotros definimos sanciones de gestión manual y con lógica simple: el Administrador lleva el conteo de amonestaciones de cada Vendedor y su duración, puede suspender la cuenta y puede aplicar un Ban Permanente con un botón. La moderación usa una lista configurable de palabras prohibidas revisada con el operador LIKE; el sistema marca las coincidencias y el Administrador decide qué hacer con cada una. Quedan fuera la pausa automática por score menor a 3.5 y las acciones automáticas. Las apelaciones tampoco se automatizan: cualquier revisión de una sanción la decide el Administrador de forma manual desde el dashboard.</w:t>
            </w:r>
          </w:p>
        </w:tc>
      </w:tr>
      <w:tr w:rsidR="00FE3D7A" w:rsidRPr="00B05E04" w14:paraId="086DB271" w14:textId="77777777" w:rsidTr="00051318">
        <w:trPr>
          <w:cantSplit/>
        </w:trPr>
        <w:tc>
          <w:tcPr>
            <w:tcW w:w="3307" w:type="dxa"/>
          </w:tcPr>
          <w:p w14:paraId="323EB8D0" w14:textId="77777777" w:rsidR="00FE3D7A" w:rsidRPr="00B05E04" w:rsidRDefault="00FE3D7A" w:rsidP="00051318">
            <w:pPr>
              <w:rPr>
                <w:rFonts w:asciiTheme="minorHAnsi" w:eastAsia="Calibri" w:hAnsiTheme="minorHAnsi" w:cstheme="minorHAnsi"/>
                <w:b/>
                <w:bCs/>
                <w:color w:val="0070C0"/>
              </w:rPr>
            </w:pPr>
            <w:proofErr w:type="spellStart"/>
            <w:r w:rsidRPr="00B05E04">
              <w:rPr>
                <w:rFonts w:asciiTheme="minorHAnsi" w:eastAsia="Calibri" w:hAnsiTheme="minorHAnsi" w:cstheme="minorHAnsi"/>
                <w:b/>
                <w:bCs/>
                <w:color w:val="0070C0"/>
              </w:rPr>
              <w:t>Pre-condición</w:t>
            </w:r>
            <w:proofErr w:type="spellEnd"/>
          </w:p>
        </w:tc>
        <w:tc>
          <w:tcPr>
            <w:tcW w:w="6900" w:type="dxa"/>
            <w:gridSpan w:val="2"/>
          </w:tcPr>
          <w:p w14:paraId="2B44C607" w14:textId="77777777" w:rsidR="00FE3D7A" w:rsidRPr="00B05E04" w:rsidRDefault="00FE3D7A" w:rsidP="00051318">
            <w:pPr>
              <w:rPr>
                <w:rFonts w:asciiTheme="minorHAnsi" w:eastAsia="Calibri" w:hAnsiTheme="minorHAnsi" w:cstheme="minorHAnsi"/>
                <w:color w:val="FF0000"/>
              </w:rPr>
            </w:pPr>
            <w:r w:rsidRPr="00B05E04">
              <w:rPr>
                <w:rFonts w:asciiTheme="minorHAnsi" w:hAnsiTheme="minorHAnsi" w:cstheme="minorHAnsi"/>
              </w:rPr>
              <w:t>El Vendedor debe existir y estar activo, y debe haber una coincidencia de moderación u otro antecedente que justifique revisar una sanción.</w:t>
            </w:r>
          </w:p>
        </w:tc>
      </w:tr>
      <w:tr w:rsidR="006F6CAB" w:rsidRPr="00B05E04" w14:paraId="7FBFD947" w14:textId="77777777">
        <w:trPr>
          <w:cantSplit/>
        </w:trPr>
        <w:tc>
          <w:tcPr>
            <w:tcW w:w="3307" w:type="dxa"/>
            <w:vMerge w:val="restart"/>
          </w:tcPr>
          <w:p w14:paraId="73635FDB"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Secuencia</w:t>
            </w:r>
          </w:p>
          <w:p w14:paraId="46614759" w14:textId="77777777" w:rsidR="006F6CAB" w:rsidRPr="00B05E04" w:rsidRDefault="005B7C46">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Normal</w:t>
            </w:r>
          </w:p>
          <w:p w14:paraId="1CFB05AA" w14:textId="77777777" w:rsidR="006F6CAB" w:rsidRPr="00B05E04" w:rsidRDefault="006F6CAB">
            <w:pPr>
              <w:rPr>
                <w:rFonts w:asciiTheme="minorHAnsi" w:eastAsia="Calibri" w:hAnsiTheme="minorHAnsi" w:cstheme="minorHAnsi"/>
                <w:b/>
                <w:bCs/>
              </w:rPr>
            </w:pPr>
          </w:p>
          <w:p w14:paraId="6515068C" w14:textId="77777777" w:rsidR="006F6CAB" w:rsidRPr="00B05E04" w:rsidRDefault="006F6CAB">
            <w:pPr>
              <w:rPr>
                <w:rFonts w:asciiTheme="minorHAnsi" w:eastAsia="Calibri" w:hAnsiTheme="minorHAnsi" w:cstheme="minorHAnsi"/>
                <w:b/>
                <w:bCs/>
              </w:rPr>
            </w:pPr>
          </w:p>
        </w:tc>
        <w:tc>
          <w:tcPr>
            <w:tcW w:w="789" w:type="dxa"/>
          </w:tcPr>
          <w:p w14:paraId="72A9271C"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5E4E5FD8" w14:textId="77777777" w:rsidR="006F6CAB" w:rsidRPr="00B05E04" w:rsidRDefault="005B7C46">
            <w:pPr>
              <w:rPr>
                <w:rFonts w:asciiTheme="minorHAnsi" w:eastAsia="Calibri" w:hAnsiTheme="minorHAnsi" w:cstheme="minorHAnsi"/>
                <w:b/>
                <w:bCs/>
                <w:color w:val="0070C0"/>
              </w:rPr>
            </w:pPr>
            <w:r w:rsidRPr="00B05E04">
              <w:rPr>
                <w:rFonts w:asciiTheme="minorHAnsi" w:hAnsiTheme="minorHAnsi" w:cstheme="minorHAnsi"/>
                <w:b/>
                <w:color w:val="0070C0"/>
              </w:rPr>
              <w:t>Acción</w:t>
            </w:r>
          </w:p>
        </w:tc>
      </w:tr>
      <w:tr w:rsidR="006F6CAB" w:rsidRPr="00B05E04" w14:paraId="41793A72" w14:textId="77777777">
        <w:trPr>
          <w:cantSplit/>
        </w:trPr>
        <w:tc>
          <w:tcPr>
            <w:tcW w:w="3307" w:type="dxa"/>
            <w:vMerge/>
          </w:tcPr>
          <w:p w14:paraId="7DFF63A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99E6551"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5CA1AD1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revisa los textos que publica el Vendedor contra la lista de palabras prohibidas usando el operador LIKE y marca las coincidencias.</w:t>
            </w:r>
          </w:p>
        </w:tc>
      </w:tr>
      <w:tr w:rsidR="006F6CAB" w:rsidRPr="00B05E04" w14:paraId="0AD80B75" w14:textId="77777777">
        <w:trPr>
          <w:cantSplit/>
        </w:trPr>
        <w:tc>
          <w:tcPr>
            <w:tcW w:w="3307" w:type="dxa"/>
            <w:vMerge/>
          </w:tcPr>
          <w:p w14:paraId="62C3F603"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12C1BFB0"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2</w:t>
            </w:r>
          </w:p>
        </w:tc>
        <w:tc>
          <w:tcPr>
            <w:tcW w:w="6111" w:type="dxa"/>
          </w:tcPr>
          <w:p w14:paraId="2DE37A50"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revisa las coincidencias y los antecedentes disponibles desde el dashboard.</w:t>
            </w:r>
          </w:p>
        </w:tc>
      </w:tr>
      <w:tr w:rsidR="006F6CAB" w:rsidRPr="00B05E04" w14:paraId="7EB80445" w14:textId="77777777">
        <w:trPr>
          <w:cantSplit/>
        </w:trPr>
        <w:tc>
          <w:tcPr>
            <w:tcW w:w="3307" w:type="dxa"/>
            <w:vMerge/>
          </w:tcPr>
          <w:p w14:paraId="1D3C4A6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2CFFA637"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3</w:t>
            </w:r>
          </w:p>
        </w:tc>
        <w:tc>
          <w:tcPr>
            <w:tcW w:w="6111" w:type="dxa"/>
          </w:tcPr>
          <w:p w14:paraId="6698606C"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Administrador decide la sanción: amonestar, suspender con una duración definida o aplicar Ban Permanente.</w:t>
            </w:r>
          </w:p>
        </w:tc>
      </w:tr>
      <w:tr w:rsidR="006F6CAB" w:rsidRPr="00B05E04" w14:paraId="5B7AE8EA" w14:textId="77777777">
        <w:trPr>
          <w:cantSplit/>
        </w:trPr>
        <w:tc>
          <w:tcPr>
            <w:tcW w:w="3307" w:type="dxa"/>
            <w:vMerge/>
          </w:tcPr>
          <w:p w14:paraId="7488C0A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D52BA2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4</w:t>
            </w:r>
          </w:p>
        </w:tc>
        <w:tc>
          <w:tcPr>
            <w:tcW w:w="6111" w:type="dxa"/>
          </w:tcPr>
          <w:p w14:paraId="29BD3A86"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El sistema registra la sanción con su fecha y motivo, actualiza el conteo de amonestaciones y su duración, y aplica el efecto sobre la cuenta.</w:t>
            </w:r>
          </w:p>
        </w:tc>
      </w:tr>
      <w:tr w:rsidR="006F6CAB" w:rsidRPr="00B05E04" w14:paraId="702C3D0B" w14:textId="77777777">
        <w:trPr>
          <w:cantSplit/>
        </w:trPr>
        <w:tc>
          <w:tcPr>
            <w:tcW w:w="3307" w:type="dxa"/>
            <w:vMerge/>
          </w:tcPr>
          <w:p w14:paraId="154648BB"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4460DABE" w14:textId="77777777" w:rsidR="006F6CAB" w:rsidRPr="00B05E04" w:rsidRDefault="005B7C46">
            <w:pPr>
              <w:jc w:val="center"/>
              <w:rPr>
                <w:rFonts w:asciiTheme="minorHAnsi" w:eastAsia="Calibri" w:hAnsiTheme="minorHAnsi" w:cstheme="minorHAnsi"/>
              </w:rPr>
            </w:pPr>
            <w:r w:rsidRPr="00B05E04">
              <w:rPr>
                <w:rFonts w:asciiTheme="minorHAnsi" w:eastAsia="Calibri" w:hAnsiTheme="minorHAnsi" w:cstheme="minorHAnsi"/>
              </w:rPr>
              <w:t>5</w:t>
            </w:r>
          </w:p>
        </w:tc>
        <w:tc>
          <w:tcPr>
            <w:tcW w:w="6111" w:type="dxa"/>
          </w:tcPr>
          <w:p w14:paraId="52B4765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Mientras la cuenta esté suspendida o baneada, el sistema impide al Vendedor publicar y vender.</w:t>
            </w:r>
          </w:p>
        </w:tc>
      </w:tr>
      <w:tr w:rsidR="00FE3D7A" w:rsidRPr="00B05E04" w14:paraId="03695C7D" w14:textId="77777777" w:rsidTr="00051318">
        <w:trPr>
          <w:cantSplit/>
        </w:trPr>
        <w:tc>
          <w:tcPr>
            <w:tcW w:w="3307" w:type="dxa"/>
          </w:tcPr>
          <w:p w14:paraId="6C2EC89A" w14:textId="77777777" w:rsidR="00FE3D7A" w:rsidRPr="00B05E04" w:rsidRDefault="00FE3D7A" w:rsidP="00051318">
            <w:pPr>
              <w:rPr>
                <w:rFonts w:asciiTheme="minorHAnsi" w:eastAsia="Calibri" w:hAnsiTheme="minorHAnsi" w:cstheme="minorHAnsi"/>
                <w:b/>
                <w:bCs/>
              </w:rPr>
            </w:pPr>
            <w:proofErr w:type="spellStart"/>
            <w:proofErr w:type="gramStart"/>
            <w:r w:rsidRPr="00B05E04">
              <w:rPr>
                <w:rFonts w:asciiTheme="minorHAnsi" w:eastAsia="Calibri" w:hAnsiTheme="minorHAnsi" w:cstheme="minorHAnsi"/>
                <w:b/>
                <w:bCs/>
                <w:color w:val="0070C0"/>
              </w:rPr>
              <w:t>Post-condición</w:t>
            </w:r>
            <w:proofErr w:type="spellEnd"/>
            <w:proofErr w:type="gramEnd"/>
          </w:p>
        </w:tc>
        <w:tc>
          <w:tcPr>
            <w:tcW w:w="6900" w:type="dxa"/>
            <w:gridSpan w:val="2"/>
          </w:tcPr>
          <w:p w14:paraId="59D2B4A7" w14:textId="77777777" w:rsidR="00FE3D7A" w:rsidRPr="00B05E04" w:rsidRDefault="00FE3D7A" w:rsidP="00051318">
            <w:pPr>
              <w:rPr>
                <w:rFonts w:asciiTheme="minorHAnsi" w:eastAsia="Calibri" w:hAnsiTheme="minorHAnsi" w:cstheme="minorHAnsi"/>
                <w:color w:val="FF0000"/>
              </w:rPr>
            </w:pPr>
            <w:r w:rsidRPr="00B05E04">
              <w:rPr>
                <w:rFonts w:asciiTheme="minorHAnsi" w:hAnsiTheme="minorHAnsi" w:cstheme="minorHAnsi"/>
              </w:rPr>
              <w:t>Nosotros consideramos completado el requisito cuando la sanción queda aplicada o descartada según la decisión del Administrador y el historial mantiene la trazabilidad del caso.</w:t>
            </w:r>
          </w:p>
        </w:tc>
      </w:tr>
      <w:tr w:rsidR="00FB0E24" w:rsidRPr="00B05E04" w14:paraId="158ADA93" w14:textId="77777777">
        <w:trPr>
          <w:cantSplit/>
        </w:trPr>
        <w:tc>
          <w:tcPr>
            <w:tcW w:w="3307" w:type="dxa"/>
            <w:vMerge w:val="restart"/>
          </w:tcPr>
          <w:p w14:paraId="7C0DD783" w14:textId="77777777" w:rsidR="00FB0E24" w:rsidRPr="00B05E04" w:rsidRDefault="00FB0E24" w:rsidP="00FB0E24">
            <w:pPr>
              <w:pStyle w:val="Ttulo1"/>
              <w:rPr>
                <w:rFonts w:asciiTheme="minorHAnsi" w:eastAsia="Calibri" w:hAnsiTheme="minorHAnsi" w:cstheme="minorHAnsi"/>
                <w:color w:val="0070C0"/>
                <w:sz w:val="24"/>
                <w:szCs w:val="24"/>
              </w:rPr>
            </w:pPr>
            <w:r w:rsidRPr="00B05E04">
              <w:rPr>
                <w:rFonts w:asciiTheme="minorHAnsi" w:eastAsia="Calibri" w:hAnsiTheme="minorHAnsi" w:cstheme="minorHAnsi"/>
                <w:color w:val="0070C0"/>
                <w:sz w:val="24"/>
                <w:szCs w:val="24"/>
              </w:rPr>
              <w:t>Excepciones</w:t>
            </w:r>
          </w:p>
          <w:p w14:paraId="3A11ADF5" w14:textId="77777777" w:rsidR="00FB0E24" w:rsidRPr="00B05E04" w:rsidRDefault="00FB0E24" w:rsidP="00FB0E24">
            <w:pPr>
              <w:rPr>
                <w:rFonts w:asciiTheme="minorHAnsi" w:eastAsia="Calibri" w:hAnsiTheme="minorHAnsi" w:cstheme="minorHAnsi"/>
              </w:rPr>
            </w:pPr>
          </w:p>
          <w:p w14:paraId="534B6319" w14:textId="77777777" w:rsidR="00FB0E24" w:rsidRPr="00B05E04" w:rsidRDefault="00FB0E24" w:rsidP="00FB0E24">
            <w:pPr>
              <w:rPr>
                <w:rFonts w:asciiTheme="minorHAnsi" w:eastAsia="Calibri" w:hAnsiTheme="minorHAnsi" w:cstheme="minorHAnsi"/>
              </w:rPr>
            </w:pPr>
          </w:p>
        </w:tc>
        <w:tc>
          <w:tcPr>
            <w:tcW w:w="789" w:type="dxa"/>
          </w:tcPr>
          <w:p w14:paraId="0E25A0C9" w14:textId="77777777" w:rsidR="00FB0E24" w:rsidRPr="00B05E04" w:rsidRDefault="00FB0E24" w:rsidP="00FB0E24">
            <w:pPr>
              <w:jc w:val="center"/>
              <w:rPr>
                <w:rFonts w:asciiTheme="minorHAnsi" w:eastAsia="Calibri" w:hAnsiTheme="minorHAnsi" w:cstheme="minorHAnsi"/>
                <w:b/>
                <w:bCs/>
                <w:color w:val="0070C0"/>
              </w:rPr>
            </w:pPr>
            <w:r w:rsidRPr="00B05E04">
              <w:rPr>
                <w:rFonts w:asciiTheme="minorHAnsi" w:hAnsiTheme="minorHAnsi" w:cstheme="minorHAnsi"/>
                <w:b/>
                <w:color w:val="0070C0"/>
              </w:rPr>
              <w:t>Paso</w:t>
            </w:r>
          </w:p>
        </w:tc>
        <w:tc>
          <w:tcPr>
            <w:tcW w:w="6111" w:type="dxa"/>
          </w:tcPr>
          <w:p w14:paraId="5495E54F" w14:textId="77777777" w:rsidR="00FB0E24" w:rsidRPr="00B05E04" w:rsidRDefault="00FB0E24" w:rsidP="00FB0E24">
            <w:pPr>
              <w:rPr>
                <w:rFonts w:asciiTheme="minorHAnsi" w:eastAsia="Calibri" w:hAnsiTheme="minorHAnsi" w:cstheme="minorHAnsi"/>
                <w:b/>
                <w:bCs/>
                <w:color w:val="0070C0"/>
              </w:rPr>
            </w:pPr>
            <w:r w:rsidRPr="00B05E04">
              <w:rPr>
                <w:rFonts w:asciiTheme="minorHAnsi" w:hAnsiTheme="minorHAnsi" w:cstheme="minorHAnsi"/>
                <w:b/>
                <w:color w:val="0070C0"/>
              </w:rPr>
              <w:t>Condición / resultado</w:t>
            </w:r>
          </w:p>
        </w:tc>
      </w:tr>
      <w:tr w:rsidR="006F6CAB" w:rsidRPr="00B05E04" w14:paraId="1546B90C" w14:textId="77777777">
        <w:trPr>
          <w:cantSplit/>
        </w:trPr>
        <w:tc>
          <w:tcPr>
            <w:tcW w:w="3307" w:type="dxa"/>
            <w:vMerge/>
          </w:tcPr>
          <w:p w14:paraId="0AEFE8D6"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30C40C65"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2</w:t>
            </w:r>
          </w:p>
        </w:tc>
        <w:tc>
          <w:tcPr>
            <w:tcW w:w="6111" w:type="dxa"/>
          </w:tcPr>
          <w:p w14:paraId="6C1C5070"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la coincidencia con la lista es un falso positivo, el Administrador la descarta y el sistema no aplica ninguna sanción.</w:t>
            </w:r>
          </w:p>
        </w:tc>
      </w:tr>
      <w:tr w:rsidR="006F6CAB" w:rsidRPr="00B05E04" w14:paraId="7482316B" w14:textId="77777777">
        <w:trPr>
          <w:cantSplit/>
        </w:trPr>
        <w:tc>
          <w:tcPr>
            <w:tcW w:w="3307" w:type="dxa"/>
            <w:vMerge/>
          </w:tcPr>
          <w:p w14:paraId="5535CB9D"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b/>
                <w:bCs/>
                <w:color w:val="0070C0"/>
              </w:rPr>
            </w:pPr>
          </w:p>
        </w:tc>
        <w:tc>
          <w:tcPr>
            <w:tcW w:w="789" w:type="dxa"/>
          </w:tcPr>
          <w:p w14:paraId="0BD1201A" w14:textId="77777777" w:rsidR="006F6CAB" w:rsidRPr="00B05E04" w:rsidRDefault="006F6CAB">
            <w:pPr>
              <w:jc w:val="center"/>
              <w:rPr>
                <w:rFonts w:asciiTheme="minorHAnsi" w:eastAsia="Calibri" w:hAnsiTheme="minorHAnsi" w:cstheme="minorHAnsi"/>
              </w:rPr>
            </w:pPr>
            <w:r w:rsidRPr="00B05E04">
              <w:rPr>
                <w:rFonts w:asciiTheme="minorHAnsi" w:hAnsiTheme="minorHAnsi" w:cstheme="minorHAnsi"/>
              </w:rPr>
              <w:t>3</w:t>
            </w:r>
          </w:p>
        </w:tc>
        <w:tc>
          <w:tcPr>
            <w:tcW w:w="6111" w:type="dxa"/>
          </w:tcPr>
          <w:p w14:paraId="70C945A8" w14:textId="77777777" w:rsidR="006F6CAB" w:rsidRPr="00B05E04" w:rsidRDefault="006F6CAB">
            <w:pPr>
              <w:rPr>
                <w:rFonts w:asciiTheme="minorHAnsi" w:eastAsia="Calibri" w:hAnsiTheme="minorHAnsi" w:cstheme="minorHAnsi"/>
              </w:rPr>
            </w:pPr>
            <w:r w:rsidRPr="00B05E04">
              <w:rPr>
                <w:rFonts w:asciiTheme="minorHAnsi" w:hAnsiTheme="minorHAnsi" w:cstheme="minorHAnsi"/>
              </w:rPr>
              <w:t>Si un usuario sin rol Administrador intenta aplicar una sanción, el sistema rechaza la operación.</w:t>
            </w:r>
          </w:p>
        </w:tc>
      </w:tr>
      <w:tr w:rsidR="00FB0E24" w:rsidRPr="00B05E04" w14:paraId="0F6941C2" w14:textId="77777777">
        <w:trPr>
          <w:cantSplit/>
        </w:trPr>
        <w:tc>
          <w:tcPr>
            <w:tcW w:w="3307" w:type="dxa"/>
            <w:vMerge w:val="restart"/>
          </w:tcPr>
          <w:p w14:paraId="41AECB95" w14:textId="77777777" w:rsidR="00FB0E24" w:rsidRPr="00B05E04" w:rsidRDefault="00FB0E24" w:rsidP="00FB0E24">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Rendimiento</w:t>
            </w:r>
          </w:p>
          <w:p w14:paraId="69C4FAC1" w14:textId="77777777" w:rsidR="00FB0E24" w:rsidRPr="00B05E04" w:rsidRDefault="00FB0E24" w:rsidP="00FB0E24">
            <w:pPr>
              <w:rPr>
                <w:rFonts w:asciiTheme="minorHAnsi" w:eastAsia="Calibri" w:hAnsiTheme="minorHAnsi" w:cstheme="minorHAnsi"/>
              </w:rPr>
            </w:pPr>
          </w:p>
        </w:tc>
        <w:tc>
          <w:tcPr>
            <w:tcW w:w="789" w:type="dxa"/>
          </w:tcPr>
          <w:p w14:paraId="44D49FF8" w14:textId="77777777" w:rsidR="00FB0E24" w:rsidRPr="00B05E04" w:rsidRDefault="00FB0E24" w:rsidP="00FB0E24">
            <w:pPr>
              <w:rPr>
                <w:rFonts w:asciiTheme="minorHAnsi" w:eastAsia="Calibri" w:hAnsiTheme="minorHAnsi" w:cstheme="minorHAnsi"/>
                <w:color w:val="0070C0"/>
              </w:rPr>
            </w:pPr>
            <w:r w:rsidRPr="00B05E04">
              <w:rPr>
                <w:rFonts w:asciiTheme="minorHAnsi" w:hAnsiTheme="minorHAnsi" w:cstheme="minorHAnsi"/>
                <w:b/>
                <w:color w:val="0070C0"/>
              </w:rPr>
              <w:lastRenderedPageBreak/>
              <w:t>Paso</w:t>
            </w:r>
          </w:p>
        </w:tc>
        <w:tc>
          <w:tcPr>
            <w:tcW w:w="6111" w:type="dxa"/>
          </w:tcPr>
          <w:p w14:paraId="2C09CF7A" w14:textId="77777777" w:rsidR="00FB0E24" w:rsidRPr="00B05E04" w:rsidRDefault="00FB0E24" w:rsidP="00FB0E24">
            <w:pPr>
              <w:rPr>
                <w:rFonts w:asciiTheme="minorHAnsi" w:eastAsia="Calibri" w:hAnsiTheme="minorHAnsi" w:cstheme="minorHAnsi"/>
              </w:rPr>
            </w:pPr>
            <w:r w:rsidRPr="00B05E04">
              <w:rPr>
                <w:rFonts w:asciiTheme="minorHAnsi" w:hAnsiTheme="minorHAnsi" w:cstheme="minorHAnsi"/>
                <w:b/>
                <w:color w:val="0070C0"/>
              </w:rPr>
              <w:t>Criterio</w:t>
            </w:r>
          </w:p>
        </w:tc>
      </w:tr>
      <w:tr w:rsidR="006F6CAB" w:rsidRPr="00B05E04" w14:paraId="737C6FAC" w14:textId="77777777">
        <w:trPr>
          <w:cantSplit/>
        </w:trPr>
        <w:tc>
          <w:tcPr>
            <w:tcW w:w="3307" w:type="dxa"/>
            <w:vMerge/>
          </w:tcPr>
          <w:p w14:paraId="540C5910" w14:textId="77777777" w:rsidR="006F6CAB" w:rsidRPr="00B05E04" w:rsidRDefault="006F6CAB">
            <w:pPr>
              <w:widowControl w:val="0"/>
              <w:pBdr>
                <w:top w:val="nil"/>
                <w:left w:val="nil"/>
                <w:bottom w:val="nil"/>
                <w:right w:val="nil"/>
                <w:between w:val="nil"/>
              </w:pBdr>
              <w:spacing w:line="276" w:lineRule="auto"/>
              <w:rPr>
                <w:rFonts w:asciiTheme="minorHAnsi" w:eastAsia="Calibri" w:hAnsiTheme="minorHAnsi" w:cstheme="minorHAnsi"/>
              </w:rPr>
            </w:pPr>
          </w:p>
        </w:tc>
        <w:tc>
          <w:tcPr>
            <w:tcW w:w="789" w:type="dxa"/>
          </w:tcPr>
          <w:p w14:paraId="78C18D61"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1</w:t>
            </w:r>
          </w:p>
        </w:tc>
        <w:tc>
          <w:tcPr>
            <w:tcW w:w="6111" w:type="dxa"/>
          </w:tcPr>
          <w:p w14:paraId="3459C8E3" w14:textId="77777777" w:rsidR="006F6CAB" w:rsidRPr="00B05E04" w:rsidRDefault="005B7C46">
            <w:pPr>
              <w:rPr>
                <w:rFonts w:asciiTheme="minorHAnsi" w:eastAsia="Calibri" w:hAnsiTheme="minorHAnsi" w:cstheme="minorHAnsi"/>
              </w:rPr>
            </w:pPr>
            <w:r w:rsidRPr="00B05E04">
              <w:rPr>
                <w:rFonts w:asciiTheme="minorHAnsi" w:eastAsia="Calibri" w:hAnsiTheme="minorHAnsi" w:cstheme="minorHAnsi"/>
              </w:rPr>
              <w:t>La detección de coincidencias con la lista de palabras prohibidas debe completarse en menos de 1 minuto.</w:t>
            </w:r>
          </w:p>
        </w:tc>
      </w:tr>
      <w:tr w:rsidR="00FE3D7A" w:rsidRPr="00B05E04" w14:paraId="56CC2DE3" w14:textId="77777777" w:rsidTr="00051318">
        <w:trPr>
          <w:cantSplit/>
        </w:trPr>
        <w:tc>
          <w:tcPr>
            <w:tcW w:w="3307" w:type="dxa"/>
          </w:tcPr>
          <w:p w14:paraId="07D51711" w14:textId="77777777" w:rsidR="00FE3D7A" w:rsidRPr="00B05E04" w:rsidRDefault="00FE3D7A"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Frecuencia esperada</w:t>
            </w:r>
          </w:p>
        </w:tc>
        <w:tc>
          <w:tcPr>
            <w:tcW w:w="6900" w:type="dxa"/>
            <w:gridSpan w:val="2"/>
          </w:tcPr>
          <w:p w14:paraId="14E2AB24" w14:textId="77777777" w:rsidR="00FE3D7A" w:rsidRPr="00B05E04" w:rsidRDefault="00FE3D7A" w:rsidP="00051318">
            <w:pPr>
              <w:rPr>
                <w:rFonts w:asciiTheme="minorHAnsi" w:eastAsia="Calibri" w:hAnsiTheme="minorHAnsi" w:cstheme="minorHAnsi"/>
              </w:rPr>
            </w:pPr>
            <w:r w:rsidRPr="00B05E04">
              <w:rPr>
                <w:rFonts w:asciiTheme="minorHAnsi" w:hAnsiTheme="minorHAnsi" w:cstheme="minorHAnsi"/>
              </w:rPr>
              <w:t>Ocasional, según las coincidencias detectadas y las decisiones del Administrador.</w:t>
            </w:r>
          </w:p>
        </w:tc>
      </w:tr>
      <w:tr w:rsidR="00FE3D7A" w:rsidRPr="00B05E04" w14:paraId="5C26D737" w14:textId="77777777" w:rsidTr="00051318">
        <w:trPr>
          <w:cantSplit/>
        </w:trPr>
        <w:tc>
          <w:tcPr>
            <w:tcW w:w="3307" w:type="dxa"/>
          </w:tcPr>
          <w:p w14:paraId="720944F0" w14:textId="77777777" w:rsidR="00FE3D7A" w:rsidRPr="00B05E04" w:rsidRDefault="00FE3D7A" w:rsidP="00051318">
            <w:pPr>
              <w:rPr>
                <w:rFonts w:asciiTheme="minorHAnsi" w:eastAsia="Calibri" w:hAnsiTheme="minorHAnsi" w:cstheme="minorHAnsi"/>
                <w:b/>
                <w:bCs/>
                <w:color w:val="0070C0"/>
              </w:rPr>
            </w:pPr>
            <w:r w:rsidRPr="00B05E04">
              <w:rPr>
                <w:rFonts w:asciiTheme="minorHAnsi" w:eastAsia="Calibri" w:hAnsiTheme="minorHAnsi" w:cstheme="minorHAnsi"/>
                <w:b/>
                <w:bCs/>
                <w:color w:val="0070C0"/>
              </w:rPr>
              <w:t>Comentarios</w:t>
            </w:r>
          </w:p>
        </w:tc>
        <w:tc>
          <w:tcPr>
            <w:tcW w:w="6900" w:type="dxa"/>
            <w:gridSpan w:val="2"/>
          </w:tcPr>
          <w:p w14:paraId="68A6A578" w14:textId="77777777" w:rsidR="00FE3D7A" w:rsidRPr="00B05E04" w:rsidRDefault="00FE3D7A" w:rsidP="00051318">
            <w:pPr>
              <w:rPr>
                <w:rFonts w:asciiTheme="minorHAnsi" w:eastAsia="Calibri" w:hAnsiTheme="minorHAnsi" w:cstheme="minorHAnsi"/>
              </w:rPr>
            </w:pPr>
            <w:r w:rsidRPr="00B05E04">
              <w:rPr>
                <w:rFonts w:asciiTheme="minorHAnsi" w:hAnsiTheme="minorHAnsi" w:cstheme="minorHAnsi"/>
              </w:rPr>
              <w:t>Nosotros mantenemos la gestión de sanciones como un proceso manual, sin score, sin pausa automática ni sello Cosecha del día. Vamos a probar los falsos positivos de la lista antes de usarla y las reglas de amonestación, suspensión y Ban Permanente. Mantenemos el nombre original del requerimiento por trazabilidad con el ERS base. Nosotros clasificamos este requerimiento con complejidad Muy Compleja y riesgo Alto, y no forma parte del flujo feliz.</w:t>
            </w:r>
          </w:p>
        </w:tc>
      </w:tr>
    </w:tbl>
    <w:p w14:paraId="591B4507" w14:textId="77777777" w:rsidR="00FE3D7A" w:rsidRPr="00B05E04" w:rsidRDefault="00FE3D7A">
      <w:pPr>
        <w:rPr>
          <w:rFonts w:asciiTheme="minorHAnsi" w:hAnsiTheme="minorHAnsi" w:cstheme="minorHAnsi"/>
        </w:rPr>
      </w:pPr>
    </w:p>
    <w:p w14:paraId="3334F488" w14:textId="77777777" w:rsidR="00B05E04" w:rsidRPr="00B05E04" w:rsidRDefault="00B05E04" w:rsidP="00B05E04">
      <w:pPr>
        <w:rPr>
          <w:rFonts w:asciiTheme="minorHAnsi" w:hAnsiTheme="minorHAnsi" w:cstheme="minorHAnsi"/>
          <w:lang w:val="es-CL"/>
        </w:rPr>
      </w:pPr>
      <w:r w:rsidRPr="00B05E04">
        <w:rPr>
          <w:rFonts w:asciiTheme="minorHAnsi" w:hAnsiTheme="minorHAnsi" w:cstheme="minorHAnsi"/>
          <w:lang w:val="es-CL"/>
        </w:rPr>
        <w:t>Total, de 21 requerimientos.</w:t>
      </w:r>
    </w:p>
    <w:p w14:paraId="1195C1F4" w14:textId="77777777" w:rsidR="00B05E04" w:rsidRPr="00B05E04" w:rsidRDefault="00B05E04" w:rsidP="00B05E04">
      <w:pPr>
        <w:rPr>
          <w:rFonts w:asciiTheme="minorHAnsi" w:hAnsiTheme="minorHAnsi" w:cstheme="minorHAnsi"/>
          <w:lang w:val="es-CL"/>
        </w:rPr>
      </w:pPr>
    </w:p>
    <w:p w14:paraId="393E5820" w14:textId="77777777" w:rsidR="00B05E04" w:rsidRPr="00B05E04" w:rsidRDefault="00B05E04" w:rsidP="00B05E04">
      <w:pPr>
        <w:rPr>
          <w:rFonts w:asciiTheme="minorHAnsi" w:hAnsiTheme="minorHAnsi" w:cstheme="minorHAnsi"/>
          <w:lang w:val="es-CL"/>
        </w:rPr>
      </w:pPr>
      <w:r w:rsidRPr="00B05E04">
        <w:rPr>
          <w:rFonts w:asciiTheme="minorHAnsi" w:hAnsiTheme="minorHAnsi" w:cstheme="minorHAnsi"/>
          <w:lang w:val="es-CL"/>
        </w:rPr>
        <w:t>Son RF-001 a RF-007, RF-009, RF-011, RF-012, RF-014, RF-017 a RF-026 (todos los de este último rango).</w:t>
      </w:r>
    </w:p>
    <w:p w14:paraId="27C79D17" w14:textId="77777777" w:rsidR="00B05E04" w:rsidRPr="00B05E04" w:rsidRDefault="00B05E04" w:rsidP="00B05E04">
      <w:pPr>
        <w:rPr>
          <w:rFonts w:asciiTheme="minorHAnsi" w:hAnsiTheme="minorHAnsi" w:cstheme="minorHAnsi"/>
          <w:lang w:val="es-CL"/>
        </w:rPr>
      </w:pPr>
    </w:p>
    <w:p w14:paraId="2FE2508D" w14:textId="77777777" w:rsidR="00B05E04" w:rsidRPr="00B05E04" w:rsidRDefault="00B05E04" w:rsidP="00B05E04">
      <w:pPr>
        <w:rPr>
          <w:rFonts w:asciiTheme="minorHAnsi" w:hAnsiTheme="minorHAnsi" w:cstheme="minorHAnsi"/>
          <w:lang w:val="es-CL"/>
        </w:rPr>
      </w:pPr>
      <w:r w:rsidRPr="00B05E04">
        <w:rPr>
          <w:rFonts w:asciiTheme="minorHAnsi" w:hAnsiTheme="minorHAnsi" w:cstheme="minorHAnsi"/>
          <w:lang w:val="es-CL"/>
        </w:rPr>
        <w:t>Descartados 5: RF-008, RF-010, RF-013, RF-015 y RF-016.</w:t>
      </w:r>
    </w:p>
    <w:p w14:paraId="59C9F125" w14:textId="77777777" w:rsidR="00B05E04" w:rsidRPr="00B05E04" w:rsidRDefault="00B05E04">
      <w:pPr>
        <w:rPr>
          <w:rFonts w:asciiTheme="minorHAnsi" w:hAnsiTheme="minorHAnsi" w:cstheme="minorHAnsi"/>
        </w:rPr>
      </w:pPr>
    </w:p>
    <w:sectPr w:rsidR="00B05E04" w:rsidRPr="00B05E04">
      <w:headerReference w:type="default" r:id="rId7"/>
      <w:footerReference w:type="even" r:id="rId8"/>
      <w:footerReference w:type="default" r:id="rId9"/>
      <w:pgSz w:w="12242" w:h="15842"/>
      <w:pgMar w:top="1398" w:right="1082" w:bottom="1418" w:left="1260" w:header="293"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A849E" w14:textId="77777777" w:rsidR="00095D6D" w:rsidRDefault="00095D6D">
      <w:r>
        <w:separator/>
      </w:r>
    </w:p>
  </w:endnote>
  <w:endnote w:type="continuationSeparator" w:id="0">
    <w:p w14:paraId="2ADF65AB" w14:textId="77777777" w:rsidR="00095D6D" w:rsidRDefault="00095D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4E57B6D4-1132-4072-B193-9073F0E5F564}"/>
  </w:font>
  <w:font w:name="Calibri">
    <w:panose1 w:val="020F0502020204030204"/>
    <w:charset w:val="00"/>
    <w:family w:val="swiss"/>
    <w:pitch w:val="variable"/>
    <w:sig w:usb0="E4002EFF" w:usb1="C200247B" w:usb2="00000009" w:usb3="00000000" w:csb0="000001FF" w:csb1="00000000"/>
    <w:embedRegular r:id="rId2" w:fontKey="{08FE657D-18E3-4280-A12F-D67DE22A57F3}"/>
    <w:embedBold r:id="rId3" w:fontKey="{17D2D898-0CA7-4C8F-9EB7-E6D8C7C3122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AF40039C-8F5B-4AC6-8C5A-D7A5B33C1879}"/>
  </w:font>
  <w:font w:name="Calibri Light">
    <w:panose1 w:val="020F0302020204030204"/>
    <w:charset w:val="00"/>
    <w:family w:val="swiss"/>
    <w:pitch w:val="variable"/>
    <w:sig w:usb0="E4002EFF" w:usb1="C200247B" w:usb2="00000009" w:usb3="00000000" w:csb0="000001FF" w:csb1="00000000"/>
    <w:embedRegular r:id="rId5" w:fontKey="{2810C146-7866-4B73-9B4C-B3F3D2A96F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0F92D" w14:textId="77777777" w:rsidR="006F6CAB" w:rsidRDefault="005B7C46">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15D42A09" w14:textId="77777777" w:rsidR="006F6CAB" w:rsidRDefault="006F6CA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49778" w14:textId="77777777" w:rsidR="006F6CAB" w:rsidRDefault="005B7C46">
    <w:pPr>
      <w:pBdr>
        <w:top w:val="nil"/>
        <w:left w:val="nil"/>
        <w:bottom w:val="nil"/>
        <w:right w:val="nil"/>
        <w:between w:val="nil"/>
      </w:pBdr>
      <w:tabs>
        <w:tab w:val="center" w:pos="4252"/>
        <w:tab w:val="right" w:pos="8504"/>
      </w:tabs>
      <w:ind w:right="360"/>
      <w:jc w:val="center"/>
      <w:rPr>
        <w:rFonts w:ascii="Arial" w:eastAsia="Arial" w:hAnsi="Arial" w:cs="Arial"/>
        <w:b/>
        <w:bCs/>
        <w:color w:val="000000"/>
        <w:sz w:val="16"/>
        <w:szCs w:val="16"/>
      </w:rPr>
    </w:pPr>
    <w:r>
      <w:rPr>
        <w:rFonts w:ascii="Arial" w:eastAsia="Arial" w:hAnsi="Arial" w:cs="Arial"/>
        <w:b/>
        <w:bCs/>
        <w:color w:val="000000"/>
        <w:sz w:val="16"/>
        <w:szCs w:val="16"/>
      </w:rPr>
      <w:t xml:space="preserve">Página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PAGE</w:instrText>
    </w:r>
    <w:r>
      <w:rPr>
        <w:rFonts w:ascii="Arial" w:eastAsia="Arial" w:hAnsi="Arial" w:cs="Arial"/>
        <w:b/>
        <w:bCs/>
        <w:color w:val="000000"/>
        <w:sz w:val="16"/>
        <w:szCs w:val="16"/>
      </w:rPr>
      <w:fldChar w:fldCharType="separate"/>
    </w:r>
    <w:r w:rsidR="00AC4AE3">
      <w:rPr>
        <w:rFonts w:ascii="Arial" w:eastAsia="Arial" w:hAnsi="Arial" w:cs="Arial"/>
        <w:b/>
        <w:bCs/>
        <w:noProof/>
        <w:color w:val="000000"/>
        <w:sz w:val="16"/>
        <w:szCs w:val="16"/>
      </w:rPr>
      <w:t>1</w:t>
    </w:r>
    <w:r>
      <w:rPr>
        <w:rFonts w:ascii="Arial" w:eastAsia="Arial" w:hAnsi="Arial" w:cs="Arial"/>
        <w:b/>
        <w:bCs/>
        <w:color w:val="000000"/>
        <w:sz w:val="16"/>
        <w:szCs w:val="16"/>
      </w:rPr>
      <w:fldChar w:fldCharType="end"/>
    </w:r>
    <w:r>
      <w:rPr>
        <w:rFonts w:ascii="Arial" w:eastAsia="Arial" w:hAnsi="Arial" w:cs="Arial"/>
        <w:b/>
        <w:bCs/>
        <w:color w:val="000000"/>
        <w:sz w:val="16"/>
        <w:szCs w:val="16"/>
      </w:rPr>
      <w:t xml:space="preserve"> de </w:t>
    </w:r>
    <w:r>
      <w:rPr>
        <w:rFonts w:ascii="Arial" w:eastAsia="Arial" w:hAnsi="Arial" w:cs="Arial"/>
        <w:b/>
        <w:bCs/>
        <w:color w:val="000000"/>
        <w:sz w:val="16"/>
        <w:szCs w:val="16"/>
      </w:rPr>
      <w:fldChar w:fldCharType="begin"/>
    </w:r>
    <w:r>
      <w:rPr>
        <w:rFonts w:ascii="Arial" w:eastAsia="Arial" w:hAnsi="Arial" w:cs="Arial"/>
        <w:b/>
        <w:bCs/>
        <w:color w:val="000000"/>
        <w:sz w:val="16"/>
        <w:szCs w:val="16"/>
      </w:rPr>
      <w:instrText>NUMPAGES</w:instrText>
    </w:r>
    <w:r>
      <w:rPr>
        <w:rFonts w:ascii="Arial" w:eastAsia="Arial" w:hAnsi="Arial" w:cs="Arial"/>
        <w:b/>
        <w:bCs/>
        <w:color w:val="000000"/>
        <w:sz w:val="16"/>
        <w:szCs w:val="16"/>
      </w:rPr>
      <w:fldChar w:fldCharType="separate"/>
    </w:r>
    <w:r w:rsidR="00AC4AE3">
      <w:rPr>
        <w:rFonts w:ascii="Arial" w:eastAsia="Arial" w:hAnsi="Arial" w:cs="Arial"/>
        <w:b/>
        <w:bCs/>
        <w:noProof/>
        <w:color w:val="000000"/>
        <w:sz w:val="16"/>
        <w:szCs w:val="16"/>
      </w:rPr>
      <w:t>2</w:t>
    </w:r>
    <w:r>
      <w:rPr>
        <w:rFonts w:ascii="Arial" w:eastAsia="Arial" w:hAnsi="Arial" w:cs="Arial"/>
        <w:b/>
        <w:bCs/>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186F88" w14:textId="77777777" w:rsidR="00095D6D" w:rsidRDefault="00095D6D">
      <w:r>
        <w:separator/>
      </w:r>
    </w:p>
  </w:footnote>
  <w:footnote w:type="continuationSeparator" w:id="0">
    <w:p w14:paraId="494013B3" w14:textId="77777777" w:rsidR="00095D6D" w:rsidRDefault="00095D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5F576" w14:textId="77777777" w:rsidR="006F6CAB" w:rsidRDefault="005B7C46">
    <w:pPr>
      <w:pBdr>
        <w:top w:val="nil"/>
        <w:left w:val="nil"/>
        <w:bottom w:val="nil"/>
        <w:right w:val="nil"/>
        <w:between w:val="nil"/>
      </w:pBdr>
      <w:tabs>
        <w:tab w:val="center" w:pos="4252"/>
        <w:tab w:val="right" w:pos="8504"/>
      </w:tabs>
      <w:jc w:val="right"/>
      <w:rPr>
        <w:color w:val="000000"/>
      </w:rPr>
    </w:pPr>
    <w:r>
      <w:rPr>
        <w:noProof/>
        <w:color w:val="000000"/>
      </w:rPr>
      <w:drawing>
        <wp:anchor distT="0" distB="0" distL="114300" distR="114300" simplePos="0" relativeHeight="251658240" behindDoc="0" locked="0" layoutInCell="1" hidden="0" allowOverlap="1" wp14:anchorId="63735FFA" wp14:editId="5C35F42D">
          <wp:simplePos x="0" y="0"/>
          <wp:positionH relativeFrom="margin">
            <wp:posOffset>4142740</wp:posOffset>
          </wp:positionH>
          <wp:positionV relativeFrom="margin">
            <wp:posOffset>-499241</wp:posOffset>
          </wp:positionV>
          <wp:extent cx="2209800" cy="367030"/>
          <wp:effectExtent l="0" t="0" r="0" b="0"/>
          <wp:wrapSquare wrapText="bothSides" distT="0" distB="0" distL="114300" distR="11430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209800" cy="367030"/>
                  </a:xfrm>
                  <a:prstGeom prst="rect">
                    <a:avLst/>
                  </a:prstGeom>
                  <a:ln/>
                </pic:spPr>
              </pic:pic>
            </a:graphicData>
          </a:graphic>
        </wp:anchor>
      </w:drawing>
    </w:r>
  </w:p>
  <w:p w14:paraId="5A5691CC" w14:textId="77777777" w:rsidR="006F6CAB" w:rsidRDefault="006F6CAB">
    <w:pPr>
      <w:pBdr>
        <w:top w:val="nil"/>
        <w:left w:val="nil"/>
        <w:bottom w:val="nil"/>
        <w:right w:val="nil"/>
        <w:between w:val="nil"/>
      </w:pBdr>
      <w:tabs>
        <w:tab w:val="center" w:pos="4252"/>
        <w:tab w:val="right" w:pos="8504"/>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6CAB"/>
    <w:rsid w:val="00095D6D"/>
    <w:rsid w:val="000E4360"/>
    <w:rsid w:val="000F532D"/>
    <w:rsid w:val="00105EF2"/>
    <w:rsid w:val="00120400"/>
    <w:rsid w:val="001A72B6"/>
    <w:rsid w:val="00263234"/>
    <w:rsid w:val="00291C4C"/>
    <w:rsid w:val="00310B57"/>
    <w:rsid w:val="00411CDB"/>
    <w:rsid w:val="00445173"/>
    <w:rsid w:val="00460FBF"/>
    <w:rsid w:val="00471CE0"/>
    <w:rsid w:val="004B0B79"/>
    <w:rsid w:val="005B7C46"/>
    <w:rsid w:val="006F6CAB"/>
    <w:rsid w:val="007378C3"/>
    <w:rsid w:val="007541D9"/>
    <w:rsid w:val="008D0A06"/>
    <w:rsid w:val="00940CA9"/>
    <w:rsid w:val="009B748F"/>
    <w:rsid w:val="00A178EA"/>
    <w:rsid w:val="00A179E1"/>
    <w:rsid w:val="00A643C2"/>
    <w:rsid w:val="00A903E8"/>
    <w:rsid w:val="00AB1961"/>
    <w:rsid w:val="00AC4AE3"/>
    <w:rsid w:val="00B05E04"/>
    <w:rsid w:val="00B32DF5"/>
    <w:rsid w:val="00B6144E"/>
    <w:rsid w:val="00B806C3"/>
    <w:rsid w:val="00BA55D2"/>
    <w:rsid w:val="00BE2E37"/>
    <w:rsid w:val="00DA56E4"/>
    <w:rsid w:val="00DD5972"/>
    <w:rsid w:val="00DE1719"/>
    <w:rsid w:val="00E6539D"/>
    <w:rsid w:val="00EF477E"/>
    <w:rsid w:val="00F27FD3"/>
    <w:rsid w:val="00FB0E24"/>
    <w:rsid w:val="00FB7027"/>
    <w:rsid w:val="00FD3D97"/>
    <w:rsid w:val="00FE3D7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E2435"/>
  <w15:docId w15:val="{74A8EE8C-A995-423C-BA20-BF19C9DC1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D7A"/>
  </w:style>
  <w:style w:type="paragraph" w:styleId="Ttulo1">
    <w:name w:val="heading 1"/>
    <w:basedOn w:val="Normal"/>
    <w:next w:val="Normal"/>
    <w:uiPriority w:val="9"/>
    <w:qFormat/>
    <w:pPr>
      <w:keepNext/>
      <w:outlineLvl w:val="0"/>
    </w:pPr>
    <w:rPr>
      <w:rFonts w:ascii="Arial" w:eastAsia="Arial" w:hAnsi="Arial" w:cs="Arial"/>
      <w:b/>
      <w:bCs/>
      <w:sz w:val="22"/>
      <w:szCs w:val="22"/>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rsid w:val="002924DA"/>
    <w:pPr>
      <w:tabs>
        <w:tab w:val="center" w:pos="4252"/>
        <w:tab w:val="right" w:pos="8504"/>
      </w:tabs>
    </w:pPr>
  </w:style>
  <w:style w:type="paragraph" w:styleId="Piedepgina">
    <w:name w:val="footer"/>
    <w:basedOn w:val="Normal"/>
    <w:rsid w:val="002924DA"/>
    <w:pPr>
      <w:tabs>
        <w:tab w:val="center" w:pos="4252"/>
        <w:tab w:val="right" w:pos="8504"/>
      </w:tabs>
    </w:pPr>
  </w:style>
  <w:style w:type="character" w:styleId="Nmerodepgina">
    <w:name w:val="page number"/>
    <w:basedOn w:val="Fuentedeprrafopredeter"/>
    <w:rsid w:val="00FF5B35"/>
  </w:style>
  <w:style w:type="paragraph" w:styleId="Textonotapie">
    <w:name w:val="footnote text"/>
    <w:basedOn w:val="Normal"/>
    <w:semiHidden/>
    <w:rsid w:val="00B76D21"/>
    <w:rPr>
      <w:sz w:val="20"/>
      <w:szCs w:val="20"/>
    </w:rPr>
  </w:style>
  <w:style w:type="character" w:styleId="Refdenotaalpie">
    <w:name w:val="footnote reference"/>
    <w:semiHidden/>
    <w:rsid w:val="00B76D21"/>
    <w:rPr>
      <w:vertAlign w:val="superscript"/>
    </w:rPr>
  </w:style>
  <w:style w:type="table" w:styleId="Tablaconcuadrcula">
    <w:name w:val="Table Grid"/>
    <w:basedOn w:val="Tablanormal"/>
    <w:rsid w:val="00095D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semiHidden/>
    <w:rsid w:val="000374C4"/>
    <w:rPr>
      <w:rFonts w:ascii="Tahoma" w:hAnsi="Tahoma" w:cs="Tahoma"/>
      <w:sz w:val="16"/>
      <w:szCs w:val="16"/>
    </w:rPr>
  </w:style>
  <w:style w:type="paragraph" w:styleId="Prrafodelista">
    <w:name w:val="List Paragraph"/>
    <w:basedOn w:val="Normal"/>
    <w:qFormat/>
    <w:rsid w:val="00A1167E"/>
    <w:pPr>
      <w:ind w:left="720"/>
      <w:contextualSpacing/>
    </w:pPr>
    <w:rPr>
      <w:rFonts w:ascii="Arial" w:eastAsia="Calibri" w:hAnsi="Arial"/>
      <w:szCs w:val="22"/>
      <w:lang w:val="es-CL" w:eastAsia="en-US"/>
    </w:rPr>
  </w:style>
  <w:style w:type="paragraph" w:styleId="Mapadeldocumento">
    <w:name w:val="Document Map"/>
    <w:basedOn w:val="Normal"/>
    <w:semiHidden/>
    <w:rsid w:val="00D01E5F"/>
    <w:pPr>
      <w:shd w:val="clear" w:color="auto" w:fill="000080"/>
    </w:pPr>
    <w:rPr>
      <w:rFonts w:ascii="Tahoma" w:hAnsi="Tahoma" w:cs="Tahoma"/>
      <w:sz w:val="20"/>
      <w:szCs w:val="20"/>
    </w:rPr>
  </w:style>
  <w:style w:type="paragraph" w:styleId="HTMLconformatoprevio">
    <w:name w:val="HTML Preformatted"/>
    <w:basedOn w:val="Normal"/>
    <w:rsid w:val="008527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EncabezadoCar">
    <w:name w:val="Encabezado Car"/>
    <w:basedOn w:val="Fuentedeprrafopredeter"/>
    <w:link w:val="Encabezado"/>
    <w:uiPriority w:val="99"/>
    <w:rsid w:val="005A6843"/>
    <w:rPr>
      <w:sz w:val="24"/>
      <w:szCs w:val="24"/>
      <w:lang w:val="es-ES" w:eastAsia="es-ES"/>
    </w:rPr>
  </w:style>
  <w:style w:type="character" w:customStyle="1" w:styleId="Ttulo1Car">
    <w:name w:val="Título 1 Car"/>
    <w:basedOn w:val="Fuentedeprrafopredeter"/>
    <w:uiPriority w:val="9"/>
    <w:rsid w:val="006947D2"/>
    <w:rPr>
      <w:rFonts w:ascii="Arial" w:hAnsi="Arial" w:cs="Arial"/>
      <w:b/>
      <w:bCs/>
      <w:sz w:val="22"/>
      <w:szCs w:val="24"/>
      <w:lang w:val="es-ES" w:eastAsia="es-ES"/>
    </w:rPr>
  </w:style>
  <w:style w:type="table" w:customStyle="1" w:styleId="a">
    <w:basedOn w:val="TableNormal0"/>
    <w:tblPr>
      <w:tblStyleRowBandSize w:val="1"/>
      <w:tblStyleColBandSize w:val="1"/>
      <w:tblCellMar>
        <w:left w:w="70" w:type="dxa"/>
        <w:right w:w="70" w:type="dxa"/>
      </w:tblCellMar>
    </w:tblPr>
  </w:style>
  <w:style w:type="table" w:customStyle="1" w:styleId="a0">
    <w:basedOn w:val="TableNormal0"/>
    <w:tblPr>
      <w:tblStyleRowBandSize w:val="1"/>
      <w:tblStyleColBandSize w:val="1"/>
      <w:tblCellMar>
        <w:left w:w="70" w:type="dxa"/>
        <w:right w:w="70" w:type="dxa"/>
      </w:tblCellMar>
    </w:tblPr>
  </w:style>
  <w:style w:type="table" w:customStyle="1" w:styleId="a1">
    <w:basedOn w:val="TableNormal0"/>
    <w:tblPr>
      <w:tblStyleRowBandSize w:val="1"/>
      <w:tblStyleColBandSize w:val="1"/>
      <w:tblCellMar>
        <w:left w:w="70" w:type="dxa"/>
        <w:right w:w="70" w:type="dxa"/>
      </w:tblCellMar>
    </w:tblPr>
  </w:style>
  <w:style w:type="table" w:customStyle="1" w:styleId="a2">
    <w:basedOn w:val="TableNormal0"/>
    <w:tblPr>
      <w:tblStyleRowBandSize w:val="1"/>
      <w:tblStyleColBandSize w:val="1"/>
      <w:tblCellMar>
        <w:left w:w="70" w:type="dxa"/>
        <w:right w:w="70" w:type="dxa"/>
      </w:tblCellMar>
    </w:tblPr>
  </w:style>
  <w:style w:type="table" w:customStyle="1" w:styleId="a3">
    <w:basedOn w:val="TableNormal0"/>
    <w:tblPr>
      <w:tblStyleRowBandSize w:val="1"/>
      <w:tblStyleColBandSize w:val="1"/>
      <w:tblCellMar>
        <w:left w:w="70" w:type="dxa"/>
        <w:right w:w="70" w:type="dxa"/>
      </w:tblCellMar>
    </w:tblPr>
  </w:style>
  <w:style w:type="table" w:customStyle="1" w:styleId="a4">
    <w:basedOn w:val="TableNormal0"/>
    <w:tblPr>
      <w:tblStyleRowBandSize w:val="1"/>
      <w:tblStyleColBandSize w:val="1"/>
      <w:tblCellMar>
        <w:left w:w="70" w:type="dxa"/>
        <w:right w:w="70" w:type="dxa"/>
      </w:tblCellMar>
    </w:tblPr>
  </w:style>
  <w:style w:type="table" w:customStyle="1" w:styleId="a5">
    <w:basedOn w:val="TableNormal0"/>
    <w:tblPr>
      <w:tblStyleRowBandSize w:val="1"/>
      <w:tblStyleColBandSize w:val="1"/>
      <w:tblCellMar>
        <w:left w:w="70" w:type="dxa"/>
        <w:right w:w="70" w:type="dxa"/>
      </w:tblCellMar>
    </w:tblPr>
  </w:style>
  <w:style w:type="table" w:customStyle="1" w:styleId="a6">
    <w:basedOn w:val="TableNormal0"/>
    <w:tblPr>
      <w:tblStyleRowBandSize w:val="1"/>
      <w:tblStyleColBandSize w:val="1"/>
      <w:tblCellMar>
        <w:left w:w="70" w:type="dxa"/>
        <w:right w:w="70"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7">
    <w:basedOn w:val="TableNormal0"/>
    <w:tblPr>
      <w:tblStyleRowBandSize w:val="1"/>
      <w:tblStyleColBandSize w:val="1"/>
      <w:tblCellMar>
        <w:left w:w="70" w:type="dxa"/>
        <w:right w:w="70" w:type="dxa"/>
      </w:tblCellMar>
    </w:tblPr>
  </w:style>
  <w:style w:type="table" w:customStyle="1" w:styleId="a8">
    <w:basedOn w:val="TableNormal0"/>
    <w:tblPr>
      <w:tblStyleRowBandSize w:val="1"/>
      <w:tblStyleColBandSize w:val="1"/>
      <w:tblCellMar>
        <w:left w:w="70" w:type="dxa"/>
        <w:right w:w="70" w:type="dxa"/>
      </w:tblCellMar>
    </w:tblPr>
  </w:style>
  <w:style w:type="table" w:customStyle="1" w:styleId="a9">
    <w:basedOn w:val="TableNormal0"/>
    <w:tblPr>
      <w:tblStyleRowBandSize w:val="1"/>
      <w:tblStyleColBandSize w:val="1"/>
      <w:tblCellMar>
        <w:left w:w="70" w:type="dxa"/>
        <w:right w:w="70" w:type="dxa"/>
      </w:tblCellMar>
    </w:tblPr>
  </w:style>
  <w:style w:type="table" w:customStyle="1" w:styleId="aa">
    <w:basedOn w:val="TableNormal0"/>
    <w:tblPr>
      <w:tblStyleRowBandSize w:val="1"/>
      <w:tblStyleColBandSize w:val="1"/>
      <w:tblCellMar>
        <w:left w:w="70" w:type="dxa"/>
        <w:right w:w="70" w:type="dxa"/>
      </w:tblCellMar>
    </w:tblPr>
  </w:style>
  <w:style w:type="table" w:customStyle="1" w:styleId="ab">
    <w:basedOn w:val="TableNormal0"/>
    <w:tblPr>
      <w:tblStyleRowBandSize w:val="1"/>
      <w:tblStyleColBandSize w:val="1"/>
      <w:tblCellMar>
        <w:left w:w="70" w:type="dxa"/>
        <w:right w:w="70" w:type="dxa"/>
      </w:tblCellMar>
    </w:tblPr>
  </w:style>
  <w:style w:type="table" w:customStyle="1" w:styleId="ac">
    <w:basedOn w:val="TableNormal0"/>
    <w:tblPr>
      <w:tblStyleRowBandSize w:val="1"/>
      <w:tblStyleColBandSize w:val="1"/>
      <w:tblCellMar>
        <w:left w:w="70" w:type="dxa"/>
        <w:right w:w="70" w:type="dxa"/>
      </w:tblCellMar>
    </w:tblPr>
  </w:style>
  <w:style w:type="table" w:customStyle="1" w:styleId="ad">
    <w:basedOn w:val="TableNormal0"/>
    <w:tblPr>
      <w:tblStyleRowBandSize w:val="1"/>
      <w:tblStyleColBandSize w:val="1"/>
      <w:tblCellMar>
        <w:left w:w="70" w:type="dxa"/>
        <w:right w:w="70" w:type="dxa"/>
      </w:tblCellMar>
    </w:tblPr>
  </w:style>
  <w:style w:type="table" w:customStyle="1" w:styleId="ae">
    <w:basedOn w:val="TableNormal0"/>
    <w:tblPr>
      <w:tblStyleRowBandSize w:val="1"/>
      <w:tblStyleColBandSize w:val="1"/>
      <w:tblCellMar>
        <w:left w:w="70" w:type="dxa"/>
        <w:right w:w="70" w:type="dxa"/>
      </w:tblCellMar>
    </w:tblPr>
  </w:style>
  <w:style w:type="table" w:customStyle="1" w:styleId="af">
    <w:basedOn w:val="TableNormal0"/>
    <w:tblPr>
      <w:tblStyleRowBandSize w:val="1"/>
      <w:tblStyleColBandSize w:val="1"/>
      <w:tblCellMar>
        <w:left w:w="115" w:type="dxa"/>
        <w:right w:w="115" w:type="dxa"/>
      </w:tblCellMar>
    </w:tblPr>
  </w:style>
  <w:style w:type="table" w:customStyle="1" w:styleId="af0">
    <w:basedOn w:val="TableNormal0"/>
    <w:tblPr>
      <w:tblStyleRowBandSize w:val="1"/>
      <w:tblStyleColBandSize w:val="1"/>
      <w:tblCellMar>
        <w:left w:w="115" w:type="dxa"/>
        <w:right w:w="115" w:type="dxa"/>
      </w:tblCellMar>
    </w:tblPr>
  </w:style>
  <w:style w:type="table" w:customStyle="1" w:styleId="af1">
    <w:basedOn w:val="TableNormal0"/>
    <w:tblPr>
      <w:tblStyleRowBandSize w:val="1"/>
      <w:tblStyleColBandSize w:val="1"/>
      <w:tblCellMar>
        <w:left w:w="115" w:type="dxa"/>
        <w:right w:w="115" w:type="dxa"/>
      </w:tblCellMar>
    </w:tblPr>
  </w:style>
  <w:style w:type="table" w:customStyle="1" w:styleId="af2">
    <w:basedOn w:val="TableNormal0"/>
    <w:tblPr>
      <w:tblStyleRowBandSize w:val="1"/>
      <w:tblStyleColBandSize w:val="1"/>
      <w:tblCellMar>
        <w:left w:w="115" w:type="dxa"/>
        <w:right w:w="115" w:type="dxa"/>
      </w:tblCellMar>
    </w:tblPr>
  </w:style>
  <w:style w:type="table" w:customStyle="1" w:styleId="af3">
    <w:basedOn w:val="TableNormal0"/>
    <w:tblPr>
      <w:tblStyleRowBandSize w:val="1"/>
      <w:tblStyleColBandSize w:val="1"/>
      <w:tblCellMar>
        <w:left w:w="115" w:type="dxa"/>
        <w:right w:w="115" w:type="dxa"/>
      </w:tblCellMar>
    </w:tblPr>
  </w:style>
  <w:style w:type="table" w:customStyle="1" w:styleId="af4">
    <w:basedOn w:val="TableNormal0"/>
    <w:tblPr>
      <w:tblStyleRowBandSize w:val="1"/>
      <w:tblStyleColBandSize w:val="1"/>
      <w:tblCellMar>
        <w:left w:w="115" w:type="dxa"/>
        <w:right w:w="115" w:type="dxa"/>
      </w:tblCellMar>
    </w:tblPr>
  </w:style>
  <w:style w:type="table" w:customStyle="1" w:styleId="af5">
    <w:basedOn w:val="TableNormal0"/>
    <w:tblPr>
      <w:tblStyleRowBandSize w:val="1"/>
      <w:tblStyleColBandSize w:val="1"/>
      <w:tblCellMar>
        <w:left w:w="115" w:type="dxa"/>
        <w:right w:w="115" w:type="dxa"/>
      </w:tblCellMar>
    </w:tblPr>
  </w:style>
  <w:style w:type="table" w:customStyle="1" w:styleId="af6">
    <w:basedOn w:val="TableNormal0"/>
    <w:tblPr>
      <w:tblStyleRowBandSize w:val="1"/>
      <w:tblStyleColBandSize w:val="1"/>
      <w:tblCellMar>
        <w:left w:w="115" w:type="dxa"/>
        <w:right w:w="115" w:type="dxa"/>
      </w:tblCellMar>
    </w:tblPr>
  </w:style>
  <w:style w:type="table" w:customStyle="1" w:styleId="af7">
    <w:basedOn w:val="TableNormal0"/>
    <w:tblPr>
      <w:tblStyleRowBandSize w:val="1"/>
      <w:tblStyleColBandSize w:val="1"/>
      <w:tblCellMar>
        <w:left w:w="115" w:type="dxa"/>
        <w:right w:w="115" w:type="dxa"/>
      </w:tblCellMar>
    </w:tblPr>
  </w:style>
  <w:style w:type="table" w:customStyle="1" w:styleId="af8">
    <w:basedOn w:val="TableNormal0"/>
    <w:tblPr>
      <w:tblStyleRowBandSize w:val="1"/>
      <w:tblStyleColBandSize w:val="1"/>
      <w:tblCellMar>
        <w:left w:w="115" w:type="dxa"/>
        <w:right w:w="115" w:type="dxa"/>
      </w:tblCellMar>
    </w:tblPr>
  </w:style>
  <w:style w:type="table" w:customStyle="1" w:styleId="af9">
    <w:basedOn w:val="TableNormal0"/>
    <w:tblPr>
      <w:tblStyleRowBandSize w:val="1"/>
      <w:tblStyleColBandSize w:val="1"/>
      <w:tblCellMar>
        <w:left w:w="115" w:type="dxa"/>
        <w:right w:w="115" w:type="dxa"/>
      </w:tblCellMar>
    </w:tblPr>
  </w:style>
  <w:style w:type="table" w:customStyle="1" w:styleId="afa">
    <w:basedOn w:val="TableNormal0"/>
    <w:tblPr>
      <w:tblStyleRowBandSize w:val="1"/>
      <w:tblStyleColBandSize w:val="1"/>
      <w:tblCellMar>
        <w:left w:w="115" w:type="dxa"/>
        <w:right w:w="115" w:type="dxa"/>
      </w:tblCellMar>
    </w:tblPr>
  </w:style>
  <w:style w:type="character" w:styleId="Fuerte">
    <w:name w:val="Strong"/>
    <w:basedOn w:val="Fuentedeprrafopredeter"/>
    <w:uiPriority w:val="22"/>
    <w:qFormat/>
    <w:rsid w:val="00A903E8"/>
    <w:rPr>
      <w:b/>
      <w:bCs/>
    </w:rPr>
  </w:style>
  <w:style w:type="character" w:styleId="CdigoHTML">
    <w:name w:val="HTML Code"/>
    <w:basedOn w:val="Fuentedeprrafopredeter"/>
    <w:uiPriority w:val="99"/>
    <w:semiHidden/>
    <w:unhideWhenUsed/>
    <w:rsid w:val="00BA55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51933">
      <w:bodyDiv w:val="1"/>
      <w:marLeft w:val="0"/>
      <w:marRight w:val="0"/>
      <w:marTop w:val="0"/>
      <w:marBottom w:val="0"/>
      <w:divBdr>
        <w:top w:val="none" w:sz="0" w:space="0" w:color="auto"/>
        <w:left w:val="none" w:sz="0" w:space="0" w:color="auto"/>
        <w:bottom w:val="none" w:sz="0" w:space="0" w:color="auto"/>
        <w:right w:val="none" w:sz="0" w:space="0" w:color="auto"/>
      </w:divBdr>
    </w:div>
    <w:div w:id="373817911">
      <w:bodyDiv w:val="1"/>
      <w:marLeft w:val="0"/>
      <w:marRight w:val="0"/>
      <w:marTop w:val="0"/>
      <w:marBottom w:val="0"/>
      <w:divBdr>
        <w:top w:val="none" w:sz="0" w:space="0" w:color="auto"/>
        <w:left w:val="none" w:sz="0" w:space="0" w:color="auto"/>
        <w:bottom w:val="none" w:sz="0" w:space="0" w:color="auto"/>
        <w:right w:val="none" w:sz="0" w:space="0" w:color="auto"/>
      </w:divBdr>
    </w:div>
    <w:div w:id="671880069">
      <w:bodyDiv w:val="1"/>
      <w:marLeft w:val="0"/>
      <w:marRight w:val="0"/>
      <w:marTop w:val="0"/>
      <w:marBottom w:val="0"/>
      <w:divBdr>
        <w:top w:val="none" w:sz="0" w:space="0" w:color="auto"/>
        <w:left w:val="none" w:sz="0" w:space="0" w:color="auto"/>
        <w:bottom w:val="none" w:sz="0" w:space="0" w:color="auto"/>
        <w:right w:val="none" w:sz="0" w:space="0" w:color="auto"/>
      </w:divBdr>
    </w:div>
    <w:div w:id="7000116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ejVwMcf9VEJ675sJRqKCaBdiXw==">CgMxLjAyDmguZ2xubWgyc29ybmw4Mg5oLjc0cndtaDRlOWh2ODIOaC5ycTAwdWlyd3UwbHcyDmguN3hzamEwbnRwNTkwMg5oLmw3bTc5dmo1am91MTIOaC5sc21odGxma2phdjUyCGguZ2pkZ3hzMg5oLnRzZXV2cHcwdTNwcTgAciExR1hyUzdWRFFaM3g2d1hDdEJUeV9hSFVOTnF1RkVSbFE=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29</Pages>
  <Words>9069</Words>
  <Characters>49881</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Marcelo Godoy Gálvez</dc:creator>
  <cp:lastModifiedBy>IGNACIO JAVIER FUENZALIDA CHANDIA</cp:lastModifiedBy>
  <cp:revision>25</cp:revision>
  <dcterms:created xsi:type="dcterms:W3CDTF">2017-12-27T14:49:00Z</dcterms:created>
  <dcterms:modified xsi:type="dcterms:W3CDTF">2026-10-05T01:15:00Z</dcterms:modified>
</cp:coreProperties>
</file>