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B56DF" w14:textId="77777777" w:rsidR="006F6CAB" w:rsidRPr="00B05E04" w:rsidRDefault="006F6CAB">
      <w:pPr>
        <w:widowControl w:val="0"/>
        <w:pBdr>
          <w:top w:val="nil"/>
          <w:left w:val="nil"/>
          <w:bottom w:val="nil"/>
          <w:right w:val="nil"/>
          <w:between w:val="nil"/>
        </w:pBdr>
        <w:spacing w:line="276" w:lineRule="auto"/>
        <w:rPr>
          <w:rFonts w:asciiTheme="minorHAnsi" w:eastAsia="Arial" w:hAnsiTheme="minorHAnsi" w:cstheme="minorHAnsi"/>
          <w:color w:val="000000"/>
          <w:sz w:val="22"/>
          <w:szCs w:val="22"/>
        </w:rPr>
      </w:pPr>
    </w:p>
    <w:tbl>
      <w:tblPr>
        <w:tblStyle w:val="a7"/>
        <w:tblW w:w="10215"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0"/>
        <w:gridCol w:w="795"/>
        <w:gridCol w:w="6120"/>
      </w:tblGrid>
      <w:tr w:rsidR="006F6CAB" w:rsidRPr="00B05E04" w14:paraId="737D2704" w14:textId="77777777">
        <w:trPr>
          <w:cantSplit/>
        </w:trPr>
        <w:tc>
          <w:tcPr>
            <w:tcW w:w="3300" w:type="dxa"/>
          </w:tcPr>
          <w:p w14:paraId="6370997A"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RF-001</w:t>
            </w:r>
          </w:p>
        </w:tc>
        <w:tc>
          <w:tcPr>
            <w:tcW w:w="6915" w:type="dxa"/>
            <w:gridSpan w:val="2"/>
          </w:tcPr>
          <w:p w14:paraId="71BCCFCF" w14:textId="77777777" w:rsidR="006F6CAB" w:rsidRPr="00B05E04" w:rsidRDefault="005B7C46">
            <w:pPr>
              <w:keepNext/>
              <w:rPr>
                <w:rFonts w:asciiTheme="minorHAnsi" w:eastAsia="Calibri" w:hAnsiTheme="minorHAnsi" w:cstheme="minorHAnsi"/>
                <w:b/>
                <w:bCs/>
              </w:rPr>
            </w:pPr>
            <w:r w:rsidRPr="00B05E04">
              <w:rPr>
                <w:rFonts w:asciiTheme="minorHAnsi" w:eastAsia="Calibri" w:hAnsiTheme="minorHAnsi" w:cstheme="minorHAnsi"/>
                <w:b/>
                <w:bCs/>
              </w:rPr>
              <w:t xml:space="preserve">Autenticación y Perfiles </w:t>
            </w:r>
            <w:proofErr w:type="spellStart"/>
            <w:r w:rsidRPr="00B05E04">
              <w:rPr>
                <w:rFonts w:asciiTheme="minorHAnsi" w:eastAsia="Calibri" w:hAnsiTheme="minorHAnsi" w:cstheme="minorHAnsi"/>
                <w:b/>
                <w:bCs/>
              </w:rPr>
              <w:t>Multirrol</w:t>
            </w:r>
            <w:proofErr w:type="spellEnd"/>
          </w:p>
        </w:tc>
      </w:tr>
      <w:tr w:rsidR="006F6CAB" w:rsidRPr="00B05E04" w14:paraId="2DB56855" w14:textId="77777777">
        <w:trPr>
          <w:cantSplit/>
        </w:trPr>
        <w:tc>
          <w:tcPr>
            <w:tcW w:w="3300" w:type="dxa"/>
          </w:tcPr>
          <w:p w14:paraId="234EB72C"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15" w:type="dxa"/>
            <w:gridSpan w:val="2"/>
          </w:tcPr>
          <w:p w14:paraId="1DD5CA0F"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2.0, 04/10/2026</w:t>
            </w:r>
          </w:p>
        </w:tc>
      </w:tr>
      <w:tr w:rsidR="006F6CAB" w:rsidRPr="00B05E04" w14:paraId="569D30BF" w14:textId="77777777">
        <w:trPr>
          <w:cantSplit/>
        </w:trPr>
        <w:tc>
          <w:tcPr>
            <w:tcW w:w="3300" w:type="dxa"/>
          </w:tcPr>
          <w:p w14:paraId="23705847"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15" w:type="dxa"/>
            <w:gridSpan w:val="2"/>
          </w:tcPr>
          <w:p w14:paraId="27F755A4"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Usuario (Cliente, Vendedor, Administrador)</w:t>
            </w:r>
          </w:p>
        </w:tc>
      </w:tr>
      <w:tr w:rsidR="006F6CAB" w:rsidRPr="00B05E04" w14:paraId="78A84B64" w14:textId="77777777">
        <w:trPr>
          <w:cantSplit/>
        </w:trPr>
        <w:tc>
          <w:tcPr>
            <w:tcW w:w="3300" w:type="dxa"/>
          </w:tcPr>
          <w:p w14:paraId="6763E3C1"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15" w:type="dxa"/>
            <w:gridSpan w:val="2"/>
          </w:tcPr>
          <w:p w14:paraId="7E25512E"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Buscamos que cada acceso al sistema permita comprobar la identidad del usuario y aplicar correctamente el rol que corresponde antes de habilitar las funciones de la plataforma.</w:t>
            </w:r>
          </w:p>
        </w:tc>
      </w:tr>
      <w:tr w:rsidR="006F6CAB" w:rsidRPr="00B05E04" w14:paraId="0E67437B" w14:textId="77777777">
        <w:trPr>
          <w:cantSplit/>
        </w:trPr>
        <w:tc>
          <w:tcPr>
            <w:tcW w:w="3300" w:type="dxa"/>
          </w:tcPr>
          <w:p w14:paraId="6B613AE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15" w:type="dxa"/>
            <w:gridSpan w:val="2"/>
          </w:tcPr>
          <w:p w14:paraId="0C1EA331"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Ninguno. RF-001 no depende de otros requerimientos; RF-002, RF-003, RF-004, RF-019, RF-020, RF-021, RF-023 y RF-024 dependen de él.</w:t>
            </w:r>
          </w:p>
        </w:tc>
      </w:tr>
      <w:tr w:rsidR="006F6CAB" w:rsidRPr="00B05E04" w14:paraId="7343023A" w14:textId="77777777">
        <w:trPr>
          <w:cantSplit/>
        </w:trPr>
        <w:tc>
          <w:tcPr>
            <w:tcW w:w="3300" w:type="dxa"/>
          </w:tcPr>
          <w:p w14:paraId="2A946D66"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15" w:type="dxa"/>
            <w:gridSpan w:val="2"/>
          </w:tcPr>
          <w:p w14:paraId="1B359FE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Definimos que el acceso se realiza con correo y contraseña mediante Supabase Auth (GoTrue). El login y el refresh de sesión van directo a GoTrue, que emite el JWT de acceso y el refresh token y aplica su límite nativo contra fuerza bruta (respuesta 429). En FastAPI dejamos solo el bloqueo de cuenta: cuando un usuario falla 5 intentos, el sistema incrementa intentos_login_fallidos, registra bloqueado_hasta con un plazo de 15 minutos y rechaza los accesos hasta que ese plazo termine. Cada panel se restringe según el rol (Cliente, Vendedor o Administrador), que el sistema lee del perfil enlazado al usuario de Supabase Auth.</w:t>
            </w:r>
          </w:p>
        </w:tc>
      </w:tr>
      <w:tr w:rsidR="006F6CAB" w:rsidRPr="00B05E04" w14:paraId="2DF41399" w14:textId="77777777">
        <w:trPr>
          <w:cantSplit/>
        </w:trPr>
        <w:tc>
          <w:tcPr>
            <w:tcW w:w="3300" w:type="dxa"/>
          </w:tcPr>
          <w:p w14:paraId="6CB97190"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15" w:type="dxa"/>
            <w:gridSpan w:val="2"/>
          </w:tcPr>
          <w:p w14:paraId="2146A35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debe encontrarse en la pantalla de autenticación y disponer de un correo y una contraseña previamente registrados.</w:t>
            </w:r>
          </w:p>
        </w:tc>
      </w:tr>
      <w:tr w:rsidR="006F6CAB" w:rsidRPr="00B05E04" w14:paraId="2A66F083" w14:textId="77777777">
        <w:trPr>
          <w:cantSplit/>
        </w:trPr>
        <w:tc>
          <w:tcPr>
            <w:tcW w:w="3300" w:type="dxa"/>
            <w:vMerge w:val="restart"/>
          </w:tcPr>
          <w:p w14:paraId="07A09EC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37F771F0"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2ADAC886" w14:textId="77777777" w:rsidR="006F6CAB" w:rsidRPr="00B05E04" w:rsidRDefault="006F6CAB">
            <w:pPr>
              <w:rPr>
                <w:rFonts w:asciiTheme="minorHAnsi" w:eastAsia="Calibri" w:hAnsiTheme="minorHAnsi" w:cstheme="minorHAnsi"/>
                <w:b/>
                <w:bCs/>
              </w:rPr>
            </w:pPr>
          </w:p>
          <w:p w14:paraId="264B8955" w14:textId="77777777" w:rsidR="006F6CAB" w:rsidRPr="00B05E04" w:rsidRDefault="006F6CAB">
            <w:pPr>
              <w:rPr>
                <w:rFonts w:asciiTheme="minorHAnsi" w:eastAsia="Calibri" w:hAnsiTheme="minorHAnsi" w:cstheme="minorHAnsi"/>
                <w:b/>
                <w:bCs/>
              </w:rPr>
            </w:pPr>
          </w:p>
        </w:tc>
        <w:tc>
          <w:tcPr>
            <w:tcW w:w="795" w:type="dxa"/>
          </w:tcPr>
          <w:p w14:paraId="3AE054C0"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20" w:type="dxa"/>
          </w:tcPr>
          <w:p w14:paraId="4B201F8B"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464FAEDA" w14:textId="77777777">
        <w:trPr>
          <w:cantSplit/>
        </w:trPr>
        <w:tc>
          <w:tcPr>
            <w:tcW w:w="3300" w:type="dxa"/>
            <w:vMerge/>
          </w:tcPr>
          <w:p w14:paraId="4A25A35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20F7FA9A"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20" w:type="dxa"/>
          </w:tcPr>
          <w:p w14:paraId="6455B00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muestra el formulario de inicio de sesión con los campos necesarios para ingresar el correo y la contraseña.</w:t>
            </w:r>
          </w:p>
        </w:tc>
      </w:tr>
      <w:tr w:rsidR="006F6CAB" w:rsidRPr="00B05E04" w14:paraId="3956FB7A" w14:textId="77777777">
        <w:trPr>
          <w:cantSplit/>
        </w:trPr>
        <w:tc>
          <w:tcPr>
            <w:tcW w:w="3300" w:type="dxa"/>
            <w:vMerge/>
          </w:tcPr>
          <w:p w14:paraId="79F3A9A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13C037F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20" w:type="dxa"/>
          </w:tcPr>
          <w:p w14:paraId="502F157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ingresa su correo y contraseña y envía el formulario para iniciar la autenticación.</w:t>
            </w:r>
          </w:p>
        </w:tc>
      </w:tr>
      <w:tr w:rsidR="006F6CAB" w:rsidRPr="00B05E04" w14:paraId="11BE1BCD" w14:textId="77777777">
        <w:trPr>
          <w:cantSplit/>
        </w:trPr>
        <w:tc>
          <w:tcPr>
            <w:tcW w:w="3300" w:type="dxa"/>
            <w:vMerge/>
          </w:tcPr>
          <w:p w14:paraId="58FA463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1464B67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20" w:type="dxa"/>
          </w:tcPr>
          <w:p w14:paraId="76B8270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revisa si la cuenta tiene un bloqueo vigente (bloqueado_hasta) y envía las credenciales a Supabase Auth (GoTrue) para validarlas.</w:t>
            </w:r>
          </w:p>
        </w:tc>
      </w:tr>
      <w:tr w:rsidR="006F6CAB" w:rsidRPr="00B05E04" w14:paraId="42AC7E67" w14:textId="77777777">
        <w:trPr>
          <w:cantSplit/>
        </w:trPr>
        <w:tc>
          <w:tcPr>
            <w:tcW w:w="3300" w:type="dxa"/>
            <w:vMerge/>
          </w:tcPr>
          <w:p w14:paraId="453D3C7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5944CB5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20" w:type="dxa"/>
          </w:tcPr>
          <w:p w14:paraId="3F3A827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las credenciales son correctas, GoTrue emite el JWT de acceso y el refresh token, y el sistema pone en cero el contador de intentos fallidos.</w:t>
            </w:r>
          </w:p>
        </w:tc>
      </w:tr>
      <w:tr w:rsidR="006F6CAB" w:rsidRPr="00B05E04" w14:paraId="2EE6428B" w14:textId="77777777">
        <w:trPr>
          <w:cantSplit/>
        </w:trPr>
        <w:tc>
          <w:tcPr>
            <w:tcW w:w="3300" w:type="dxa"/>
            <w:vMerge/>
          </w:tcPr>
          <w:p w14:paraId="6E7A077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5A7D361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20" w:type="dxa"/>
          </w:tcPr>
          <w:p w14:paraId="10913D3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determina el rol del usuario desde su perfil, inicia la sesión y redirige al panel correspondiente.</w:t>
            </w:r>
          </w:p>
        </w:tc>
      </w:tr>
      <w:tr w:rsidR="006F6CAB" w:rsidRPr="00B05E04" w14:paraId="3441C45E" w14:textId="77777777">
        <w:trPr>
          <w:cantSplit/>
        </w:trPr>
        <w:tc>
          <w:tcPr>
            <w:tcW w:w="3300" w:type="dxa"/>
          </w:tcPr>
          <w:p w14:paraId="5293A6FC"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15" w:type="dxa"/>
            <w:gridSpan w:val="2"/>
          </w:tcPr>
          <w:p w14:paraId="0579FF3F" w14:textId="77777777" w:rsidR="006F6CAB" w:rsidRPr="00B05E04" w:rsidRDefault="006F6CAB">
            <w:pPr>
              <w:rPr>
                <w:rFonts w:asciiTheme="minorHAnsi" w:hAnsiTheme="minorHAnsi" w:cstheme="minorHAnsi"/>
              </w:rPr>
            </w:pPr>
            <w:r w:rsidRPr="00B05E04">
              <w:rPr>
                <w:rFonts w:asciiTheme="minorHAnsi" w:hAnsiTheme="minorHAnsi" w:cstheme="minorHAnsi"/>
              </w:rPr>
              <w:t>Consideramos completado el requisito cuando el usuario queda autenticado, con una sesión activa (JWT y refresh token vigentes) y con acceso únicamente a las funciones permitidas por su rol.</w:t>
            </w:r>
          </w:p>
        </w:tc>
      </w:tr>
      <w:tr w:rsidR="00FB0E24" w:rsidRPr="00B05E04" w14:paraId="2C4E0A27" w14:textId="77777777">
        <w:trPr>
          <w:cantSplit/>
        </w:trPr>
        <w:tc>
          <w:tcPr>
            <w:tcW w:w="3300" w:type="dxa"/>
            <w:vMerge w:val="restart"/>
          </w:tcPr>
          <w:p w14:paraId="5A1711A1"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420C3244" w14:textId="77777777" w:rsidR="00FB0E24" w:rsidRPr="00B05E04" w:rsidRDefault="00FB0E24" w:rsidP="00FB0E24">
            <w:pPr>
              <w:rPr>
                <w:rFonts w:asciiTheme="minorHAnsi" w:eastAsia="Calibri" w:hAnsiTheme="minorHAnsi" w:cstheme="minorHAnsi"/>
              </w:rPr>
            </w:pPr>
          </w:p>
          <w:p w14:paraId="68F1404E" w14:textId="77777777" w:rsidR="00FB0E24" w:rsidRPr="00B05E04" w:rsidRDefault="00FB0E24" w:rsidP="00FB0E24">
            <w:pPr>
              <w:rPr>
                <w:rFonts w:asciiTheme="minorHAnsi" w:eastAsia="Calibri" w:hAnsiTheme="minorHAnsi" w:cstheme="minorHAnsi"/>
              </w:rPr>
            </w:pPr>
          </w:p>
        </w:tc>
        <w:tc>
          <w:tcPr>
            <w:tcW w:w="795" w:type="dxa"/>
          </w:tcPr>
          <w:p w14:paraId="0A3CD5DE"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20" w:type="dxa"/>
          </w:tcPr>
          <w:p w14:paraId="5AE55DD8"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760D6EBC" w14:textId="77777777">
        <w:trPr>
          <w:cantSplit/>
        </w:trPr>
        <w:tc>
          <w:tcPr>
            <w:tcW w:w="3300" w:type="dxa"/>
            <w:vMerge/>
          </w:tcPr>
          <w:p w14:paraId="48E8361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0F70B601"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1</w:t>
            </w:r>
          </w:p>
        </w:tc>
        <w:tc>
          <w:tcPr>
            <w:tcW w:w="6120" w:type="dxa"/>
          </w:tcPr>
          <w:p w14:paraId="7202F211"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las credenciales no coinciden con las registradas, el sistema rechaza el acceso, informa que los datos no son válidos e incrementa intentos_login_fallidos.</w:t>
            </w:r>
          </w:p>
        </w:tc>
      </w:tr>
      <w:tr w:rsidR="006F6CAB" w:rsidRPr="00B05E04" w14:paraId="4E12C537" w14:textId="77777777">
        <w:trPr>
          <w:cantSplit/>
        </w:trPr>
        <w:tc>
          <w:tcPr>
            <w:tcW w:w="3300" w:type="dxa"/>
            <w:vMerge/>
          </w:tcPr>
          <w:p w14:paraId="7C5E062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3E1FCB22"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20" w:type="dxa"/>
          </w:tcPr>
          <w:p w14:paraId="64C0A8A6"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se llega al quinto intento fallido, FastAPI registra bloqueado_hasta con 15 minutos de plazo e impide nuevos accesos durante ese periodo.</w:t>
            </w:r>
          </w:p>
        </w:tc>
      </w:tr>
      <w:tr w:rsidR="006F6CAB" w:rsidRPr="00B05E04" w14:paraId="48A43009" w14:textId="77777777">
        <w:trPr>
          <w:cantSplit/>
        </w:trPr>
        <w:tc>
          <w:tcPr>
            <w:tcW w:w="3300" w:type="dxa"/>
            <w:vMerge/>
          </w:tcPr>
          <w:p w14:paraId="4124B1D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37C64271"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20" w:type="dxa"/>
          </w:tcPr>
          <w:p w14:paraId="4BEFC6A3"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se envían demasiadas solicitudes de acceso en poco tiempo, GoTrue responde 429 y el sistema pide esperar antes de volver a intentar.</w:t>
            </w:r>
          </w:p>
        </w:tc>
      </w:tr>
      <w:tr w:rsidR="006F6CAB" w:rsidRPr="00B05E04" w14:paraId="3C63E368" w14:textId="77777777">
        <w:trPr>
          <w:cantSplit/>
        </w:trPr>
        <w:tc>
          <w:tcPr>
            <w:tcW w:w="3300" w:type="dxa"/>
            <w:vMerge/>
          </w:tcPr>
          <w:p w14:paraId="5DD3946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18F1D432"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20" w:type="dxa"/>
          </w:tcPr>
          <w:p w14:paraId="1066374B"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cuenta es de Vendedor y sigue pendiente de aprobación, el sistema no habilita las funciones de venta hasta que el Administrador la apruebe.</w:t>
            </w:r>
          </w:p>
        </w:tc>
      </w:tr>
      <w:tr w:rsidR="00FB0E24" w:rsidRPr="00B05E04" w14:paraId="736008A8" w14:textId="77777777">
        <w:trPr>
          <w:cantSplit/>
        </w:trPr>
        <w:tc>
          <w:tcPr>
            <w:tcW w:w="3300" w:type="dxa"/>
            <w:vMerge w:val="restart"/>
          </w:tcPr>
          <w:p w14:paraId="5F17D83C"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30CF4C44" w14:textId="77777777" w:rsidR="00FB0E24" w:rsidRPr="00B05E04" w:rsidRDefault="00FB0E24" w:rsidP="00FB0E24">
            <w:pPr>
              <w:rPr>
                <w:rFonts w:asciiTheme="minorHAnsi" w:eastAsia="Calibri" w:hAnsiTheme="minorHAnsi" w:cstheme="minorHAnsi"/>
              </w:rPr>
            </w:pPr>
          </w:p>
        </w:tc>
        <w:tc>
          <w:tcPr>
            <w:tcW w:w="795" w:type="dxa"/>
          </w:tcPr>
          <w:p w14:paraId="1BAD97B5"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20" w:type="dxa"/>
          </w:tcPr>
          <w:p w14:paraId="6DA1CDC6"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00D65756" w14:textId="77777777">
        <w:trPr>
          <w:cantSplit/>
        </w:trPr>
        <w:tc>
          <w:tcPr>
            <w:tcW w:w="3300" w:type="dxa"/>
            <w:vMerge/>
          </w:tcPr>
          <w:p w14:paraId="46390C3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95" w:type="dxa"/>
          </w:tcPr>
          <w:p w14:paraId="1597801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3</w:t>
            </w:r>
          </w:p>
        </w:tc>
        <w:tc>
          <w:tcPr>
            <w:tcW w:w="6120" w:type="dxa"/>
          </w:tcPr>
          <w:p w14:paraId="7018C1F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paso 3 concentra la revisión del bloqueo y la validación de las credenciales en Supabase Auth antes de emitir los tokens.</w:t>
            </w:r>
          </w:p>
        </w:tc>
      </w:tr>
      <w:tr w:rsidR="006F6CAB" w:rsidRPr="00B05E04" w14:paraId="44EC3D20" w14:textId="77777777">
        <w:trPr>
          <w:cantSplit/>
        </w:trPr>
        <w:tc>
          <w:tcPr>
            <w:tcW w:w="3300" w:type="dxa"/>
            <w:vMerge/>
          </w:tcPr>
          <w:p w14:paraId="39E124A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95" w:type="dxa"/>
          </w:tcPr>
          <w:p w14:paraId="0D49080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3</w:t>
            </w:r>
          </w:p>
        </w:tc>
        <w:tc>
          <w:tcPr>
            <w:tcW w:w="6120" w:type="dxa"/>
          </w:tcPr>
          <w:p w14:paraId="45C580D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Al alcanzar el quinto intento fallido, el sistema aplica el bloqueo temporal de 15 minutos en el mismo flujo de autenticación.</w:t>
            </w:r>
          </w:p>
        </w:tc>
      </w:tr>
      <w:tr w:rsidR="000F532D" w:rsidRPr="00B05E04" w14:paraId="0DD47FCC" w14:textId="77777777">
        <w:trPr>
          <w:cantSplit/>
        </w:trPr>
        <w:tc>
          <w:tcPr>
            <w:tcW w:w="3300" w:type="dxa"/>
          </w:tcPr>
          <w:p w14:paraId="35F1D4FC" w14:textId="77777777" w:rsidR="000F532D" w:rsidRPr="00B05E04" w:rsidRDefault="000F532D" w:rsidP="000F532D">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15" w:type="dxa"/>
            <w:gridSpan w:val="2"/>
          </w:tcPr>
          <w:p w14:paraId="198491A7" w14:textId="77777777" w:rsidR="000F532D" w:rsidRPr="00B05E04" w:rsidRDefault="000F532D" w:rsidP="000F532D">
            <w:pPr>
              <w:rPr>
                <w:rFonts w:asciiTheme="minorHAnsi" w:eastAsia="Calibri" w:hAnsiTheme="minorHAnsi" w:cstheme="minorHAnsi"/>
              </w:rPr>
            </w:pPr>
            <w:r w:rsidRPr="00B05E04">
              <w:rPr>
                <w:rFonts w:asciiTheme="minorHAnsi" w:eastAsia="Calibri" w:hAnsiTheme="minorHAnsi" w:cstheme="minorHAnsi"/>
              </w:rPr>
              <w:t>Cada vez que un usuario intenta iniciar sesión en el sistema.</w:t>
            </w:r>
          </w:p>
        </w:tc>
      </w:tr>
      <w:tr w:rsidR="000F532D" w:rsidRPr="00B05E04" w14:paraId="087A3A09" w14:textId="77777777">
        <w:trPr>
          <w:cantSplit/>
        </w:trPr>
        <w:tc>
          <w:tcPr>
            <w:tcW w:w="3300" w:type="dxa"/>
          </w:tcPr>
          <w:p w14:paraId="2C377D91" w14:textId="77777777" w:rsidR="000F532D" w:rsidRPr="00B05E04" w:rsidRDefault="000F532D" w:rsidP="000F532D">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15" w:type="dxa"/>
            <w:gridSpan w:val="2"/>
          </w:tcPr>
          <w:p w14:paraId="67D8EFF3" w14:textId="77777777" w:rsidR="000F532D" w:rsidRPr="00B05E04" w:rsidRDefault="000F532D" w:rsidP="000F532D">
            <w:pPr>
              <w:rPr>
                <w:rFonts w:asciiTheme="minorHAnsi" w:eastAsia="Calibri" w:hAnsiTheme="minorHAnsi" w:cstheme="minorHAnsi"/>
              </w:rPr>
            </w:pPr>
            <w:r w:rsidRPr="00B05E04">
              <w:rPr>
                <w:rFonts w:asciiTheme="minorHAnsi" w:eastAsia="Calibri" w:hAnsiTheme="minorHAnsi" w:cstheme="minorHAnsi"/>
              </w:rPr>
              <w:t>Dejamos establecido que las contraseñas las gestiona Supabase Auth con hash, que no existe auto-registro con rol Administrador y que revisamos de nuevo las políticas RLS ya creadas para mantener la seguridad por rol. El rate limiting propio con Redis quedó fuera del alcance (RF-016) porque no aporta valor con el tráfico esperado del MVP. Este documento corresponde a un proyecto desarrollado entre dos integrantes: Vicente Rivera, líder backend, e Ignacio Fuenzalida, IT frontend. Nosotros clasificamos este requerimiento con complejidad Compleja y riesgo Medio, y forma parte del flujo feliz.</w:t>
            </w:r>
          </w:p>
        </w:tc>
      </w:tr>
    </w:tbl>
    <w:p w14:paraId="54112F4E" w14:textId="77777777" w:rsidR="006F6CAB" w:rsidRPr="00B05E04" w:rsidRDefault="006F6CAB">
      <w:pPr>
        <w:rPr>
          <w:rFonts w:asciiTheme="minorHAnsi" w:hAnsiTheme="minorHAnsi" w:cstheme="minorHAnsi"/>
        </w:rPr>
      </w:pPr>
    </w:p>
    <w:tbl>
      <w:tblPr>
        <w:tblStyle w:val="a8"/>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7ED64A23" w14:textId="77777777">
        <w:trPr>
          <w:cantSplit/>
        </w:trPr>
        <w:tc>
          <w:tcPr>
            <w:tcW w:w="3307" w:type="dxa"/>
          </w:tcPr>
          <w:p w14:paraId="32509A7B"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RF-002</w:t>
            </w:r>
          </w:p>
        </w:tc>
        <w:tc>
          <w:tcPr>
            <w:tcW w:w="6900" w:type="dxa"/>
            <w:gridSpan w:val="2"/>
          </w:tcPr>
          <w:p w14:paraId="59431DAD"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b/>
                <w:bCs/>
              </w:rPr>
              <w:t>Gestión de Catálogo, Carrito y Compra para Cliente</w:t>
            </w:r>
          </w:p>
        </w:tc>
      </w:tr>
      <w:tr w:rsidR="006F6CAB" w:rsidRPr="00B05E04" w14:paraId="389F1B1C" w14:textId="77777777">
        <w:trPr>
          <w:cantSplit/>
        </w:trPr>
        <w:tc>
          <w:tcPr>
            <w:tcW w:w="3307" w:type="dxa"/>
          </w:tcPr>
          <w:p w14:paraId="7DE72E2D"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28E37227"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3.0, 04/10/2026</w:t>
            </w:r>
          </w:p>
        </w:tc>
      </w:tr>
      <w:tr w:rsidR="006F6CAB" w:rsidRPr="00B05E04" w14:paraId="453C9535" w14:textId="77777777">
        <w:trPr>
          <w:cantSplit/>
        </w:trPr>
        <w:tc>
          <w:tcPr>
            <w:tcW w:w="3307" w:type="dxa"/>
          </w:tcPr>
          <w:p w14:paraId="4ADFCBF3"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06A00DC3"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Visitante (navegación), Cliente (compra)</w:t>
            </w:r>
          </w:p>
        </w:tc>
      </w:tr>
      <w:tr w:rsidR="006F6CAB" w:rsidRPr="00B05E04" w14:paraId="5A2F6296" w14:textId="77777777">
        <w:trPr>
          <w:cantSplit/>
        </w:trPr>
        <w:tc>
          <w:tcPr>
            <w:tcW w:w="3307" w:type="dxa"/>
          </w:tcPr>
          <w:p w14:paraId="4034E1E7"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47CB37FB"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Buscamos que el Visitante pueda revisar la oferta disponible y que el Cliente pueda convertir esa navegación en una compra completa mediante carrito, restricción por región, pago mediante Webpay Mall (Split Payment) e historial de compras.</w:t>
            </w:r>
          </w:p>
        </w:tc>
      </w:tr>
      <w:tr w:rsidR="006F6CAB" w:rsidRPr="00B05E04" w14:paraId="45B89BF3" w14:textId="77777777">
        <w:trPr>
          <w:cantSplit/>
        </w:trPr>
        <w:tc>
          <w:tcPr>
            <w:tcW w:w="3307" w:type="dxa"/>
          </w:tcPr>
          <w:p w14:paraId="66E5FC7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20144C1C"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RF-001, RF-022, RF-009</w:t>
            </w:r>
          </w:p>
        </w:tc>
      </w:tr>
      <w:tr w:rsidR="006F6CAB" w:rsidRPr="00B05E04" w14:paraId="01856B04" w14:textId="77777777">
        <w:trPr>
          <w:cantSplit/>
        </w:trPr>
        <w:tc>
          <w:tcPr>
            <w:tcW w:w="3307" w:type="dxa"/>
          </w:tcPr>
          <w:p w14:paraId="5643819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76CF15D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Definimos que el Visitante podrá explorar el catálogo sin iniciar sesión, usar el buscador y los filtros y revisar el detalle y el precio de cada producto. Cuando quiera comprar, deberá autenticarse como Cliente, modificar cantidades en el carrito, revisar el total y completar el checkout con Webpay Mall (Split Payment) de Transbank, donde la pasarela captura y dispersa el pago en tiempo real sin que CuTuCo retenga fondos; la validación de la tarjeta y la prevención de fraude bancario las asume Transbank mediante 3D Secure. En el checkout el sistema emite la boleta a Consumidor Final con el RUT genérico 66.666.666-6 para personas naturales y, cuando el comprador es una empresa (B2B), solicita RUT de empresa, razón social, giro y dirección tributaria, autocompletando razón social y giro desde una API pública (por ejemplo SRE/SII). Antes de crear el pago, el sistema valida que la región del Cliente coincida con la del productor (RF-009). El Cliente también podrá consultar su historial de compras y el estado de sus pedidos. En esta versión no incluimos historial de precios ni geolocalización de productores, porque ambas funciones salieron del alcance.</w:t>
            </w:r>
          </w:p>
        </w:tc>
      </w:tr>
      <w:tr w:rsidR="006F6CAB" w:rsidRPr="00B05E04" w14:paraId="37267D1A" w14:textId="77777777">
        <w:trPr>
          <w:cantSplit/>
        </w:trPr>
        <w:tc>
          <w:tcPr>
            <w:tcW w:w="3307" w:type="dxa"/>
          </w:tcPr>
          <w:p w14:paraId="76673BD0"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716E7FB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Para navegar no se requiere autenticación. Para iniciar el checkout y completar la compra, el Cliente debe contar con una sesión autenticada.</w:t>
            </w:r>
          </w:p>
        </w:tc>
      </w:tr>
      <w:tr w:rsidR="006F6CAB" w:rsidRPr="00B05E04" w14:paraId="68D912DB" w14:textId="77777777">
        <w:trPr>
          <w:cantSplit/>
        </w:trPr>
        <w:tc>
          <w:tcPr>
            <w:tcW w:w="3307" w:type="dxa"/>
            <w:vMerge w:val="restart"/>
          </w:tcPr>
          <w:p w14:paraId="5A9A1E6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658CDB43"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67C4799F" w14:textId="77777777" w:rsidR="006F6CAB" w:rsidRPr="00B05E04" w:rsidRDefault="006F6CAB">
            <w:pPr>
              <w:rPr>
                <w:rFonts w:asciiTheme="minorHAnsi" w:eastAsia="Calibri" w:hAnsiTheme="minorHAnsi" w:cstheme="minorHAnsi"/>
                <w:b/>
                <w:bCs/>
              </w:rPr>
            </w:pPr>
          </w:p>
          <w:p w14:paraId="777AB242" w14:textId="77777777" w:rsidR="006F6CAB" w:rsidRPr="00B05E04" w:rsidRDefault="006F6CAB">
            <w:pPr>
              <w:rPr>
                <w:rFonts w:asciiTheme="minorHAnsi" w:eastAsia="Calibri" w:hAnsiTheme="minorHAnsi" w:cstheme="minorHAnsi"/>
                <w:b/>
                <w:bCs/>
              </w:rPr>
            </w:pPr>
          </w:p>
        </w:tc>
        <w:tc>
          <w:tcPr>
            <w:tcW w:w="789" w:type="dxa"/>
          </w:tcPr>
          <w:p w14:paraId="39158497"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098C5D04"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065F79E1" w14:textId="77777777">
        <w:trPr>
          <w:cantSplit/>
        </w:trPr>
        <w:tc>
          <w:tcPr>
            <w:tcW w:w="3307" w:type="dxa"/>
            <w:vMerge/>
          </w:tcPr>
          <w:p w14:paraId="6AB5426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6C2853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2F7DC0F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ingresa al catálogo público y revisa los productos disponibles sin necesidad de iniciar sesión.</w:t>
            </w:r>
          </w:p>
        </w:tc>
      </w:tr>
      <w:tr w:rsidR="006F6CAB" w:rsidRPr="00B05E04" w14:paraId="13EF9165" w14:textId="77777777">
        <w:trPr>
          <w:cantSplit/>
        </w:trPr>
        <w:tc>
          <w:tcPr>
            <w:tcW w:w="3307" w:type="dxa"/>
            <w:vMerge/>
          </w:tcPr>
          <w:p w14:paraId="17D3532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12AC62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0100BA1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utiliza el buscador y los filtros para reducir los resultados según sus necesidades.</w:t>
            </w:r>
          </w:p>
        </w:tc>
      </w:tr>
      <w:tr w:rsidR="006F6CAB" w:rsidRPr="00B05E04" w14:paraId="0E079095" w14:textId="77777777">
        <w:trPr>
          <w:cantSplit/>
        </w:trPr>
        <w:tc>
          <w:tcPr>
            <w:tcW w:w="3307" w:type="dxa"/>
            <w:vMerge/>
          </w:tcPr>
          <w:p w14:paraId="68A99A6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D94FDB4"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67D5BED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abre el detalle de un producto y revisa su información y su precio antes de decidir la compra.</w:t>
            </w:r>
          </w:p>
        </w:tc>
      </w:tr>
      <w:tr w:rsidR="006F6CAB" w:rsidRPr="00B05E04" w14:paraId="458BB15A" w14:textId="77777777">
        <w:trPr>
          <w:cantSplit/>
        </w:trPr>
        <w:tc>
          <w:tcPr>
            <w:tcW w:w="3307" w:type="dxa"/>
            <w:vMerge/>
          </w:tcPr>
          <w:p w14:paraId="5342605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477F7DA"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796C29C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agrega el producto al carrito y, al pasar al checkout, el sistema solicita iniciar sesión como Cliente.</w:t>
            </w:r>
          </w:p>
        </w:tc>
      </w:tr>
      <w:tr w:rsidR="006F6CAB" w:rsidRPr="00B05E04" w14:paraId="19608A54" w14:textId="77777777">
        <w:trPr>
          <w:cantSplit/>
        </w:trPr>
        <w:tc>
          <w:tcPr>
            <w:tcW w:w="3307" w:type="dxa"/>
            <w:vMerge/>
          </w:tcPr>
          <w:p w14:paraId="1B1F9F7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736576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6AC4C25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ajusta cantidades, revisa el total del carrito y continúa con el checkout.</w:t>
            </w:r>
          </w:p>
        </w:tc>
      </w:tr>
      <w:tr w:rsidR="006F6CAB" w:rsidRPr="00B05E04" w14:paraId="373164CC" w14:textId="77777777">
        <w:trPr>
          <w:cantSplit/>
        </w:trPr>
        <w:tc>
          <w:tcPr>
            <w:tcW w:w="3307" w:type="dxa"/>
            <w:vMerge/>
          </w:tcPr>
          <w:p w14:paraId="27A7829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04AD9E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3295C84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compara la región del Cliente con la del productor y, si coinciden, deja continuar con el pago en Webpay Mall (Split Payment) (RF-005).</w:t>
            </w:r>
          </w:p>
        </w:tc>
      </w:tr>
      <w:tr w:rsidR="006F6CAB" w:rsidRPr="00B05E04" w14:paraId="7E7D6A04" w14:textId="77777777">
        <w:trPr>
          <w:cantSplit/>
        </w:trPr>
        <w:tc>
          <w:tcPr>
            <w:tcW w:w="3307" w:type="dxa"/>
            <w:vMerge/>
          </w:tcPr>
          <w:p w14:paraId="7CF4BC8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3F064E6"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7</w:t>
            </w:r>
          </w:p>
        </w:tc>
        <w:tc>
          <w:tcPr>
            <w:tcW w:w="6111" w:type="dxa"/>
          </w:tcPr>
          <w:p w14:paraId="485BA2B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completa el pago; el sistema registra el pedido, vacía el carrito, actualiza el historial de compras y deja la venta retenida por CuTuCo.</w:t>
            </w:r>
          </w:p>
        </w:tc>
      </w:tr>
      <w:tr w:rsidR="006F6CAB" w:rsidRPr="00B05E04" w14:paraId="7B368FBD" w14:textId="77777777">
        <w:trPr>
          <w:cantSplit/>
        </w:trPr>
        <w:tc>
          <w:tcPr>
            <w:tcW w:w="3307" w:type="dxa"/>
          </w:tcPr>
          <w:p w14:paraId="2C59161D"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70B21758" w14:textId="77777777" w:rsidR="006F6CAB" w:rsidRPr="00B05E04" w:rsidRDefault="00411CDB">
            <w:pPr>
              <w:rPr>
                <w:rFonts w:asciiTheme="minorHAnsi" w:eastAsia="Calibri" w:hAnsiTheme="minorHAnsi" w:cstheme="minorHAnsi"/>
                <w:lang w:val="es-ES"/>
              </w:rPr>
            </w:pPr>
            <w:r w:rsidRPr="00B05E04">
              <w:rPr>
                <w:rFonts w:asciiTheme="minorHAnsi" w:eastAsia="Calibri" w:hAnsiTheme="minorHAnsi" w:cstheme="minorHAnsi"/>
                <w:lang w:val="es-ES"/>
              </w:rPr>
              <w:t>Consideramos completado el flujo cuando el pedido queda registrado, el carrito se vacía, el historial de compras se actualiza y el pago queda retenido por CuTuCo según el flujo de RF-005.</w:t>
            </w:r>
          </w:p>
        </w:tc>
      </w:tr>
      <w:tr w:rsidR="00FB0E24" w:rsidRPr="00B05E04" w14:paraId="40F55089" w14:textId="77777777">
        <w:trPr>
          <w:cantSplit/>
        </w:trPr>
        <w:tc>
          <w:tcPr>
            <w:tcW w:w="3307" w:type="dxa"/>
            <w:vMerge w:val="restart"/>
          </w:tcPr>
          <w:p w14:paraId="773540C4"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lastRenderedPageBreak/>
              <w:t>Excepciones</w:t>
            </w:r>
          </w:p>
          <w:p w14:paraId="510289D3" w14:textId="77777777" w:rsidR="00FB0E24" w:rsidRPr="00B05E04" w:rsidRDefault="00FB0E24" w:rsidP="00FB0E24">
            <w:pPr>
              <w:rPr>
                <w:rFonts w:asciiTheme="minorHAnsi" w:eastAsia="Calibri" w:hAnsiTheme="minorHAnsi" w:cstheme="minorHAnsi"/>
              </w:rPr>
            </w:pPr>
          </w:p>
          <w:p w14:paraId="696E4FC6" w14:textId="77777777" w:rsidR="00FB0E24" w:rsidRPr="00B05E04" w:rsidRDefault="00FB0E24" w:rsidP="00FB0E24">
            <w:pPr>
              <w:rPr>
                <w:rFonts w:asciiTheme="minorHAnsi" w:eastAsia="Calibri" w:hAnsiTheme="minorHAnsi" w:cstheme="minorHAnsi"/>
              </w:rPr>
            </w:pPr>
          </w:p>
        </w:tc>
        <w:tc>
          <w:tcPr>
            <w:tcW w:w="789" w:type="dxa"/>
          </w:tcPr>
          <w:p w14:paraId="47F73CE4"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2E7C81F"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7CE5EBFA" w14:textId="77777777">
        <w:trPr>
          <w:cantSplit/>
        </w:trPr>
        <w:tc>
          <w:tcPr>
            <w:tcW w:w="3307" w:type="dxa"/>
            <w:vMerge/>
          </w:tcPr>
          <w:p w14:paraId="1E1F7A9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8AF2FD3"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33CA8F3D"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un producto no tiene stock suficiente, el sistema informa la falta de disponibilidad y no permite agregar ni confirmar una cantidad que no pueda atender.</w:t>
            </w:r>
          </w:p>
        </w:tc>
      </w:tr>
      <w:tr w:rsidR="006F6CAB" w:rsidRPr="00B05E04" w14:paraId="6E331BDD" w14:textId="77777777">
        <w:trPr>
          <w:cantSplit/>
        </w:trPr>
        <w:tc>
          <w:tcPr>
            <w:tcW w:w="3307" w:type="dxa"/>
            <w:vMerge/>
          </w:tcPr>
          <w:p w14:paraId="1B9AC75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BDE0F47"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w:t>
            </w:r>
          </w:p>
        </w:tc>
        <w:tc>
          <w:tcPr>
            <w:tcW w:w="6111" w:type="dxa"/>
          </w:tcPr>
          <w:p w14:paraId="30FCD2E3"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usuario no tiene una cuenta, el sistema le permite registrarse como Cliente (RF-020) antes de continuar con el checkout.</w:t>
            </w:r>
          </w:p>
        </w:tc>
      </w:tr>
      <w:tr w:rsidR="006F6CAB" w:rsidRPr="00B05E04" w14:paraId="61C3F11F" w14:textId="77777777">
        <w:trPr>
          <w:cantSplit/>
        </w:trPr>
        <w:tc>
          <w:tcPr>
            <w:tcW w:w="3307" w:type="dxa"/>
            <w:vMerge/>
          </w:tcPr>
          <w:p w14:paraId="39C0DF7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74A1E44"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6</w:t>
            </w:r>
          </w:p>
        </w:tc>
        <w:tc>
          <w:tcPr>
            <w:tcW w:w="6111" w:type="dxa"/>
          </w:tcPr>
          <w:p w14:paraId="3177F377"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región del Cliente es distinta de la del productor, el sistema bloquea la compra antes de crear el pago e informa el motivo.</w:t>
            </w:r>
          </w:p>
        </w:tc>
      </w:tr>
      <w:tr w:rsidR="006F6CAB" w:rsidRPr="00B05E04" w14:paraId="0F19EB0B" w14:textId="77777777">
        <w:trPr>
          <w:cantSplit/>
        </w:trPr>
        <w:tc>
          <w:tcPr>
            <w:tcW w:w="3307" w:type="dxa"/>
            <w:vMerge/>
          </w:tcPr>
          <w:p w14:paraId="35062AB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8A2BE39"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7</w:t>
            </w:r>
          </w:p>
        </w:tc>
        <w:tc>
          <w:tcPr>
            <w:tcW w:w="6111" w:type="dxa"/>
          </w:tcPr>
          <w:p w14:paraId="26686C92"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pago no se completa correctamente, el sistema muestra el error y permite reintentar sin duplicar la orden.</w:t>
            </w:r>
          </w:p>
        </w:tc>
      </w:tr>
      <w:tr w:rsidR="00FB0E24" w:rsidRPr="00B05E04" w14:paraId="16C9DDFB" w14:textId="77777777">
        <w:trPr>
          <w:cantSplit/>
        </w:trPr>
        <w:tc>
          <w:tcPr>
            <w:tcW w:w="3307" w:type="dxa"/>
            <w:vMerge w:val="restart"/>
          </w:tcPr>
          <w:p w14:paraId="705ABBD7"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63E525CF" w14:textId="77777777" w:rsidR="00FB0E24" w:rsidRPr="00B05E04" w:rsidRDefault="00FB0E24" w:rsidP="00FB0E24">
            <w:pPr>
              <w:rPr>
                <w:rFonts w:asciiTheme="minorHAnsi" w:eastAsia="Calibri" w:hAnsiTheme="minorHAnsi" w:cstheme="minorHAnsi"/>
              </w:rPr>
            </w:pPr>
          </w:p>
        </w:tc>
        <w:tc>
          <w:tcPr>
            <w:tcW w:w="789" w:type="dxa"/>
          </w:tcPr>
          <w:p w14:paraId="68E85608"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343956F6"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2F390594" w14:textId="77777777">
        <w:trPr>
          <w:cantSplit/>
        </w:trPr>
        <w:tc>
          <w:tcPr>
            <w:tcW w:w="3307" w:type="dxa"/>
            <w:vMerge/>
          </w:tcPr>
          <w:p w14:paraId="5955AC0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46B4FA6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27F64EC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catálogo debe cargar en menos de 3 segundos desde que el Visitante solicita la vista.</w:t>
            </w:r>
          </w:p>
        </w:tc>
      </w:tr>
      <w:tr w:rsidR="006F6CAB" w:rsidRPr="00B05E04" w14:paraId="53E16D6E" w14:textId="77777777">
        <w:trPr>
          <w:cantSplit/>
        </w:trPr>
        <w:tc>
          <w:tcPr>
            <w:tcW w:w="3307" w:type="dxa"/>
            <w:vMerge/>
          </w:tcPr>
          <w:p w14:paraId="3997DE1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122F5A8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3DB13F9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pantalla de checkout debe cargar en menos de 5 segundos antes de continuar con el pago.</w:t>
            </w:r>
          </w:p>
        </w:tc>
      </w:tr>
      <w:tr w:rsidR="00B32DF5" w:rsidRPr="00B05E04" w14:paraId="5116EAA8" w14:textId="77777777">
        <w:trPr>
          <w:cantSplit/>
        </w:trPr>
        <w:tc>
          <w:tcPr>
            <w:tcW w:w="3307" w:type="dxa"/>
          </w:tcPr>
          <w:p w14:paraId="0A2FEC2E" w14:textId="77777777" w:rsidR="00B32DF5" w:rsidRPr="00B05E04" w:rsidRDefault="00B32DF5" w:rsidP="00B32DF5">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6B8464AB" w14:textId="77777777" w:rsidR="00411CDB" w:rsidRPr="00B05E04" w:rsidRDefault="00411CDB" w:rsidP="00411CDB">
            <w:pPr>
              <w:rPr>
                <w:rFonts w:asciiTheme="minorHAnsi" w:eastAsia="Calibri" w:hAnsiTheme="minorHAnsi" w:cstheme="minorHAnsi"/>
                <w:lang w:val="es-ES"/>
              </w:rPr>
            </w:pPr>
            <w:r w:rsidRPr="00B05E04">
              <w:rPr>
                <w:rFonts w:asciiTheme="minorHAnsi" w:eastAsia="Calibri" w:hAnsiTheme="minorHAnsi" w:cstheme="minorHAnsi"/>
                <w:lang w:val="es-ES"/>
              </w:rPr>
              <w:t>Varias veces al día, tanto para navegación del catálogo como para intentos de compra de los Clientes.</w:t>
            </w:r>
          </w:p>
        </w:tc>
      </w:tr>
      <w:tr w:rsidR="00B32DF5" w:rsidRPr="00B05E04" w14:paraId="520242FF" w14:textId="77777777">
        <w:trPr>
          <w:cantSplit/>
        </w:trPr>
        <w:tc>
          <w:tcPr>
            <w:tcW w:w="3307" w:type="dxa"/>
          </w:tcPr>
          <w:p w14:paraId="773516A7" w14:textId="77777777" w:rsidR="00B32DF5" w:rsidRPr="00B05E04" w:rsidRDefault="00B32DF5" w:rsidP="00B32DF5">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4AB30CE3" w14:textId="77777777" w:rsidR="00B32DF5" w:rsidRPr="00B05E04" w:rsidRDefault="00411CDB" w:rsidP="00B32DF5">
            <w:pPr>
              <w:rPr>
                <w:rFonts w:asciiTheme="minorHAnsi" w:eastAsia="Calibri" w:hAnsiTheme="minorHAnsi" w:cstheme="minorHAnsi"/>
              </w:rPr>
            </w:pPr>
            <w:r w:rsidRPr="00B05E04">
              <w:rPr>
                <w:rFonts w:asciiTheme="minorHAnsi" w:eastAsia="Calibri" w:hAnsiTheme="minorHAnsi" w:cstheme="minorHAnsi"/>
                <w:lang w:val="es-ES"/>
              </w:rPr>
              <w:t>Mantenemos la navegación pública sin autenticación y exigimos autenticación al iniciar el checkout. Las consultas simples del catálogo van directo a PostgREST. El pago sigue el flujo definido en RF-005 y la región se valida según RF-009. Nosotros clasificamos este requerimiento con complejidad Muy Compleja y riesgo Alto, y forma parte del flujo feliz.</w:t>
            </w:r>
          </w:p>
        </w:tc>
      </w:tr>
    </w:tbl>
    <w:p w14:paraId="3BD10502" w14:textId="77777777" w:rsidR="006F6CAB" w:rsidRPr="00B05E04" w:rsidRDefault="006F6CAB">
      <w:pPr>
        <w:rPr>
          <w:rFonts w:asciiTheme="minorHAnsi" w:hAnsiTheme="minorHAnsi" w:cstheme="minorHAnsi"/>
        </w:rPr>
      </w:pPr>
    </w:p>
    <w:tbl>
      <w:tblPr>
        <w:tblStyle w:val="a9"/>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3B3CE12E" w14:textId="77777777">
        <w:trPr>
          <w:cantSplit/>
        </w:trPr>
        <w:tc>
          <w:tcPr>
            <w:tcW w:w="3307" w:type="dxa"/>
          </w:tcPr>
          <w:p w14:paraId="5CB9E56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RF-003</w:t>
            </w:r>
          </w:p>
        </w:tc>
        <w:tc>
          <w:tcPr>
            <w:tcW w:w="6900" w:type="dxa"/>
            <w:gridSpan w:val="2"/>
          </w:tcPr>
          <w:p w14:paraId="62A3A6A5"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b/>
              </w:rPr>
              <w:t>Gestión de Tienda, Productos y Evidencias para Vendedor</w:t>
            </w:r>
          </w:p>
        </w:tc>
      </w:tr>
      <w:tr w:rsidR="006F6CAB" w:rsidRPr="00B05E04" w14:paraId="6C3762E2" w14:textId="77777777">
        <w:trPr>
          <w:cantSplit/>
        </w:trPr>
        <w:tc>
          <w:tcPr>
            <w:tcW w:w="3307" w:type="dxa"/>
          </w:tcPr>
          <w:p w14:paraId="2997885D"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35572BC8"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3.0, 04/10/2026</w:t>
            </w:r>
          </w:p>
        </w:tc>
      </w:tr>
      <w:tr w:rsidR="006F6CAB" w:rsidRPr="00B05E04" w14:paraId="407C736A" w14:textId="77777777">
        <w:trPr>
          <w:cantSplit/>
        </w:trPr>
        <w:tc>
          <w:tcPr>
            <w:tcW w:w="3307" w:type="dxa"/>
          </w:tcPr>
          <w:p w14:paraId="23D96007"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6545C3FB"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Vendedor (Productor AFC)</w:t>
            </w:r>
          </w:p>
        </w:tc>
      </w:tr>
      <w:tr w:rsidR="006F6CAB" w:rsidRPr="00B05E04" w14:paraId="3A41C6E6" w14:textId="77777777">
        <w:trPr>
          <w:cantSplit/>
        </w:trPr>
        <w:tc>
          <w:tcPr>
            <w:tcW w:w="3307" w:type="dxa"/>
          </w:tcPr>
          <w:p w14:paraId="01646D52"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04C2A508"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Buscamos que el Vendedor pueda administrar de forma ordenada su tienda, sus productos, el stock y sus pedidos, y respaldar cada entrega con el código de verificación.</w:t>
            </w:r>
          </w:p>
        </w:tc>
      </w:tr>
      <w:tr w:rsidR="006F6CAB" w:rsidRPr="00B05E04" w14:paraId="4A411177" w14:textId="77777777">
        <w:trPr>
          <w:cantSplit/>
        </w:trPr>
        <w:tc>
          <w:tcPr>
            <w:tcW w:w="3307" w:type="dxa"/>
          </w:tcPr>
          <w:p w14:paraId="0878443A"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08DE110F"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RF-001, RF-021</w:t>
            </w:r>
          </w:p>
        </w:tc>
      </w:tr>
      <w:tr w:rsidR="006F6CAB" w:rsidRPr="00B05E04" w14:paraId="1A328C19" w14:textId="77777777">
        <w:trPr>
          <w:cantSplit/>
        </w:trPr>
        <w:tc>
          <w:tcPr>
            <w:tcW w:w="3307" w:type="dxa"/>
          </w:tcPr>
          <w:p w14:paraId="3D47D1BB"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0745C21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Definimos que el Vendedor podrá crear, consultar, editar y desactivar productos, con nombre, descripción, precio, stock, categoría y una fotografía del producto tomada con la cámara. También podrá modificar el stock, revisar los pedidos recibidos, registrar sus ventas y gestionar los pedidos asignados, incluido el cambio de estado del delivery con el código de verificación (RF-025). En esta versión no existe umbral de stock bajo ni alertas automáticas, y tampoco se exigen fotos por pedido: la entrega se respalda con el código de verificación (RF-007). En el MVP el propio Vendedor es responsable del delivery.</w:t>
            </w:r>
          </w:p>
        </w:tc>
      </w:tr>
      <w:tr w:rsidR="006F6CAB" w:rsidRPr="00B05E04" w14:paraId="7D9BD894" w14:textId="77777777">
        <w:trPr>
          <w:cantSplit/>
        </w:trPr>
        <w:tc>
          <w:tcPr>
            <w:tcW w:w="3307" w:type="dxa"/>
          </w:tcPr>
          <w:p w14:paraId="20355BF9"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lastRenderedPageBreak/>
              <w:t>Pre-condición</w:t>
            </w:r>
            <w:proofErr w:type="spellEnd"/>
          </w:p>
        </w:tc>
        <w:tc>
          <w:tcPr>
            <w:tcW w:w="6900" w:type="dxa"/>
            <w:gridSpan w:val="2"/>
          </w:tcPr>
          <w:p w14:paraId="3A161E7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debe estar autenticado y aprobado por un Administrador (RF-021) antes de acceder a las funciones de gestión de su tienda y pedidos.</w:t>
            </w:r>
          </w:p>
        </w:tc>
      </w:tr>
      <w:tr w:rsidR="006F6CAB" w:rsidRPr="00B05E04" w14:paraId="4AB6D0F0" w14:textId="77777777">
        <w:trPr>
          <w:cantSplit/>
        </w:trPr>
        <w:tc>
          <w:tcPr>
            <w:tcW w:w="3307" w:type="dxa"/>
            <w:vMerge w:val="restart"/>
          </w:tcPr>
          <w:p w14:paraId="5ED090B0"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024B9193"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281C5B84" w14:textId="77777777" w:rsidR="006F6CAB" w:rsidRPr="00B05E04" w:rsidRDefault="006F6CAB">
            <w:pPr>
              <w:rPr>
                <w:rFonts w:asciiTheme="minorHAnsi" w:eastAsia="Calibri" w:hAnsiTheme="minorHAnsi" w:cstheme="minorHAnsi"/>
                <w:b/>
                <w:bCs/>
              </w:rPr>
            </w:pPr>
          </w:p>
          <w:p w14:paraId="62EFA9C0" w14:textId="77777777" w:rsidR="006F6CAB" w:rsidRPr="00B05E04" w:rsidRDefault="006F6CAB">
            <w:pPr>
              <w:rPr>
                <w:rFonts w:asciiTheme="minorHAnsi" w:eastAsia="Calibri" w:hAnsiTheme="minorHAnsi" w:cstheme="minorHAnsi"/>
                <w:b/>
                <w:bCs/>
              </w:rPr>
            </w:pPr>
          </w:p>
        </w:tc>
        <w:tc>
          <w:tcPr>
            <w:tcW w:w="789" w:type="dxa"/>
          </w:tcPr>
          <w:p w14:paraId="1F501094"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5D98D1D5"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61C943B4" w14:textId="77777777">
        <w:trPr>
          <w:cantSplit/>
        </w:trPr>
        <w:tc>
          <w:tcPr>
            <w:tcW w:w="3307" w:type="dxa"/>
            <w:vMerge/>
          </w:tcPr>
          <w:p w14:paraId="627A6AF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D676A05"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535AE9D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ingresa a su panel y revisa las funciones disponibles para administrar la tienda y los pedidos.</w:t>
            </w:r>
          </w:p>
        </w:tc>
      </w:tr>
      <w:tr w:rsidR="006F6CAB" w:rsidRPr="00B05E04" w14:paraId="53902E37" w14:textId="77777777">
        <w:trPr>
          <w:cantSplit/>
        </w:trPr>
        <w:tc>
          <w:tcPr>
            <w:tcW w:w="3307" w:type="dxa"/>
            <w:vMerge/>
          </w:tcPr>
          <w:p w14:paraId="01373A7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ECBAF0B"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2707067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crea o edita un producto indicando nombre, descripción, precio, stock, categoría y fotografía; el sistema valida y guarda la información.</w:t>
            </w:r>
          </w:p>
        </w:tc>
      </w:tr>
      <w:tr w:rsidR="006F6CAB" w:rsidRPr="00B05E04" w14:paraId="20692518" w14:textId="77777777">
        <w:trPr>
          <w:cantSplit/>
        </w:trPr>
        <w:tc>
          <w:tcPr>
            <w:tcW w:w="3307" w:type="dxa"/>
            <w:vMerge/>
          </w:tcPr>
          <w:p w14:paraId="5D49E12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64F619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5E5FE88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modifica el stock disponible de un producto; el sistema valida la cantidad y actualiza el catálogo.</w:t>
            </w:r>
          </w:p>
        </w:tc>
      </w:tr>
      <w:tr w:rsidR="006F6CAB" w:rsidRPr="00B05E04" w14:paraId="7EF1DB07" w14:textId="77777777">
        <w:trPr>
          <w:cantSplit/>
        </w:trPr>
        <w:tc>
          <w:tcPr>
            <w:tcW w:w="3307" w:type="dxa"/>
            <w:vMerge/>
          </w:tcPr>
          <w:p w14:paraId="7CC0C23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9E7902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1392B9E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revisa los pedidos recibidos y registra sus ventas.</w:t>
            </w:r>
          </w:p>
        </w:tc>
      </w:tr>
      <w:tr w:rsidR="006F6CAB" w:rsidRPr="00B05E04" w14:paraId="06E90F28" w14:textId="77777777">
        <w:trPr>
          <w:cantSplit/>
        </w:trPr>
        <w:tc>
          <w:tcPr>
            <w:tcW w:w="3307" w:type="dxa"/>
            <w:vMerge/>
          </w:tcPr>
          <w:p w14:paraId="1F6CAA2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6C7A74E"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546A23B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gestiona el avance de cada pedido asignado y, al entregarlo, ingresa el código de verificación (RF-025).</w:t>
            </w:r>
          </w:p>
        </w:tc>
      </w:tr>
      <w:tr w:rsidR="006F6CAB" w:rsidRPr="00B05E04" w14:paraId="322ACE76" w14:textId="77777777">
        <w:trPr>
          <w:cantSplit/>
        </w:trPr>
        <w:tc>
          <w:tcPr>
            <w:tcW w:w="3307" w:type="dxa"/>
          </w:tcPr>
          <w:p w14:paraId="35F725AF"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656D6E3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Consideramos completado el flujo cuando los productos y el stock quedan actualizados y los pedidos asignados pueden gestionarse hasta quedar Entregados con el código de verificación correcto.</w:t>
            </w:r>
          </w:p>
        </w:tc>
      </w:tr>
      <w:tr w:rsidR="00FB0E24" w:rsidRPr="00B05E04" w14:paraId="5CA8CEDC" w14:textId="77777777">
        <w:trPr>
          <w:cantSplit/>
        </w:trPr>
        <w:tc>
          <w:tcPr>
            <w:tcW w:w="3307" w:type="dxa"/>
            <w:vMerge w:val="restart"/>
          </w:tcPr>
          <w:p w14:paraId="2F3F5677"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2BE4E5A7" w14:textId="77777777" w:rsidR="00FB0E24" w:rsidRPr="00B05E04" w:rsidRDefault="00FB0E24" w:rsidP="00FB0E24">
            <w:pPr>
              <w:rPr>
                <w:rFonts w:asciiTheme="minorHAnsi" w:eastAsia="Calibri" w:hAnsiTheme="minorHAnsi" w:cstheme="minorHAnsi"/>
              </w:rPr>
            </w:pPr>
          </w:p>
          <w:p w14:paraId="074B0A05" w14:textId="77777777" w:rsidR="00FB0E24" w:rsidRPr="00B05E04" w:rsidRDefault="00FB0E24" w:rsidP="00FB0E24">
            <w:pPr>
              <w:rPr>
                <w:rFonts w:asciiTheme="minorHAnsi" w:eastAsia="Calibri" w:hAnsiTheme="minorHAnsi" w:cstheme="minorHAnsi"/>
              </w:rPr>
            </w:pPr>
          </w:p>
        </w:tc>
        <w:tc>
          <w:tcPr>
            <w:tcW w:w="789" w:type="dxa"/>
          </w:tcPr>
          <w:p w14:paraId="64CC06D4"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022EE8E2"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1CD12B32" w14:textId="77777777">
        <w:trPr>
          <w:cantSplit/>
        </w:trPr>
        <w:tc>
          <w:tcPr>
            <w:tcW w:w="3307" w:type="dxa"/>
            <w:vMerge/>
          </w:tcPr>
          <w:p w14:paraId="5314C6E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F2096B7"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11" w:type="dxa"/>
          </w:tcPr>
          <w:p w14:paraId="0042C6CC"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los datos del producto o del stock no cumplen las validaciones definidas, el sistema rechaza el cambio y solicita corregir la información antes de guardar.</w:t>
            </w:r>
          </w:p>
        </w:tc>
      </w:tr>
      <w:tr w:rsidR="006F6CAB" w:rsidRPr="00B05E04" w14:paraId="6F11F7D6" w14:textId="77777777">
        <w:trPr>
          <w:cantSplit/>
        </w:trPr>
        <w:tc>
          <w:tcPr>
            <w:tcW w:w="3307" w:type="dxa"/>
            <w:vMerge/>
          </w:tcPr>
          <w:p w14:paraId="1F72E1A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5478648"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73F73DFD"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código de verificación ingresado es incorrecto, el pedido no pasa a Entregado y el sistema informa el error.</w:t>
            </w:r>
          </w:p>
        </w:tc>
      </w:tr>
      <w:tr w:rsidR="006F6CAB" w:rsidRPr="00B05E04" w14:paraId="42C71427" w14:textId="77777777">
        <w:trPr>
          <w:cantSplit/>
        </w:trPr>
        <w:tc>
          <w:tcPr>
            <w:tcW w:w="3307" w:type="dxa"/>
            <w:vMerge/>
          </w:tcPr>
          <w:p w14:paraId="1F5DC05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AA94763"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1</w:t>
            </w:r>
          </w:p>
        </w:tc>
        <w:tc>
          <w:tcPr>
            <w:tcW w:w="6111" w:type="dxa"/>
          </w:tcPr>
          <w:p w14:paraId="7B24831E"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cuenta del Vendedor está pendiente de aprobación, suspendida o baneada, el sistema no le permite gestionar productos ni pedidos.</w:t>
            </w:r>
          </w:p>
        </w:tc>
      </w:tr>
      <w:tr w:rsidR="00FB0E24" w:rsidRPr="00B05E04" w14:paraId="2FD08EE1" w14:textId="77777777">
        <w:trPr>
          <w:cantSplit/>
        </w:trPr>
        <w:tc>
          <w:tcPr>
            <w:tcW w:w="3307" w:type="dxa"/>
            <w:vMerge w:val="restart"/>
          </w:tcPr>
          <w:p w14:paraId="6A5CF88D"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0BB83801" w14:textId="77777777" w:rsidR="00FB0E24" w:rsidRPr="00B05E04" w:rsidRDefault="00FB0E24" w:rsidP="00FB0E24">
            <w:pPr>
              <w:rPr>
                <w:rFonts w:asciiTheme="minorHAnsi" w:eastAsia="Calibri" w:hAnsiTheme="minorHAnsi" w:cstheme="minorHAnsi"/>
              </w:rPr>
            </w:pPr>
          </w:p>
        </w:tc>
        <w:tc>
          <w:tcPr>
            <w:tcW w:w="789" w:type="dxa"/>
          </w:tcPr>
          <w:p w14:paraId="35493EBA"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55F84088"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431E90AE" w14:textId="77777777">
        <w:trPr>
          <w:cantSplit/>
        </w:trPr>
        <w:tc>
          <w:tcPr>
            <w:tcW w:w="3307" w:type="dxa"/>
            <w:vMerge/>
          </w:tcPr>
          <w:p w14:paraId="6F060FA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569433B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2-3</w:t>
            </w:r>
          </w:p>
        </w:tc>
        <w:tc>
          <w:tcPr>
            <w:tcW w:w="6111" w:type="dxa"/>
          </w:tcPr>
          <w:p w14:paraId="0E8FF10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Las operaciones sobre productos y stock deben completarse en menos de 5 segundos, el mismo criterio que usamos para las operaciones administrativas.</w:t>
            </w:r>
          </w:p>
        </w:tc>
      </w:tr>
      <w:tr w:rsidR="006F6CAB" w:rsidRPr="00B05E04" w14:paraId="1985E10F" w14:textId="77777777">
        <w:trPr>
          <w:cantSplit/>
        </w:trPr>
        <w:tc>
          <w:tcPr>
            <w:tcW w:w="3307" w:type="dxa"/>
            <w:vMerge/>
          </w:tcPr>
          <w:p w14:paraId="06A135B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71963A1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2B3E8BC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cambio de estado de un pedido debe reflejarse en menos de 2 segundos, según el criterio de RF-025.</w:t>
            </w:r>
          </w:p>
        </w:tc>
      </w:tr>
      <w:tr w:rsidR="007541D9" w:rsidRPr="00B05E04" w14:paraId="4C484F95" w14:textId="77777777">
        <w:trPr>
          <w:cantSplit/>
          <w:trHeight w:val="161"/>
        </w:trPr>
        <w:tc>
          <w:tcPr>
            <w:tcW w:w="3307" w:type="dxa"/>
          </w:tcPr>
          <w:p w14:paraId="4017CF05" w14:textId="77777777" w:rsidR="007541D9" w:rsidRPr="00B05E04" w:rsidRDefault="007541D9" w:rsidP="007541D9">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6C6DD319" w14:textId="77777777" w:rsidR="007541D9" w:rsidRPr="00B05E04" w:rsidRDefault="007541D9" w:rsidP="007541D9">
            <w:pPr>
              <w:rPr>
                <w:rFonts w:asciiTheme="minorHAnsi" w:eastAsia="Calibri" w:hAnsiTheme="minorHAnsi" w:cstheme="minorHAnsi"/>
              </w:rPr>
            </w:pPr>
            <w:r w:rsidRPr="00B05E04">
              <w:rPr>
                <w:rFonts w:asciiTheme="minorHAnsi" w:eastAsia="Calibri" w:hAnsiTheme="minorHAnsi" w:cstheme="minorHAnsi"/>
              </w:rPr>
              <w:t>Diaria, porque el Vendedor debe revisar y mantener productos, stock y pedidos durante la operación.</w:t>
            </w:r>
          </w:p>
        </w:tc>
      </w:tr>
      <w:tr w:rsidR="007541D9" w:rsidRPr="00B05E04" w14:paraId="36585597" w14:textId="77777777">
        <w:trPr>
          <w:cantSplit/>
        </w:trPr>
        <w:tc>
          <w:tcPr>
            <w:tcW w:w="3307" w:type="dxa"/>
          </w:tcPr>
          <w:p w14:paraId="0D21D761" w14:textId="77777777" w:rsidR="007541D9" w:rsidRPr="00B05E04" w:rsidRDefault="007541D9" w:rsidP="007541D9">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Comentarios</w:t>
            </w:r>
          </w:p>
        </w:tc>
        <w:tc>
          <w:tcPr>
            <w:tcW w:w="6900" w:type="dxa"/>
            <w:gridSpan w:val="2"/>
          </w:tcPr>
          <w:p w14:paraId="66506C51" w14:textId="77777777" w:rsidR="007541D9" w:rsidRPr="00B05E04" w:rsidRDefault="00A643C2" w:rsidP="007541D9">
            <w:pPr>
              <w:rPr>
                <w:rFonts w:asciiTheme="minorHAnsi" w:eastAsia="Calibri" w:hAnsiTheme="minorHAnsi" w:cstheme="minorHAnsi"/>
              </w:rPr>
            </w:pPr>
            <w:r w:rsidRPr="00B05E04">
              <w:rPr>
                <w:rFonts w:asciiTheme="minorHAnsi" w:eastAsia="Calibri" w:hAnsiTheme="minorHAnsi" w:cstheme="minorHAnsi"/>
              </w:rPr>
              <w:t>Definimos que en el MVP el delivery será gestionado por el Agricultor. Para una versión final se proyecta que la empresa pueda asumir la logística con una flota de camiones, furgones o Kei Trucks con ventilación o refrigeración para mantener el producto en condiciones adecuadas. Mantenemos el nombre original del requerimiento por trazabilidad con el ERS base, aunque las evidencias fotográficas y las alertas de stock bajo ya no forman parte del alcance. Nosotros clasificamos este requerimiento con complejidad Muy Compleja y riesgo Alto, y forma parte del flujo feliz.</w:t>
            </w:r>
          </w:p>
        </w:tc>
      </w:tr>
    </w:tbl>
    <w:p w14:paraId="75D8467D" w14:textId="77777777" w:rsidR="006F6CAB" w:rsidRPr="00B05E04" w:rsidRDefault="006F6CAB">
      <w:pPr>
        <w:rPr>
          <w:rFonts w:asciiTheme="minorHAnsi" w:hAnsiTheme="minorHAnsi" w:cstheme="minorHAnsi"/>
        </w:rPr>
      </w:pPr>
    </w:p>
    <w:tbl>
      <w:tblPr>
        <w:tblStyle w:val="aa"/>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71664C90" w14:textId="77777777">
        <w:trPr>
          <w:cantSplit/>
        </w:trPr>
        <w:tc>
          <w:tcPr>
            <w:tcW w:w="3307" w:type="dxa"/>
          </w:tcPr>
          <w:p w14:paraId="051511F0"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RF-004</w:t>
            </w:r>
          </w:p>
        </w:tc>
        <w:tc>
          <w:tcPr>
            <w:tcW w:w="6900" w:type="dxa"/>
            <w:gridSpan w:val="2"/>
          </w:tcPr>
          <w:p w14:paraId="145DE6A7"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b/>
              </w:rPr>
              <w:t>Gestión Administrativa de Usuarios, Catálogo y Moderación</w:t>
            </w:r>
          </w:p>
        </w:tc>
      </w:tr>
      <w:tr w:rsidR="006F6CAB" w:rsidRPr="00B05E04" w14:paraId="6AA1E83B" w14:textId="77777777">
        <w:trPr>
          <w:cantSplit/>
        </w:trPr>
        <w:tc>
          <w:tcPr>
            <w:tcW w:w="3307" w:type="dxa"/>
          </w:tcPr>
          <w:p w14:paraId="7C941D7B"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593BEA8C"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3.0, 04/10/2026</w:t>
            </w:r>
          </w:p>
        </w:tc>
      </w:tr>
      <w:tr w:rsidR="006F6CAB" w:rsidRPr="00B05E04" w14:paraId="385C948B" w14:textId="77777777">
        <w:trPr>
          <w:cantSplit/>
        </w:trPr>
        <w:tc>
          <w:tcPr>
            <w:tcW w:w="3307" w:type="dxa"/>
          </w:tcPr>
          <w:p w14:paraId="6057046F"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055210D6"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Administrador</w:t>
            </w:r>
          </w:p>
        </w:tc>
      </w:tr>
      <w:tr w:rsidR="006F6CAB" w:rsidRPr="00B05E04" w14:paraId="440913DE" w14:textId="77777777">
        <w:trPr>
          <w:cantSplit/>
        </w:trPr>
        <w:tc>
          <w:tcPr>
            <w:tcW w:w="3307" w:type="dxa"/>
          </w:tcPr>
          <w:p w14:paraId="52BB782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7CFE54D3"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Buscamos que el Administrador pueda mantener los usuarios y productos, activar a los productores ingresando el Código de Comercio Mall (Transbank), moderar contenido con una lista de palabras prohibidas y gestionar los reembolsos, con un alcance reducido y de gestión manual.</w:t>
            </w:r>
          </w:p>
        </w:tc>
      </w:tr>
      <w:tr w:rsidR="006F6CAB" w:rsidRPr="00B05E04" w14:paraId="26BEC337" w14:textId="77777777">
        <w:trPr>
          <w:cantSplit/>
        </w:trPr>
        <w:tc>
          <w:tcPr>
            <w:tcW w:w="3307" w:type="dxa"/>
          </w:tcPr>
          <w:p w14:paraId="2B4C172C"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2121BF90"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RF-001, RF-017</w:t>
            </w:r>
          </w:p>
        </w:tc>
      </w:tr>
      <w:tr w:rsidR="006F6CAB" w:rsidRPr="00B05E04" w14:paraId="7D0083B8" w14:textId="77777777">
        <w:trPr>
          <w:cantSplit/>
        </w:trPr>
        <w:tc>
          <w:tcPr>
            <w:tcW w:w="3307" w:type="dxa"/>
          </w:tcPr>
          <w:p w14:paraId="7F53EEE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52009FD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Definimos que el Administrador podrá crear, consultar, actualizar y desactivar usuarios, y gestionar productos, respetando las restricciones de seguridad y la eliminación lógica (RF-017). También activará manualmente la cuenta de cada productor después de revisar su documentación (RF-021): al aprobar, la interfaz exige ingresar el Código de Comercio Mall (Transbank) —por ejemplo 597055555536—, con lo que la postulación queda aprobada, se crea la ficha en la tabla productores con rut_oficial y codigo_comercio_mall y el usuario es promovido al rol vendedor; moderará con una lista configurable de palabras prohibidas revisada con el operador LIKE, aplicará sanciones (RF-026) y gestionará los reembolsos con la pasarela (RF-005). Las categorías, regiones y comunas ya no se administran desde el panel: se consultan para los combobox (RF-018). Para cada función decidimos si la consulta va directo a PostgREST o pasa por FastAPI, y revisamos las políticas RLS para que solo el rol Administrador acceda a estas rutas.</w:t>
            </w:r>
          </w:p>
        </w:tc>
      </w:tr>
      <w:tr w:rsidR="006F6CAB" w:rsidRPr="00B05E04" w14:paraId="51E69845" w14:textId="77777777">
        <w:trPr>
          <w:cantSplit/>
        </w:trPr>
        <w:tc>
          <w:tcPr>
            <w:tcW w:w="3307" w:type="dxa"/>
          </w:tcPr>
          <w:p w14:paraId="17CA25C7"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4118078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debe iniciar sesión correctamente y contar con permisos administrativos vigentes.</w:t>
            </w:r>
          </w:p>
        </w:tc>
      </w:tr>
      <w:tr w:rsidR="006F6CAB" w:rsidRPr="00B05E04" w14:paraId="0D194109" w14:textId="77777777">
        <w:trPr>
          <w:cantSplit/>
        </w:trPr>
        <w:tc>
          <w:tcPr>
            <w:tcW w:w="3307" w:type="dxa"/>
            <w:vMerge w:val="restart"/>
          </w:tcPr>
          <w:p w14:paraId="166C6610"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579422DE"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690A7B2F" w14:textId="77777777" w:rsidR="006F6CAB" w:rsidRPr="00B05E04" w:rsidRDefault="006F6CAB">
            <w:pPr>
              <w:rPr>
                <w:rFonts w:asciiTheme="minorHAnsi" w:eastAsia="Calibri" w:hAnsiTheme="minorHAnsi" w:cstheme="minorHAnsi"/>
                <w:b/>
                <w:bCs/>
              </w:rPr>
            </w:pPr>
          </w:p>
          <w:p w14:paraId="5224A06D" w14:textId="77777777" w:rsidR="006F6CAB" w:rsidRPr="00B05E04" w:rsidRDefault="006F6CAB">
            <w:pPr>
              <w:rPr>
                <w:rFonts w:asciiTheme="minorHAnsi" w:eastAsia="Calibri" w:hAnsiTheme="minorHAnsi" w:cstheme="minorHAnsi"/>
                <w:b/>
                <w:bCs/>
              </w:rPr>
            </w:pPr>
          </w:p>
        </w:tc>
        <w:tc>
          <w:tcPr>
            <w:tcW w:w="789" w:type="dxa"/>
          </w:tcPr>
          <w:p w14:paraId="622B5415"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33458558"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46CF53C2" w14:textId="77777777">
        <w:trPr>
          <w:cantSplit/>
        </w:trPr>
        <w:tc>
          <w:tcPr>
            <w:tcW w:w="3307" w:type="dxa"/>
            <w:vMerge/>
          </w:tcPr>
          <w:p w14:paraId="1CE0B55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39A620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04AEF3E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ingresa al panel administrativo y verifica las opciones habilitadas para su rol.</w:t>
            </w:r>
          </w:p>
        </w:tc>
      </w:tr>
      <w:tr w:rsidR="006F6CAB" w:rsidRPr="00B05E04" w14:paraId="75BDBE27" w14:textId="77777777">
        <w:trPr>
          <w:cantSplit/>
        </w:trPr>
        <w:tc>
          <w:tcPr>
            <w:tcW w:w="3307" w:type="dxa"/>
            <w:vMerge/>
          </w:tcPr>
          <w:p w14:paraId="1ACD22D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ABDE154"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717A23D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Selecciona lo que necesita gestionar: usuarios, productos, solicitudes de productor, moderación, sanciones o reembolsos.</w:t>
            </w:r>
          </w:p>
        </w:tc>
      </w:tr>
      <w:tr w:rsidR="006F6CAB" w:rsidRPr="00B05E04" w14:paraId="1A784F3B" w14:textId="77777777">
        <w:trPr>
          <w:cantSplit/>
        </w:trPr>
        <w:tc>
          <w:tcPr>
            <w:tcW w:w="3307" w:type="dxa"/>
            <w:vMerge/>
          </w:tcPr>
          <w:p w14:paraId="0B34D04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4274C9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72B164E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Realiza la operación correspondiente: crear, consultar, actualizar, desactivar, aprobar, rechazar o moderar.</w:t>
            </w:r>
          </w:p>
        </w:tc>
      </w:tr>
      <w:tr w:rsidR="006F6CAB" w:rsidRPr="00B05E04" w14:paraId="5B43CF03" w14:textId="77777777">
        <w:trPr>
          <w:cantSplit/>
        </w:trPr>
        <w:tc>
          <w:tcPr>
            <w:tcW w:w="3307" w:type="dxa"/>
            <w:vMerge/>
          </w:tcPr>
          <w:p w14:paraId="14843A2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FB82BC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47747F4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valida la solicitud, aplica las reglas de seguridad y las políticas RLS, y usa eliminación lógica cuando corresponde desactivar un registro.</w:t>
            </w:r>
          </w:p>
        </w:tc>
      </w:tr>
      <w:tr w:rsidR="006F6CAB" w:rsidRPr="00B05E04" w14:paraId="7454625C" w14:textId="77777777">
        <w:trPr>
          <w:cantSplit/>
        </w:trPr>
        <w:tc>
          <w:tcPr>
            <w:tcW w:w="3307" w:type="dxa"/>
            <w:vMerge/>
          </w:tcPr>
          <w:p w14:paraId="5369887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2A55065"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6B09DC4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registra la acción, con su fecha y motivo cuando se trata de una aprobación, un rechazo o una sanción, y actualiza lo que muestra el dashboard (RF-011).</w:t>
            </w:r>
          </w:p>
        </w:tc>
      </w:tr>
      <w:tr w:rsidR="00A178EA" w:rsidRPr="00B05E04" w14:paraId="53852BBF" w14:textId="77777777">
        <w:trPr>
          <w:cantSplit/>
        </w:trPr>
        <w:tc>
          <w:tcPr>
            <w:tcW w:w="3307" w:type="dxa"/>
          </w:tcPr>
          <w:p w14:paraId="644E6A37" w14:textId="77777777" w:rsidR="00A178EA" w:rsidRPr="00B05E04" w:rsidRDefault="00A178EA" w:rsidP="00A178EA">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2F4DB77E" w14:textId="77777777" w:rsidR="00A178EA" w:rsidRPr="00B05E04" w:rsidRDefault="00A178EA" w:rsidP="00A178EA">
            <w:pPr>
              <w:rPr>
                <w:rFonts w:asciiTheme="minorHAnsi" w:eastAsia="Calibri" w:hAnsiTheme="minorHAnsi" w:cstheme="minorHAnsi"/>
                <w:color w:val="FF0000"/>
              </w:rPr>
            </w:pPr>
            <w:r w:rsidRPr="00B05E04">
              <w:rPr>
                <w:rFonts w:asciiTheme="minorHAnsi" w:eastAsia="Calibri" w:hAnsiTheme="minorHAnsi" w:cstheme="minorHAnsi"/>
              </w:rPr>
              <w:t>Consideramos completada la gestión cuando los datos quedan actualizados, las aprobaciones, la moderación y las sanciones quedan registradas y los reembolsos gestionados quedan reflejados en el sistema.</w:t>
            </w:r>
          </w:p>
        </w:tc>
      </w:tr>
      <w:tr w:rsidR="00FB0E24" w:rsidRPr="00B05E04" w14:paraId="5505172F" w14:textId="77777777">
        <w:trPr>
          <w:cantSplit/>
        </w:trPr>
        <w:tc>
          <w:tcPr>
            <w:tcW w:w="3307" w:type="dxa"/>
            <w:vMerge w:val="restart"/>
          </w:tcPr>
          <w:p w14:paraId="36EC2976"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1CFF5D00" w14:textId="77777777" w:rsidR="00FB0E24" w:rsidRPr="00B05E04" w:rsidRDefault="00FB0E24" w:rsidP="00FB0E24">
            <w:pPr>
              <w:rPr>
                <w:rFonts w:asciiTheme="minorHAnsi" w:eastAsia="Calibri" w:hAnsiTheme="minorHAnsi" w:cstheme="minorHAnsi"/>
              </w:rPr>
            </w:pPr>
          </w:p>
          <w:p w14:paraId="0B9F8745" w14:textId="77777777" w:rsidR="00FB0E24" w:rsidRPr="00B05E04" w:rsidRDefault="00FB0E24" w:rsidP="00FB0E24">
            <w:pPr>
              <w:rPr>
                <w:rFonts w:asciiTheme="minorHAnsi" w:eastAsia="Calibri" w:hAnsiTheme="minorHAnsi" w:cstheme="minorHAnsi"/>
              </w:rPr>
            </w:pPr>
          </w:p>
        </w:tc>
        <w:tc>
          <w:tcPr>
            <w:tcW w:w="789" w:type="dxa"/>
          </w:tcPr>
          <w:p w14:paraId="02151360"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D94EAEA"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7D10CCCA" w14:textId="77777777">
        <w:trPr>
          <w:cantSplit/>
        </w:trPr>
        <w:tc>
          <w:tcPr>
            <w:tcW w:w="3307" w:type="dxa"/>
            <w:vMerge/>
          </w:tcPr>
          <w:p w14:paraId="3F57408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152C4A6"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1</w:t>
            </w:r>
          </w:p>
        </w:tc>
        <w:tc>
          <w:tcPr>
            <w:tcW w:w="6111" w:type="dxa"/>
          </w:tcPr>
          <w:p w14:paraId="2F4ECCBA"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un usuario sin rol Administrador intenta entrar a las rutas administrativas, el sistema rechaza el acceso.</w:t>
            </w:r>
          </w:p>
        </w:tc>
      </w:tr>
      <w:tr w:rsidR="006F6CAB" w:rsidRPr="00B05E04" w14:paraId="2E9572E1" w14:textId="77777777">
        <w:trPr>
          <w:cantSplit/>
        </w:trPr>
        <w:tc>
          <w:tcPr>
            <w:tcW w:w="3307" w:type="dxa"/>
            <w:vMerge/>
          </w:tcPr>
          <w:p w14:paraId="088D5DB1"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2500FF7"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11" w:type="dxa"/>
          </w:tcPr>
          <w:p w14:paraId="44814734"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Administrador intenta eliminar su propia cuenta, el sistema bloquea la acción para evitar la pérdida del acceso administrativo.</w:t>
            </w:r>
          </w:p>
        </w:tc>
      </w:tr>
      <w:tr w:rsidR="006F6CAB" w:rsidRPr="00B05E04" w14:paraId="3B8C18DD" w14:textId="77777777">
        <w:trPr>
          <w:cantSplit/>
        </w:trPr>
        <w:tc>
          <w:tcPr>
            <w:tcW w:w="3307" w:type="dxa"/>
            <w:vMerge/>
          </w:tcPr>
          <w:p w14:paraId="3664E52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7B8B51B"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11" w:type="dxa"/>
          </w:tcPr>
          <w:p w14:paraId="6408AAC4"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Administrador intenta aprobar una postulación sin ingresar el Código de Comercio Mall, el sistema bloquea la operación y exige el código.</w:t>
            </w:r>
          </w:p>
        </w:tc>
      </w:tr>
      <w:tr w:rsidR="00FB0E24" w:rsidRPr="00B05E04" w14:paraId="45C576F4" w14:textId="77777777">
        <w:trPr>
          <w:cantSplit/>
        </w:trPr>
        <w:tc>
          <w:tcPr>
            <w:tcW w:w="3307" w:type="dxa"/>
            <w:vMerge w:val="restart"/>
          </w:tcPr>
          <w:p w14:paraId="08A2B333"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64C167FE" w14:textId="77777777" w:rsidR="00FB0E24" w:rsidRPr="00B05E04" w:rsidRDefault="00FB0E24" w:rsidP="00FB0E24">
            <w:pPr>
              <w:rPr>
                <w:rFonts w:asciiTheme="minorHAnsi" w:eastAsia="Calibri" w:hAnsiTheme="minorHAnsi" w:cstheme="minorHAnsi"/>
              </w:rPr>
            </w:pPr>
          </w:p>
        </w:tc>
        <w:tc>
          <w:tcPr>
            <w:tcW w:w="789" w:type="dxa"/>
          </w:tcPr>
          <w:p w14:paraId="6ABF6B84"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4C8C848A"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22F75643" w14:textId="77777777">
        <w:trPr>
          <w:cantSplit/>
        </w:trPr>
        <w:tc>
          <w:tcPr>
            <w:tcW w:w="3307" w:type="dxa"/>
            <w:vMerge/>
          </w:tcPr>
          <w:p w14:paraId="437139C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69C301B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792531E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Las operaciones administrativas definidas para este requisito deben completarse en menos de 5 segundos.</w:t>
            </w:r>
          </w:p>
        </w:tc>
      </w:tr>
      <w:tr w:rsidR="00A178EA" w:rsidRPr="00B05E04" w14:paraId="3CCAEDFC" w14:textId="77777777">
        <w:trPr>
          <w:cantSplit/>
        </w:trPr>
        <w:tc>
          <w:tcPr>
            <w:tcW w:w="3307" w:type="dxa"/>
          </w:tcPr>
          <w:p w14:paraId="05B513CC" w14:textId="77777777" w:rsidR="00A178EA" w:rsidRPr="00B05E04" w:rsidRDefault="00A178EA" w:rsidP="00A178EA">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0EC52937" w14:textId="77777777" w:rsidR="00A178EA" w:rsidRPr="00B05E04" w:rsidRDefault="00120400" w:rsidP="00A178EA">
            <w:pPr>
              <w:rPr>
                <w:rFonts w:asciiTheme="minorHAnsi" w:eastAsia="Calibri" w:hAnsiTheme="minorHAnsi" w:cstheme="minorHAnsi"/>
              </w:rPr>
            </w:pPr>
            <w:r w:rsidRPr="00B05E04">
              <w:rPr>
                <w:rFonts w:asciiTheme="minorHAnsi" w:eastAsia="Calibri" w:hAnsiTheme="minorHAnsi" w:cstheme="minorHAnsi"/>
              </w:rPr>
              <w:t>Diaria, principalmente para gestión de usuarios, aprobación de productores, moderación y reembolsos.</w:t>
            </w:r>
          </w:p>
        </w:tc>
      </w:tr>
      <w:tr w:rsidR="00A178EA" w:rsidRPr="00B05E04" w14:paraId="47B8338E" w14:textId="77777777">
        <w:trPr>
          <w:cantSplit/>
        </w:trPr>
        <w:tc>
          <w:tcPr>
            <w:tcW w:w="3307" w:type="dxa"/>
          </w:tcPr>
          <w:p w14:paraId="5018AF91" w14:textId="77777777" w:rsidR="00A178EA" w:rsidRPr="00B05E04" w:rsidRDefault="00A178EA" w:rsidP="00A178EA">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5E143167" w14:textId="77777777" w:rsidR="00A178EA" w:rsidRPr="00B05E04" w:rsidRDefault="00A178EA" w:rsidP="00A178EA">
            <w:pPr>
              <w:rPr>
                <w:rFonts w:asciiTheme="minorHAnsi" w:eastAsia="Calibri" w:hAnsiTheme="minorHAnsi" w:cstheme="minorHAnsi"/>
              </w:rPr>
            </w:pPr>
            <w:r w:rsidRPr="00B05E04">
              <w:rPr>
                <w:rFonts w:asciiTheme="minorHAnsi" w:hAnsiTheme="minorHAnsi" w:cstheme="minorHAnsi"/>
              </w:rPr>
              <w:t>Mantenemos la regla de eliminación lógica y las restricciones de seguridad. Como RF-013 (múltiples administradores) salió del alcance, el sistema opera con un solo Administrador y las restricciones entre administradores ya no aplican. La revisión humana pasa a ser un control que debemos cuidar, porque todo el volumen de aprobaciones recae en esa cuenta. Nosotros clasificamos este requerimiento con complejidad Muy Compleja y riesgo Alto, y no forma parte del flujo feliz.</w:t>
            </w:r>
          </w:p>
        </w:tc>
      </w:tr>
    </w:tbl>
    <w:p w14:paraId="009EA116" w14:textId="77777777" w:rsidR="006F6CAB" w:rsidRPr="00B05E04" w:rsidRDefault="006F6CAB">
      <w:pPr>
        <w:rPr>
          <w:rFonts w:asciiTheme="minorHAnsi" w:hAnsiTheme="minorHAnsi" w:cstheme="minorHAnsi"/>
        </w:rPr>
      </w:pPr>
    </w:p>
    <w:tbl>
      <w:tblPr>
        <w:tblStyle w:val="ab"/>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777C0552" w14:textId="77777777">
        <w:trPr>
          <w:cantSplit/>
        </w:trPr>
        <w:tc>
          <w:tcPr>
            <w:tcW w:w="3307" w:type="dxa"/>
          </w:tcPr>
          <w:p w14:paraId="60967BF1"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RF-005</w:t>
            </w:r>
          </w:p>
        </w:tc>
        <w:tc>
          <w:tcPr>
            <w:tcW w:w="6900" w:type="dxa"/>
            <w:gridSpan w:val="2"/>
          </w:tcPr>
          <w:p w14:paraId="081DBA2D"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b/>
              </w:rPr>
              <w:t>Pago con Webpay Mall (Split Payment)</w:t>
            </w:r>
            <w:proofErr w:type="spellStart"/>
            <w:r w:rsidRPr="00B05E04">
              <w:rPr>
                <w:rFonts w:asciiTheme="minorHAnsi" w:eastAsia="Calibri" w:hAnsiTheme="minorHAnsi" w:cstheme="minorHAnsi"/>
                <w:b/>
              </w:rPr>
            </w:r>
            <w:proofErr w:type="spellEnd"/>
            <w:r w:rsidRPr="00B05E04">
              <w:rPr>
                <w:rFonts w:asciiTheme="minorHAnsi" w:eastAsia="Calibri" w:hAnsiTheme="minorHAnsi" w:cstheme="minorHAnsi"/>
                <w:b/>
              </w:rPr>
            </w:r>
          </w:p>
        </w:tc>
      </w:tr>
      <w:tr w:rsidR="006F6CAB" w:rsidRPr="00B05E04" w14:paraId="5B7B2A97" w14:textId="77777777">
        <w:trPr>
          <w:cantSplit/>
        </w:trPr>
        <w:tc>
          <w:tcPr>
            <w:tcW w:w="3307" w:type="dxa"/>
          </w:tcPr>
          <w:p w14:paraId="6BE504BC"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4BF39A81" w14:textId="77777777" w:rsidR="006F6CAB" w:rsidRPr="00B05E04" w:rsidRDefault="005B7C46">
            <w:pPr>
              <w:keepNext/>
              <w:pBdr>
                <w:top w:val="nil"/>
                <w:left w:val="nil"/>
                <w:bottom w:val="nil"/>
                <w:right w:val="nil"/>
                <w:between w:val="nil"/>
              </w:pBdr>
              <w:rPr>
                <w:rFonts w:asciiTheme="minorHAnsi" w:eastAsia="Calibri" w:hAnsiTheme="minorHAnsi" w:cstheme="minorHAnsi"/>
              </w:rPr>
            </w:pPr>
            <w:r w:rsidRPr="00B05E04">
              <w:rPr>
                <w:rFonts w:asciiTheme="minorHAnsi" w:eastAsia="Calibri" w:hAnsiTheme="minorHAnsi" w:cstheme="minorHAnsi"/>
              </w:rPr>
              <w:t>2.0, 04/10/2026</w:t>
            </w:r>
          </w:p>
        </w:tc>
      </w:tr>
      <w:tr w:rsidR="006F6CAB" w:rsidRPr="00B05E04" w14:paraId="68D6D9E1" w14:textId="77777777">
        <w:trPr>
          <w:cantSplit/>
        </w:trPr>
        <w:tc>
          <w:tcPr>
            <w:tcW w:w="3307" w:type="dxa"/>
          </w:tcPr>
          <w:p w14:paraId="1F1DD9F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5740B7C5" w14:textId="77777777" w:rsidR="006F6CAB" w:rsidRPr="00B05E04" w:rsidRDefault="005B7C46">
            <w:pPr>
              <w:keepNext/>
              <w:pBdr>
                <w:top w:val="nil"/>
                <w:left w:val="nil"/>
                <w:bottom w:val="nil"/>
                <w:right w:val="nil"/>
                <w:between w:val="nil"/>
              </w:pBdr>
              <w:rPr>
                <w:rFonts w:asciiTheme="minorHAnsi" w:eastAsia="Calibri" w:hAnsiTheme="minorHAnsi" w:cstheme="minorHAnsi"/>
              </w:rPr>
            </w:pPr>
            <w:r w:rsidRPr="00B05E04">
              <w:rPr>
                <w:rFonts w:asciiTheme="minorHAnsi" w:eastAsia="Calibri" w:hAnsiTheme="minorHAnsi" w:cstheme="minorHAnsi"/>
              </w:rPr>
              <w:t>Cliente, Vendedor, Administrador</w:t>
            </w:r>
          </w:p>
        </w:tc>
      </w:tr>
      <w:tr w:rsidR="006F6CAB" w:rsidRPr="00B05E04" w14:paraId="09A28E37" w14:textId="77777777">
        <w:trPr>
          <w:cantSplit/>
        </w:trPr>
        <w:tc>
          <w:tcPr>
            <w:tcW w:w="3307" w:type="dxa"/>
          </w:tcPr>
          <w:p w14:paraId="15717A5C"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3D6FEB4C" w14:textId="77777777" w:rsidR="006F6CAB" w:rsidRPr="00B05E04" w:rsidRDefault="005B7C46">
            <w:pPr>
              <w:keepNext/>
              <w:pBdr>
                <w:top w:val="nil"/>
                <w:left w:val="nil"/>
                <w:bottom w:val="nil"/>
                <w:right w:val="nil"/>
                <w:between w:val="nil"/>
              </w:pBdr>
              <w:rPr>
                <w:rFonts w:asciiTheme="minorHAnsi" w:eastAsia="Calibri" w:hAnsiTheme="minorHAnsi" w:cstheme="minorHAnsi"/>
              </w:rPr>
            </w:pPr>
            <w:r w:rsidRPr="00B05E04">
              <w:rPr>
                <w:rFonts w:asciiTheme="minorHAnsi" w:eastAsia="Calibri" w:hAnsiTheme="minorHAnsi" w:cstheme="minorHAnsi"/>
              </w:rPr>
              <w:t>Buscamos que el pago del Cliente quede registrado y dispersado por la pasarela Webpay Mall (Split Payment) en tiempo real, sin custodia de fondos por parte de CuTuCo ni payouts propios, y que los reembolsos post venta queden registrados cuando corresponda.</w:t>
            </w:r>
          </w:p>
        </w:tc>
      </w:tr>
      <w:tr w:rsidR="006F6CAB" w:rsidRPr="00B05E04" w14:paraId="74B99B51" w14:textId="77777777">
        <w:trPr>
          <w:cantSplit/>
        </w:trPr>
        <w:tc>
          <w:tcPr>
            <w:tcW w:w="3307" w:type="dxa"/>
          </w:tcPr>
          <w:p w14:paraId="3C369206"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148CB2F2" w14:textId="77777777" w:rsidR="006F6CAB" w:rsidRPr="00B05E04" w:rsidRDefault="005B7C46">
            <w:pPr>
              <w:keepNext/>
              <w:pBdr>
                <w:top w:val="nil"/>
                <w:left w:val="nil"/>
                <w:bottom w:val="nil"/>
                <w:right w:val="nil"/>
                <w:between w:val="nil"/>
              </w:pBdr>
              <w:rPr>
                <w:rFonts w:asciiTheme="minorHAnsi" w:eastAsia="Calibri" w:hAnsiTheme="minorHAnsi" w:cstheme="minorHAnsi"/>
              </w:rPr>
            </w:pPr>
            <w:r w:rsidRPr="00B05E04">
              <w:rPr>
                <w:rFonts w:asciiTheme="minorHAnsi" w:eastAsia="Calibri" w:hAnsiTheme="minorHAnsi" w:cstheme="minorHAnsi"/>
              </w:rPr>
              <w:t>RF-002, RF-014</w:t>
            </w:r>
          </w:p>
        </w:tc>
      </w:tr>
      <w:tr w:rsidR="006F6CAB" w:rsidRPr="00B05E04" w14:paraId="4E2D0200" w14:textId="77777777">
        <w:trPr>
          <w:cantSplit/>
        </w:trPr>
        <w:tc>
          <w:tcPr>
            <w:tcW w:w="3307" w:type="dxa"/>
          </w:tcPr>
          <w:p w14:paraId="0F88757B"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010F9753" w14:textId="77777777" w:rsidR="006F6CAB" w:rsidRPr="00B05E04" w:rsidRDefault="005B7C46">
            <w:pPr>
              <w:pBdr>
                <w:top w:val="nil"/>
                <w:left w:val="nil"/>
                <w:bottom w:val="nil"/>
                <w:right w:val="nil"/>
                <w:between w:val="nil"/>
              </w:pBdr>
              <w:rPr>
                <w:rFonts w:asciiTheme="minorHAnsi" w:eastAsia="Calibri" w:hAnsiTheme="minorHAnsi" w:cstheme="minorHAnsi"/>
              </w:rPr>
            </w:pPr>
            <w:r w:rsidRPr="00B05E04">
              <w:rPr>
                <w:rFonts w:asciiTheme="minorHAnsi" w:eastAsia="Calibri" w:hAnsiTheme="minorHAnsi" w:cstheme="minorHAnsi"/>
              </w:rPr>
              <w:t>Definimos la integración con Webpay Mall (Transbank) en modo de prueba, mediante la secuencia tx.create, redirección al medio de pago, retorno del token_ws y tx.commit; el retorno llega por GET, sin webhooks. Con Webpay Mall la pasarela realiza la captura y la dispersión (Split Payment) en tiempo real: Transbank deposita directo en la cuenta bancaria del comercio, por lo que CuTuCo no retiene saldos en cuentas propias y quedan eliminados el motor de payouts y las transferencias bancarias propias. El código de comercio Mall lo otorga Transbank por canal comercial y el Administrador lo ingresa en el panel al aprobar al vendedor (RF-004 y RF-021). La cuenta bancaria de destino del Vendedor se inscribe en Transbank y se valida con el Certificado de Titularidad Bancaria durante la verificación KYB; los datos bancarios que se almacenan se guardan cifrados. El fee base de 5% y la tarifa fija de delivery de 3.500 CLP se aplican en la liquidación vía Split Payment (RF-014). Los reembolsos post venta se gestionan con la pasarela y sirven tanto al Vendedor como al Cliente. Con el Split Payment eliminamos la responsabilidad legal de custodia de dinero de terceros. Evaluamos la Ley Fintech y la descartamos, porque apunta a activos financieros y criptoactivos.</w:t>
            </w:r>
          </w:p>
        </w:tc>
      </w:tr>
      <w:tr w:rsidR="006F6CAB" w:rsidRPr="00B05E04" w14:paraId="04D0E216" w14:textId="77777777">
        <w:trPr>
          <w:cantSplit/>
        </w:trPr>
        <w:tc>
          <w:tcPr>
            <w:tcW w:w="3307" w:type="dxa"/>
          </w:tcPr>
          <w:p w14:paraId="2FB29258"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70A4FED3" w14:textId="77777777" w:rsidR="006F6CAB" w:rsidRPr="00B05E04" w:rsidRDefault="005B7C46">
            <w:pPr>
              <w:pBdr>
                <w:top w:val="nil"/>
                <w:left w:val="nil"/>
                <w:bottom w:val="nil"/>
                <w:right w:val="nil"/>
                <w:between w:val="nil"/>
              </w:pBdr>
              <w:rPr>
                <w:rFonts w:asciiTheme="minorHAnsi" w:eastAsia="Calibri" w:hAnsiTheme="minorHAnsi" w:cstheme="minorHAnsi"/>
              </w:rPr>
            </w:pPr>
            <w:r w:rsidRPr="00B05E04">
              <w:rPr>
                <w:rFonts w:asciiTheme="minorHAnsi" w:eastAsia="Calibri" w:hAnsiTheme="minorHAnsi" w:cstheme="minorHAnsi"/>
              </w:rPr>
              <w:t>El Cliente debe estar autenticado y tener un carrito con productos disponibles para completar la compra.</w:t>
            </w:r>
          </w:p>
        </w:tc>
      </w:tr>
      <w:tr w:rsidR="006F6CAB" w:rsidRPr="00B05E04" w14:paraId="56645ACD" w14:textId="77777777">
        <w:trPr>
          <w:cantSplit/>
        </w:trPr>
        <w:tc>
          <w:tcPr>
            <w:tcW w:w="3307" w:type="dxa"/>
            <w:vMerge w:val="restart"/>
          </w:tcPr>
          <w:p w14:paraId="5C7E1C2A"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6D0B5D9C"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68130828" w14:textId="77777777" w:rsidR="006F6CAB" w:rsidRPr="00B05E04" w:rsidRDefault="006F6CAB">
            <w:pPr>
              <w:rPr>
                <w:rFonts w:asciiTheme="minorHAnsi" w:eastAsia="Calibri" w:hAnsiTheme="minorHAnsi" w:cstheme="minorHAnsi"/>
                <w:b/>
                <w:bCs/>
              </w:rPr>
            </w:pPr>
          </w:p>
          <w:p w14:paraId="3D2CC252" w14:textId="77777777" w:rsidR="006F6CAB" w:rsidRPr="00B05E04" w:rsidRDefault="006F6CAB">
            <w:pPr>
              <w:rPr>
                <w:rFonts w:asciiTheme="minorHAnsi" w:eastAsia="Calibri" w:hAnsiTheme="minorHAnsi" w:cstheme="minorHAnsi"/>
                <w:b/>
                <w:bCs/>
              </w:rPr>
            </w:pPr>
          </w:p>
        </w:tc>
        <w:tc>
          <w:tcPr>
            <w:tcW w:w="789" w:type="dxa"/>
          </w:tcPr>
          <w:p w14:paraId="79278AD1"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D057B9E"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3DFDFDC6" w14:textId="77777777">
        <w:trPr>
          <w:cantSplit/>
        </w:trPr>
        <w:tc>
          <w:tcPr>
            <w:tcW w:w="3307" w:type="dxa"/>
            <w:vMerge/>
          </w:tcPr>
          <w:p w14:paraId="62FC54C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54DE64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18883FA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inicia el checkout desde un carrito con productos y confirma que desea pagar el pedido.</w:t>
            </w:r>
          </w:p>
        </w:tc>
      </w:tr>
      <w:tr w:rsidR="006F6CAB" w:rsidRPr="00B05E04" w14:paraId="4B2F130D" w14:textId="77777777">
        <w:trPr>
          <w:cantSplit/>
        </w:trPr>
        <w:tc>
          <w:tcPr>
            <w:tcW w:w="3307" w:type="dxa"/>
            <w:vMerge/>
          </w:tcPr>
          <w:p w14:paraId="53FD593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953727C"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515BD60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crea la transacción en Webpay Mall con un buy_order único y obtiene los datos necesarios para continuar el flujo.</w:t>
            </w:r>
          </w:p>
        </w:tc>
      </w:tr>
      <w:tr w:rsidR="006F6CAB" w:rsidRPr="00B05E04" w14:paraId="70C684B6" w14:textId="77777777">
        <w:trPr>
          <w:cantSplit/>
        </w:trPr>
        <w:tc>
          <w:tcPr>
            <w:tcW w:w="3307" w:type="dxa"/>
            <w:vMerge/>
          </w:tcPr>
          <w:p w14:paraId="67FAB64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82EE855"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5A93BD0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redirige al Cliente a Webpay para que complete la operación de pago.</w:t>
            </w:r>
          </w:p>
        </w:tc>
      </w:tr>
      <w:tr w:rsidR="006F6CAB" w:rsidRPr="00B05E04" w14:paraId="13651358" w14:textId="77777777">
        <w:trPr>
          <w:cantSplit/>
        </w:trPr>
        <w:tc>
          <w:tcPr>
            <w:tcW w:w="3307" w:type="dxa"/>
            <w:vMerge/>
          </w:tcPr>
          <w:p w14:paraId="0ADE208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6935A0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5DF176B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realiza el pago en Webpay según el medio disponible.</w:t>
            </w:r>
          </w:p>
        </w:tc>
      </w:tr>
      <w:tr w:rsidR="006F6CAB" w:rsidRPr="00B05E04" w14:paraId="3B2EA6BD" w14:textId="77777777">
        <w:trPr>
          <w:cantSplit/>
        </w:trPr>
        <w:tc>
          <w:tcPr>
            <w:tcW w:w="3307" w:type="dxa"/>
            <w:vMerge/>
          </w:tcPr>
          <w:p w14:paraId="27A3D2E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2DF1A7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5407680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Webpay devuelve el token_ws al sistema para continuar con la confirmación de la transacción.</w:t>
            </w:r>
          </w:p>
        </w:tc>
      </w:tr>
      <w:tr w:rsidR="006F6CAB" w:rsidRPr="00B05E04" w14:paraId="42C44B11" w14:textId="77777777">
        <w:trPr>
          <w:cantSplit/>
        </w:trPr>
        <w:tc>
          <w:tcPr>
            <w:tcW w:w="3307" w:type="dxa"/>
            <w:vMerge/>
          </w:tcPr>
          <w:p w14:paraId="07BF847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949A0F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78B13ED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ejecuta tx.commit, valida el resultado y registra el pago en la tabla payments antes de actualizar su estado.</w:t>
            </w:r>
          </w:p>
        </w:tc>
      </w:tr>
      <w:tr w:rsidR="006F6CAB" w:rsidRPr="00B05E04" w14:paraId="55E3E0E1" w14:textId="77777777">
        <w:trPr>
          <w:cantSplit/>
        </w:trPr>
        <w:tc>
          <w:tcPr>
            <w:tcW w:w="3307" w:type="dxa"/>
            <w:vMerge/>
          </w:tcPr>
          <w:p w14:paraId="7F80B55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7B9FFF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7</w:t>
            </w:r>
          </w:p>
        </w:tc>
        <w:tc>
          <w:tcPr>
            <w:tcW w:w="6111" w:type="dxa"/>
          </w:tcPr>
          <w:p w14:paraId="059C3D2F"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el pago fue confirmado, la pasarela ejecuta la dispersión (Split Payment) correspondiente, el sistema mantiene el pedido en Preparación y envía el correo de confirmación de pago (RF-012).</w:t>
            </w:r>
          </w:p>
        </w:tc>
      </w:tr>
      <w:tr w:rsidR="006F6CAB" w:rsidRPr="00B05E04" w14:paraId="13C333F9" w14:textId="77777777">
        <w:trPr>
          <w:cantSplit/>
        </w:trPr>
        <w:tc>
          <w:tcPr>
            <w:tcW w:w="3307" w:type="dxa"/>
            <w:vMerge/>
          </w:tcPr>
          <w:p w14:paraId="2237096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470A35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8</w:t>
            </w:r>
          </w:p>
        </w:tc>
        <w:tc>
          <w:tcPr>
            <w:tcW w:w="6111" w:type="dxa"/>
          </w:tcPr>
          <w:p w14:paraId="6036074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Al confirmarse el pago, la pasarela dispersa en tiempo real el monto correspondiente al comercio (Split Payment), calculado como la venta menos el fee de 5% menos la tarifa fija de 3.500 CLP (RF-014); no hay retención ni aprobación posterior.</w:t>
            </w:r>
          </w:p>
        </w:tc>
      </w:tr>
      <w:tr w:rsidR="006F6CAB" w:rsidRPr="00B05E04" w14:paraId="58777818" w14:textId="77777777">
        <w:trPr>
          <w:cantSplit/>
        </w:trPr>
        <w:tc>
          <w:tcPr>
            <w:tcW w:w="3307" w:type="dxa"/>
            <w:vMerge/>
          </w:tcPr>
          <w:p w14:paraId="42AD9BD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9416745"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9</w:t>
            </w:r>
          </w:p>
        </w:tc>
        <w:tc>
          <w:tcPr>
            <w:tcW w:w="6111" w:type="dxa"/>
          </w:tcPr>
          <w:p w14:paraId="7D2390D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corresponde un reembolso post venta, el Administrador lo gestiona con la pasarela y el sistema avisa al Cliente por correo (RF-012).</w:t>
            </w:r>
          </w:p>
        </w:tc>
      </w:tr>
      <w:tr w:rsidR="006F6CAB" w:rsidRPr="00B05E04" w14:paraId="56B1406C" w14:textId="77777777">
        <w:trPr>
          <w:cantSplit/>
        </w:trPr>
        <w:tc>
          <w:tcPr>
            <w:tcW w:w="3307" w:type="dxa"/>
          </w:tcPr>
          <w:p w14:paraId="7A47065C"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11CBE8DE" w14:textId="77777777" w:rsidR="006F6CAB" w:rsidRPr="00B05E04" w:rsidRDefault="005B7C46">
            <w:pPr>
              <w:pBdr>
                <w:top w:val="nil"/>
                <w:left w:val="nil"/>
                <w:bottom w:val="nil"/>
                <w:right w:val="nil"/>
                <w:between w:val="nil"/>
              </w:pBdr>
              <w:rPr>
                <w:rFonts w:asciiTheme="minorHAnsi" w:eastAsia="Calibri" w:hAnsiTheme="minorHAnsi" w:cstheme="minorHAnsi"/>
              </w:rPr>
            </w:pPr>
            <w:r w:rsidRPr="00B05E04">
              <w:rPr>
                <w:rFonts w:asciiTheme="minorHAnsi" w:eastAsia="Calibri" w:hAnsiTheme="minorHAnsi" w:cstheme="minorHAnsi"/>
              </w:rPr>
              <w:t>Consideramos completado el requisito cuando el pago queda registrado, la dispersión al comercio fue realizada por la pasarela vía Split Payment y el pedido pasa a preparación; si corresponde, el reembolso al Cliente queda registrado.</w:t>
            </w:r>
          </w:p>
        </w:tc>
      </w:tr>
      <w:tr w:rsidR="00FB0E24" w:rsidRPr="00B05E04" w14:paraId="642F4BFD" w14:textId="77777777">
        <w:trPr>
          <w:cantSplit/>
        </w:trPr>
        <w:tc>
          <w:tcPr>
            <w:tcW w:w="3307" w:type="dxa"/>
            <w:vMerge w:val="restart"/>
          </w:tcPr>
          <w:p w14:paraId="69015CC7"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74512D8F" w14:textId="77777777" w:rsidR="00FB0E24" w:rsidRPr="00B05E04" w:rsidRDefault="00FB0E24" w:rsidP="00FB0E24">
            <w:pPr>
              <w:rPr>
                <w:rFonts w:asciiTheme="minorHAnsi" w:eastAsia="Calibri" w:hAnsiTheme="minorHAnsi" w:cstheme="minorHAnsi"/>
              </w:rPr>
            </w:pPr>
          </w:p>
          <w:p w14:paraId="694DBD09" w14:textId="77777777" w:rsidR="00FB0E24" w:rsidRPr="00B05E04" w:rsidRDefault="00FB0E24" w:rsidP="00FB0E24">
            <w:pPr>
              <w:rPr>
                <w:rFonts w:asciiTheme="minorHAnsi" w:eastAsia="Calibri" w:hAnsiTheme="minorHAnsi" w:cstheme="minorHAnsi"/>
              </w:rPr>
            </w:pPr>
          </w:p>
        </w:tc>
        <w:tc>
          <w:tcPr>
            <w:tcW w:w="789" w:type="dxa"/>
          </w:tcPr>
          <w:p w14:paraId="6659E64C"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21E4DE42"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3B025BFD" w14:textId="77777777">
        <w:trPr>
          <w:cantSplit/>
        </w:trPr>
        <w:tc>
          <w:tcPr>
            <w:tcW w:w="3307" w:type="dxa"/>
            <w:vMerge/>
          </w:tcPr>
          <w:p w14:paraId="058303B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E32AFBE"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6</w:t>
            </w:r>
          </w:p>
        </w:tc>
        <w:tc>
          <w:tcPr>
            <w:tcW w:w="6111" w:type="dxa"/>
          </w:tcPr>
          <w:p w14:paraId="498CD634"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tx.commit falla, el sistema trata el fallo como un escenario controlado, deja el pago en un estado intermedio y permite reintentar la confirmación sin duplicar la transacción. Cloud Tasks para coordinar reintentos queda proyectado solo para la Opción B.</w:t>
            </w:r>
          </w:p>
        </w:tc>
      </w:tr>
      <w:tr w:rsidR="006F6CAB" w:rsidRPr="00B05E04" w14:paraId="2B546F4F" w14:textId="77777777">
        <w:trPr>
          <w:cantSplit/>
        </w:trPr>
        <w:tc>
          <w:tcPr>
            <w:tcW w:w="3307" w:type="dxa"/>
            <w:vMerge/>
          </w:tcPr>
          <w:p w14:paraId="648FBD3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95BE689"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6</w:t>
            </w:r>
          </w:p>
        </w:tc>
        <w:tc>
          <w:tcPr>
            <w:tcW w:w="6111" w:type="dxa"/>
          </w:tcPr>
          <w:p w14:paraId="55A80F01"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token_ws es inválido o no corresponde a la transacción, el sistema rechaza la confirmación y no aplica el pago como completado.</w:t>
            </w:r>
          </w:p>
        </w:tc>
      </w:tr>
      <w:tr w:rsidR="006F6CAB" w:rsidRPr="00B05E04" w14:paraId="027488F8" w14:textId="77777777">
        <w:trPr>
          <w:cantSplit/>
        </w:trPr>
        <w:tc>
          <w:tcPr>
            <w:tcW w:w="3307" w:type="dxa"/>
            <w:vMerge/>
          </w:tcPr>
          <w:p w14:paraId="613EEA4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5AEE263"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6</w:t>
            </w:r>
          </w:p>
        </w:tc>
        <w:tc>
          <w:tcPr>
            <w:tcW w:w="6111" w:type="dxa"/>
          </w:tcPr>
          <w:p w14:paraId="612FD112"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Webpay rechaza el pago, el sistema no crea un pedido pagado y permite al Cliente reintentar.</w:t>
            </w:r>
          </w:p>
        </w:tc>
      </w:tr>
      <w:tr w:rsidR="006F6CAB" w:rsidRPr="00B05E04" w14:paraId="5902E2F0" w14:textId="77777777">
        <w:trPr>
          <w:cantSplit/>
        </w:trPr>
        <w:tc>
          <w:tcPr>
            <w:tcW w:w="3307" w:type="dxa"/>
            <w:vMerge/>
          </w:tcPr>
          <w:p w14:paraId="4BB7350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E79804B"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263BA3AD"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llega un retorno con buy_order o token_ws ya procesados, el sistema no duplica la orden ni el pago.</w:t>
            </w:r>
          </w:p>
        </w:tc>
      </w:tr>
      <w:tr w:rsidR="006F6CAB" w:rsidRPr="00B05E04" w14:paraId="4F8AE4A7" w14:textId="77777777">
        <w:trPr>
          <w:cantSplit/>
        </w:trPr>
        <w:tc>
          <w:tcPr>
            <w:tcW w:w="3307" w:type="dxa"/>
            <w:vMerge/>
          </w:tcPr>
          <w:p w14:paraId="5EC8E8C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C970118"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8</w:t>
            </w:r>
          </w:p>
        </w:tc>
        <w:tc>
          <w:tcPr>
            <w:tcW w:w="6111" w:type="dxa"/>
          </w:tcPr>
          <w:p w14:paraId="2811D7A7"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ya existe un pago registrado con el mismo buy_order o token_ws, el sistema no permite confirmarlo nuevamente.</w:t>
            </w:r>
          </w:p>
        </w:tc>
      </w:tr>
      <w:tr w:rsidR="006F6CAB" w:rsidRPr="00B05E04" w14:paraId="779C5A49" w14:textId="77777777">
        <w:trPr>
          <w:cantSplit/>
        </w:trPr>
        <w:tc>
          <w:tcPr>
            <w:tcW w:w="3307" w:type="dxa"/>
            <w:vMerge/>
          </w:tcPr>
          <w:p w14:paraId="1E72C35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3BCD74B"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8</w:t>
            </w:r>
          </w:p>
        </w:tc>
        <w:tc>
          <w:tcPr>
            <w:tcW w:w="6111" w:type="dxa"/>
          </w:tcPr>
          <w:p w14:paraId="6E9C274B"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pedido debe reembolsarse, por ejemplo porque el Vendedor lo marcó como Rechazado, el Administrador registra el reembolso con la pasarela y el sistema avisa al Cliente por correo.</w:t>
            </w:r>
          </w:p>
        </w:tc>
      </w:tr>
      <w:tr w:rsidR="00FB0E24" w:rsidRPr="00B05E04" w14:paraId="441B74D6" w14:textId="77777777">
        <w:trPr>
          <w:cantSplit/>
        </w:trPr>
        <w:tc>
          <w:tcPr>
            <w:tcW w:w="3307" w:type="dxa"/>
            <w:vMerge w:val="restart"/>
          </w:tcPr>
          <w:p w14:paraId="44408E0B"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7B9608A5" w14:textId="77777777" w:rsidR="00FB0E24" w:rsidRPr="00B05E04" w:rsidRDefault="00FB0E24" w:rsidP="00FB0E24">
            <w:pPr>
              <w:rPr>
                <w:rFonts w:asciiTheme="minorHAnsi" w:eastAsia="Calibri" w:hAnsiTheme="minorHAnsi" w:cstheme="minorHAnsi"/>
              </w:rPr>
            </w:pPr>
          </w:p>
        </w:tc>
        <w:tc>
          <w:tcPr>
            <w:tcW w:w="789" w:type="dxa"/>
          </w:tcPr>
          <w:p w14:paraId="45D69B2D"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550BE34A"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7502A561" w14:textId="77777777">
        <w:trPr>
          <w:cantSplit/>
        </w:trPr>
        <w:tc>
          <w:tcPr>
            <w:tcW w:w="3307" w:type="dxa"/>
            <w:vMerge/>
          </w:tcPr>
          <w:p w14:paraId="6C5DFF3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6D15F4F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7E649DB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ejecución de tx.commit debe completarse en menos de 5 segundos.</w:t>
            </w:r>
          </w:p>
        </w:tc>
      </w:tr>
      <w:tr w:rsidR="006F6CAB" w:rsidRPr="00B05E04" w14:paraId="23FE9618" w14:textId="77777777">
        <w:trPr>
          <w:cantSplit/>
        </w:trPr>
        <w:tc>
          <w:tcPr>
            <w:tcW w:w="3307" w:type="dxa"/>
          </w:tcPr>
          <w:p w14:paraId="018F73DA"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775C1E2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Por cada compra que llegue a la etapa de pago.</w:t>
            </w:r>
          </w:p>
        </w:tc>
      </w:tr>
      <w:tr w:rsidR="006F6CAB" w:rsidRPr="00B05E04" w14:paraId="10BED689" w14:textId="77777777">
        <w:trPr>
          <w:cantSplit/>
        </w:trPr>
        <w:tc>
          <w:tcPr>
            <w:tcW w:w="3307" w:type="dxa"/>
          </w:tcPr>
          <w:p w14:paraId="78D0CB6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Comentarios</w:t>
            </w:r>
          </w:p>
        </w:tc>
        <w:tc>
          <w:tcPr>
            <w:tcW w:w="6900" w:type="dxa"/>
            <w:gridSpan w:val="2"/>
          </w:tcPr>
          <w:p w14:paraId="7D17AFC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Mantenemos la idempotencia con buy_order y token_ws como valores únicos (UNIQUE) para evitar confirmaciones duplicadas. Los datos bancarios que se almacenan se cifran y solo los ve el Administrador; la cuenta de destino se inscribe en Transbank y se valida con el certificado de titularidad bancaria (RF-021). Las credenciales de Webpay y la clave de cifrado se guardan en Secret Manager o variables de entorno. Al adoptar Webpay Mall eliminamos la custodia de fondos, el motor de payouts y las transferencias propias: la captura y la dispersión (Split Payment) las realiza Transbank en tiempo real y deposita directo en la cuenta bancaria del comercio. Nosotros clasificamos este requerimiento con complejidad Muy Compleja y riesgo Muy Alto, y forma parte del flujo feliz.</w:t>
            </w:r>
          </w:p>
        </w:tc>
      </w:tr>
    </w:tbl>
    <w:p w14:paraId="043901A4" w14:textId="77777777" w:rsidR="006F6CAB" w:rsidRPr="00B05E04" w:rsidRDefault="006F6CAB">
      <w:pPr>
        <w:rPr>
          <w:rFonts w:asciiTheme="minorHAnsi" w:hAnsiTheme="minorHAnsi" w:cstheme="minorHAnsi"/>
        </w:rPr>
      </w:pPr>
    </w:p>
    <w:tbl>
      <w:tblPr>
        <w:tblStyle w:val="ac"/>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4253688A" w14:textId="77777777">
        <w:trPr>
          <w:cantSplit/>
        </w:trPr>
        <w:tc>
          <w:tcPr>
            <w:tcW w:w="3307" w:type="dxa"/>
          </w:tcPr>
          <w:p w14:paraId="1A00A914"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RF-006</w:t>
            </w:r>
          </w:p>
        </w:tc>
        <w:tc>
          <w:tcPr>
            <w:tcW w:w="6900" w:type="dxa"/>
            <w:gridSpan w:val="2"/>
          </w:tcPr>
          <w:p w14:paraId="26631618" w14:textId="77777777" w:rsidR="006F6CAB" w:rsidRPr="00B05E04" w:rsidRDefault="005B7C46">
            <w:pPr>
              <w:keepNext/>
              <w:rPr>
                <w:rFonts w:asciiTheme="minorHAnsi" w:eastAsia="Calibri" w:hAnsiTheme="minorHAnsi" w:cstheme="minorHAnsi"/>
              </w:rPr>
            </w:pPr>
            <w:r w:rsidRPr="00B05E04">
              <w:rPr>
                <w:rFonts w:asciiTheme="minorHAnsi" w:hAnsiTheme="minorHAnsi" w:cstheme="minorHAnsi"/>
                <w:b/>
              </w:rPr>
              <w:t>Reputación Algorítmica y Sanciones</w:t>
            </w:r>
          </w:p>
        </w:tc>
      </w:tr>
      <w:tr w:rsidR="006F6CAB" w:rsidRPr="00B05E04" w14:paraId="6AB5A0B2" w14:textId="77777777">
        <w:trPr>
          <w:cantSplit/>
        </w:trPr>
        <w:tc>
          <w:tcPr>
            <w:tcW w:w="3307" w:type="dxa"/>
          </w:tcPr>
          <w:p w14:paraId="14DE5D76"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31B43DDA"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6F6CAB" w:rsidRPr="00B05E04" w14:paraId="6E0BE5AE" w14:textId="77777777">
        <w:trPr>
          <w:cantSplit/>
        </w:trPr>
        <w:tc>
          <w:tcPr>
            <w:tcW w:w="3307" w:type="dxa"/>
          </w:tcPr>
          <w:p w14:paraId="54E2B7F6"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18B83668"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Vendedor, Administrador</w:t>
            </w:r>
          </w:p>
        </w:tc>
      </w:tr>
      <w:tr w:rsidR="006F6CAB" w:rsidRPr="00B05E04" w14:paraId="373A9B81" w14:textId="77777777">
        <w:trPr>
          <w:cantSplit/>
        </w:trPr>
        <w:tc>
          <w:tcPr>
            <w:tcW w:w="3307" w:type="dxa"/>
          </w:tcPr>
          <w:p w14:paraId="5977435D"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4F602A11"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Buscamos que cada Vendedor tenga una reputación simple de entender, calculada como el promedio de las calificaciones de 1 a 5 que dejan los Clientes, y que el Administrador pueda usarla como antecedente en sus decisiones.</w:t>
            </w:r>
          </w:p>
        </w:tc>
      </w:tr>
      <w:tr w:rsidR="006F6CAB" w:rsidRPr="00B05E04" w14:paraId="421951D1" w14:textId="77777777">
        <w:trPr>
          <w:cantSplit/>
        </w:trPr>
        <w:tc>
          <w:tcPr>
            <w:tcW w:w="3307" w:type="dxa"/>
          </w:tcPr>
          <w:p w14:paraId="5E6C68B9"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7FFA5845"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RF-025, RF-026</w:t>
            </w:r>
          </w:p>
        </w:tc>
      </w:tr>
      <w:tr w:rsidR="006F6CAB" w:rsidRPr="00B05E04" w14:paraId="56E1C0BB" w14:textId="77777777">
        <w:trPr>
          <w:cantSplit/>
        </w:trPr>
        <w:tc>
          <w:tcPr>
            <w:tcW w:w="3307" w:type="dxa"/>
          </w:tcPr>
          <w:p w14:paraId="6064976A"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0E11AB35"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Definimos una calificación simple del 1 al 5 que el Cliente deja al recibir el pedido; el sistema promedia las calificaciones de cada Vendedor. Ya no existe el score con entregas a tiempo (40%), calidad (40%) y respuesta a reclamos (20%), ni la pausa automática con score menor a 3.5, ni el sello Cosecha del día, porque requerían mucha data y un cron en Supabase verificando la condición de forma permanente. Cualquier sanción o suspensión que se quiera aplicar a partir de la reputación la decide el Administrador de forma manual desde el dashboard (RF-026).</w:t>
            </w:r>
          </w:p>
        </w:tc>
      </w:tr>
      <w:tr w:rsidR="006F6CAB" w:rsidRPr="00B05E04" w14:paraId="7CB49E23" w14:textId="77777777">
        <w:trPr>
          <w:cantSplit/>
        </w:trPr>
        <w:tc>
          <w:tcPr>
            <w:tcW w:w="3307" w:type="dxa"/>
          </w:tcPr>
          <w:p w14:paraId="2DABB3C8"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2F1CBE13"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El pedido debe estar en estado Entregado, confirmado con el código de verificación, para que el Cliente pueda calificarlo.</w:t>
            </w:r>
          </w:p>
        </w:tc>
      </w:tr>
      <w:tr w:rsidR="006F6CAB" w:rsidRPr="00B05E04" w14:paraId="586F6E45" w14:textId="77777777">
        <w:trPr>
          <w:cantSplit/>
        </w:trPr>
        <w:tc>
          <w:tcPr>
            <w:tcW w:w="3307" w:type="dxa"/>
            <w:vMerge w:val="restart"/>
          </w:tcPr>
          <w:p w14:paraId="3823B09B"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4C3B08F1"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0FD2EF34" w14:textId="77777777" w:rsidR="006F6CAB" w:rsidRPr="00B05E04" w:rsidRDefault="006F6CAB">
            <w:pPr>
              <w:rPr>
                <w:rFonts w:asciiTheme="minorHAnsi" w:eastAsia="Calibri" w:hAnsiTheme="minorHAnsi" w:cstheme="minorHAnsi"/>
                <w:b/>
                <w:bCs/>
              </w:rPr>
            </w:pPr>
          </w:p>
          <w:p w14:paraId="2A2F55B7" w14:textId="77777777" w:rsidR="006F6CAB" w:rsidRPr="00B05E04" w:rsidRDefault="006F6CAB">
            <w:pPr>
              <w:rPr>
                <w:rFonts w:asciiTheme="minorHAnsi" w:eastAsia="Calibri" w:hAnsiTheme="minorHAnsi" w:cstheme="minorHAnsi"/>
                <w:b/>
                <w:bCs/>
              </w:rPr>
            </w:pPr>
          </w:p>
        </w:tc>
        <w:tc>
          <w:tcPr>
            <w:tcW w:w="789" w:type="dxa"/>
          </w:tcPr>
          <w:p w14:paraId="74F80D51"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6B23D356"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3268313B" w14:textId="77777777">
        <w:trPr>
          <w:cantSplit/>
        </w:trPr>
        <w:tc>
          <w:tcPr>
            <w:tcW w:w="3307" w:type="dxa"/>
            <w:vMerge/>
          </w:tcPr>
          <w:p w14:paraId="45E639C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C43C35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3EAA9D7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recibe su pedido y abre la calificación del pedido entregado.</w:t>
            </w:r>
          </w:p>
        </w:tc>
      </w:tr>
      <w:tr w:rsidR="006F6CAB" w:rsidRPr="00B05E04" w14:paraId="1B412F10" w14:textId="77777777">
        <w:trPr>
          <w:cantSplit/>
        </w:trPr>
        <w:tc>
          <w:tcPr>
            <w:tcW w:w="3307" w:type="dxa"/>
            <w:vMerge/>
          </w:tcPr>
          <w:p w14:paraId="62356B1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65A3636"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3DDE7BD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elige una nota de 1 a 5.</w:t>
            </w:r>
          </w:p>
        </w:tc>
      </w:tr>
      <w:tr w:rsidR="006F6CAB" w:rsidRPr="00B05E04" w14:paraId="339E36D6" w14:textId="77777777">
        <w:trPr>
          <w:cantSplit/>
        </w:trPr>
        <w:tc>
          <w:tcPr>
            <w:tcW w:w="3307" w:type="dxa"/>
            <w:vMerge/>
          </w:tcPr>
          <w:p w14:paraId="2EB7316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4EE5BC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0743158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valida que la nota esté dentro del rango y la guarda asociada al pedido y al Vendedor.</w:t>
            </w:r>
          </w:p>
        </w:tc>
      </w:tr>
      <w:tr w:rsidR="006F6CAB" w:rsidRPr="00B05E04" w14:paraId="24CB9440" w14:textId="77777777">
        <w:trPr>
          <w:cantSplit/>
        </w:trPr>
        <w:tc>
          <w:tcPr>
            <w:tcW w:w="3307" w:type="dxa"/>
            <w:vMerge/>
          </w:tcPr>
          <w:p w14:paraId="57AA723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0EC132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3BA785F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recalcula el promedio de calificaciones del Vendedor.</w:t>
            </w:r>
          </w:p>
        </w:tc>
      </w:tr>
      <w:tr w:rsidR="006F6CAB" w:rsidRPr="00B05E04" w14:paraId="57C7B19E" w14:textId="77777777">
        <w:trPr>
          <w:cantSplit/>
        </w:trPr>
        <w:tc>
          <w:tcPr>
            <w:tcW w:w="3307" w:type="dxa"/>
            <w:vMerge/>
          </w:tcPr>
          <w:p w14:paraId="3103193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EEB352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0062579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y el Administrador pueden consultar el promedio actualizado; si corresponde una sanción, el Administrador la decide manualmente (RF-026).</w:t>
            </w:r>
          </w:p>
        </w:tc>
      </w:tr>
      <w:tr w:rsidR="006F6CAB" w:rsidRPr="00B05E04" w14:paraId="21399535" w14:textId="77777777">
        <w:trPr>
          <w:cantSplit/>
        </w:trPr>
        <w:tc>
          <w:tcPr>
            <w:tcW w:w="3307" w:type="dxa"/>
          </w:tcPr>
          <w:p w14:paraId="22F5F236"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lastRenderedPageBreak/>
              <w:t>Post-condición</w:t>
            </w:r>
            <w:proofErr w:type="spellEnd"/>
            <w:proofErr w:type="gramEnd"/>
          </w:p>
        </w:tc>
        <w:tc>
          <w:tcPr>
            <w:tcW w:w="6900" w:type="dxa"/>
            <w:gridSpan w:val="2"/>
          </w:tcPr>
          <w:p w14:paraId="5059D47D"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Consideramos completado el requisito cuando la calificación queda guardada y el promedio del Vendedor queda actualizado, sin aplicar ninguna acción automática.</w:t>
            </w:r>
          </w:p>
        </w:tc>
      </w:tr>
      <w:tr w:rsidR="00FB0E24" w:rsidRPr="00B05E04" w14:paraId="5ED67727" w14:textId="77777777">
        <w:trPr>
          <w:cantSplit/>
        </w:trPr>
        <w:tc>
          <w:tcPr>
            <w:tcW w:w="3307" w:type="dxa"/>
            <w:vMerge w:val="restart"/>
          </w:tcPr>
          <w:p w14:paraId="391DC4E8"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4617CA07" w14:textId="77777777" w:rsidR="00FB0E24" w:rsidRPr="00B05E04" w:rsidRDefault="00FB0E24" w:rsidP="00FB0E24">
            <w:pPr>
              <w:rPr>
                <w:rFonts w:asciiTheme="minorHAnsi" w:eastAsia="Calibri" w:hAnsiTheme="minorHAnsi" w:cstheme="minorHAnsi"/>
              </w:rPr>
            </w:pPr>
          </w:p>
          <w:p w14:paraId="19AE4EE7" w14:textId="77777777" w:rsidR="00FB0E24" w:rsidRPr="00B05E04" w:rsidRDefault="00FB0E24" w:rsidP="00FB0E24">
            <w:pPr>
              <w:rPr>
                <w:rFonts w:asciiTheme="minorHAnsi" w:eastAsia="Calibri" w:hAnsiTheme="minorHAnsi" w:cstheme="minorHAnsi"/>
              </w:rPr>
            </w:pPr>
          </w:p>
        </w:tc>
        <w:tc>
          <w:tcPr>
            <w:tcW w:w="789" w:type="dxa"/>
          </w:tcPr>
          <w:p w14:paraId="4F15BE05"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1027B84F"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22E61FC2" w14:textId="77777777">
        <w:trPr>
          <w:cantSplit/>
        </w:trPr>
        <w:tc>
          <w:tcPr>
            <w:tcW w:w="3307" w:type="dxa"/>
            <w:vMerge/>
          </w:tcPr>
          <w:p w14:paraId="64A605C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039AC97"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1</w:t>
            </w:r>
          </w:p>
        </w:tc>
        <w:tc>
          <w:tcPr>
            <w:tcW w:w="6111" w:type="dxa"/>
          </w:tcPr>
          <w:p w14:paraId="4F9F0741"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pedido todavía no está Entregado, el sistema no habilita la calificación.</w:t>
            </w:r>
          </w:p>
        </w:tc>
      </w:tr>
      <w:tr w:rsidR="006F6CAB" w:rsidRPr="00B05E04" w14:paraId="2FF7B1FD" w14:textId="77777777">
        <w:trPr>
          <w:cantSplit/>
        </w:trPr>
        <w:tc>
          <w:tcPr>
            <w:tcW w:w="3307" w:type="dxa"/>
            <w:vMerge/>
          </w:tcPr>
          <w:p w14:paraId="715D127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A9A59E4"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11" w:type="dxa"/>
          </w:tcPr>
          <w:p w14:paraId="2E7740A4"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nota está fuera del rango de 1 a 5, el sistema la rechaza y pide corregirla.</w:t>
            </w:r>
          </w:p>
        </w:tc>
      </w:tr>
      <w:tr w:rsidR="00FB0E24" w:rsidRPr="00B05E04" w14:paraId="731A065B" w14:textId="77777777">
        <w:trPr>
          <w:cantSplit/>
        </w:trPr>
        <w:tc>
          <w:tcPr>
            <w:tcW w:w="3307" w:type="dxa"/>
            <w:vMerge w:val="restart"/>
          </w:tcPr>
          <w:p w14:paraId="4C740BA7"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1AEFF038" w14:textId="77777777" w:rsidR="00FB0E24" w:rsidRPr="00B05E04" w:rsidRDefault="00FB0E24" w:rsidP="00FB0E24">
            <w:pPr>
              <w:rPr>
                <w:rFonts w:asciiTheme="minorHAnsi" w:eastAsia="Calibri" w:hAnsiTheme="minorHAnsi" w:cstheme="minorHAnsi"/>
              </w:rPr>
            </w:pPr>
          </w:p>
        </w:tc>
        <w:tc>
          <w:tcPr>
            <w:tcW w:w="789" w:type="dxa"/>
          </w:tcPr>
          <w:p w14:paraId="01DF5310"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6F82418F"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6E08DB0F" w14:textId="77777777">
        <w:trPr>
          <w:cantSplit/>
        </w:trPr>
        <w:tc>
          <w:tcPr>
            <w:tcW w:w="3307" w:type="dxa"/>
            <w:vMerge/>
          </w:tcPr>
          <w:p w14:paraId="4872C81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767418D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5EEABAB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cálculo del promedio debe completarse en menos de 2 segundos.</w:t>
            </w:r>
          </w:p>
        </w:tc>
      </w:tr>
      <w:tr w:rsidR="006F6CAB" w:rsidRPr="00B05E04" w14:paraId="45675798" w14:textId="77777777">
        <w:trPr>
          <w:cantSplit/>
        </w:trPr>
        <w:tc>
          <w:tcPr>
            <w:tcW w:w="3307" w:type="dxa"/>
          </w:tcPr>
          <w:p w14:paraId="64C8C89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05C3D8F8"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Por cada pedido entregado que el Cliente decida calificar.</w:t>
            </w:r>
          </w:p>
        </w:tc>
      </w:tr>
      <w:tr w:rsidR="006F6CAB" w:rsidRPr="00B05E04" w14:paraId="246E6CEE" w14:textId="77777777">
        <w:trPr>
          <w:cantSplit/>
        </w:trPr>
        <w:tc>
          <w:tcPr>
            <w:tcW w:w="3307" w:type="dxa"/>
          </w:tcPr>
          <w:p w14:paraId="28983039"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717EB18D"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Dejamos sin reglas automáticas la reputación del Vendedor. El Cliente interviene al dejar la calificación, desde su flujo de compra y entrega (RF-025). Mantenemos el nombre original del requerimiento por trazabilidad con el ERS base. Vamos a probar las calificaciones en los extremos (1 y 5) y el cálculo correcto del promedio. Nosotros clasificamos este requerimiento con complejidad Compleja y riesgo Medio, y no forma parte del flujo feliz.</w:t>
            </w:r>
          </w:p>
        </w:tc>
      </w:tr>
    </w:tbl>
    <w:p w14:paraId="3B559FEE" w14:textId="77777777" w:rsidR="006F6CAB" w:rsidRPr="00B05E04" w:rsidRDefault="006F6CAB">
      <w:pPr>
        <w:rPr>
          <w:rFonts w:asciiTheme="minorHAnsi" w:hAnsiTheme="minorHAnsi" w:cstheme="minorHAnsi"/>
        </w:rPr>
      </w:pPr>
    </w:p>
    <w:tbl>
      <w:tblPr>
        <w:tblStyle w:val="ad"/>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07C5CD83" w14:textId="77777777">
        <w:trPr>
          <w:cantSplit/>
        </w:trPr>
        <w:tc>
          <w:tcPr>
            <w:tcW w:w="3307" w:type="dxa"/>
          </w:tcPr>
          <w:p w14:paraId="5EE55383"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RF-007</w:t>
            </w:r>
          </w:p>
        </w:tc>
        <w:tc>
          <w:tcPr>
            <w:tcW w:w="6900" w:type="dxa"/>
            <w:gridSpan w:val="2"/>
          </w:tcPr>
          <w:p w14:paraId="1EC1B191" w14:textId="77777777" w:rsidR="006F6CAB" w:rsidRPr="00B05E04" w:rsidRDefault="005B7C46">
            <w:pPr>
              <w:keepNext/>
              <w:rPr>
                <w:rFonts w:asciiTheme="minorHAnsi" w:eastAsia="Calibri" w:hAnsiTheme="minorHAnsi" w:cstheme="minorHAnsi"/>
              </w:rPr>
            </w:pPr>
            <w:r w:rsidRPr="00B05E04">
              <w:rPr>
                <w:rFonts w:asciiTheme="minorHAnsi" w:hAnsiTheme="minorHAnsi" w:cstheme="minorHAnsi"/>
                <w:b/>
              </w:rPr>
              <w:t>Evidencia Fotográfica Obligatoria (2 Momentos)</w:t>
            </w:r>
          </w:p>
        </w:tc>
      </w:tr>
      <w:tr w:rsidR="006F6CAB" w:rsidRPr="00B05E04" w14:paraId="346E1D0A" w14:textId="77777777">
        <w:trPr>
          <w:cantSplit/>
        </w:trPr>
        <w:tc>
          <w:tcPr>
            <w:tcW w:w="3307" w:type="dxa"/>
          </w:tcPr>
          <w:p w14:paraId="4A69D928"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59BCA0B5"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3.0, 04/10/2026</w:t>
            </w:r>
          </w:p>
        </w:tc>
      </w:tr>
      <w:tr w:rsidR="006F6CAB" w:rsidRPr="00B05E04" w14:paraId="3050E4F9" w14:textId="77777777">
        <w:trPr>
          <w:cantSplit/>
        </w:trPr>
        <w:tc>
          <w:tcPr>
            <w:tcW w:w="3307" w:type="dxa"/>
          </w:tcPr>
          <w:p w14:paraId="7F5CE7F0"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2A3AE431"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Vendedor</w:t>
            </w:r>
          </w:p>
        </w:tc>
      </w:tr>
      <w:tr w:rsidR="006F6CAB" w:rsidRPr="00B05E04" w14:paraId="4C5DDF66" w14:textId="77777777">
        <w:trPr>
          <w:cantSplit/>
        </w:trPr>
        <w:tc>
          <w:tcPr>
            <w:tcW w:w="3307" w:type="dxa"/>
          </w:tcPr>
          <w:p w14:paraId="2A6CEEA3"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300BB650"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Buscamos respaldar la entrega sin fotografías: el pedido solo se da por entregado cuando el Vendedor ingresa el código de verificación que corresponde a ese pedido.</w:t>
            </w:r>
          </w:p>
        </w:tc>
      </w:tr>
      <w:tr w:rsidR="006F6CAB" w:rsidRPr="00B05E04" w14:paraId="372E91EB" w14:textId="77777777">
        <w:trPr>
          <w:cantSplit/>
        </w:trPr>
        <w:tc>
          <w:tcPr>
            <w:tcW w:w="3307" w:type="dxa"/>
          </w:tcPr>
          <w:p w14:paraId="485018B5"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43D0AAA0"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RF-003, RF-025</w:t>
            </w:r>
          </w:p>
        </w:tc>
      </w:tr>
      <w:tr w:rsidR="006F6CAB" w:rsidRPr="00B05E04" w14:paraId="4BBB3679" w14:textId="77777777">
        <w:trPr>
          <w:cantSplit/>
        </w:trPr>
        <w:tc>
          <w:tcPr>
            <w:tcW w:w="3307" w:type="dxa"/>
          </w:tcPr>
          <w:p w14:paraId="10A0BD6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018E50B7"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Reemplazamos las dos fotografías obligatorias por un código de verificación al momento de la entrega. El sistema genera un código único para cada pedido y lo valida en el backend cuando el Vendedor intenta marcar el pedido como Entregado; sin el código correcto, el pedido no cambia de estado. Con este cambio quedan fuera las evidencias en Supabase Storage y la tabla order_evidences; Storage se mantiene solo para las fotos de producto. La contrapartida es que perdemos respaldo visual ante una disputa, algo que aceptamos para reducir complejidad y que dejamos documentado.</w:t>
            </w:r>
          </w:p>
        </w:tc>
      </w:tr>
      <w:tr w:rsidR="006F6CAB" w:rsidRPr="00B05E04" w14:paraId="31E2A13E" w14:textId="77777777">
        <w:trPr>
          <w:cantSplit/>
        </w:trPr>
        <w:tc>
          <w:tcPr>
            <w:tcW w:w="3307" w:type="dxa"/>
          </w:tcPr>
          <w:p w14:paraId="6825B06C"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08EE1D31"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El pedido debe estar pagado y retenido, en estado En Tránsito, y debe tener un código de verificación generado.</w:t>
            </w:r>
          </w:p>
        </w:tc>
      </w:tr>
      <w:tr w:rsidR="006F6CAB" w:rsidRPr="00B05E04" w14:paraId="19601BEE" w14:textId="77777777">
        <w:trPr>
          <w:cantSplit/>
        </w:trPr>
        <w:tc>
          <w:tcPr>
            <w:tcW w:w="3307" w:type="dxa"/>
            <w:vMerge w:val="restart"/>
          </w:tcPr>
          <w:p w14:paraId="5E508317"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51C1F2B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1888CC11" w14:textId="77777777" w:rsidR="006F6CAB" w:rsidRPr="00B05E04" w:rsidRDefault="006F6CAB">
            <w:pPr>
              <w:rPr>
                <w:rFonts w:asciiTheme="minorHAnsi" w:eastAsia="Calibri" w:hAnsiTheme="minorHAnsi" w:cstheme="minorHAnsi"/>
                <w:b/>
                <w:bCs/>
              </w:rPr>
            </w:pPr>
          </w:p>
          <w:p w14:paraId="53097880" w14:textId="77777777" w:rsidR="006F6CAB" w:rsidRPr="00B05E04" w:rsidRDefault="006F6CAB">
            <w:pPr>
              <w:rPr>
                <w:rFonts w:asciiTheme="minorHAnsi" w:eastAsia="Calibri" w:hAnsiTheme="minorHAnsi" w:cstheme="minorHAnsi"/>
                <w:b/>
                <w:bCs/>
              </w:rPr>
            </w:pPr>
          </w:p>
        </w:tc>
        <w:tc>
          <w:tcPr>
            <w:tcW w:w="789" w:type="dxa"/>
          </w:tcPr>
          <w:p w14:paraId="2D60958D"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lastRenderedPageBreak/>
              <w:t>Paso</w:t>
            </w:r>
          </w:p>
        </w:tc>
        <w:tc>
          <w:tcPr>
            <w:tcW w:w="6111" w:type="dxa"/>
          </w:tcPr>
          <w:p w14:paraId="6D560DE6"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055C9AB5" w14:textId="77777777">
        <w:trPr>
          <w:cantSplit/>
        </w:trPr>
        <w:tc>
          <w:tcPr>
            <w:tcW w:w="3307" w:type="dxa"/>
            <w:vMerge/>
          </w:tcPr>
          <w:p w14:paraId="171C382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0A3F176"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1C7310E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genera un código de verificación único al registrar el pedido pagado y lo asocia al pedido en delivery_tracking.</w:t>
            </w:r>
          </w:p>
        </w:tc>
      </w:tr>
      <w:tr w:rsidR="006F6CAB" w:rsidRPr="00B05E04" w14:paraId="544D3F8F" w14:textId="77777777">
        <w:trPr>
          <w:cantSplit/>
        </w:trPr>
        <w:tc>
          <w:tcPr>
            <w:tcW w:w="3307" w:type="dxa"/>
            <w:vMerge/>
          </w:tcPr>
          <w:p w14:paraId="4CA7BFF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A7D032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08EF02D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puede ver el código en el seguimiento de su pedido.</w:t>
            </w:r>
          </w:p>
        </w:tc>
      </w:tr>
      <w:tr w:rsidR="006F6CAB" w:rsidRPr="00B05E04" w14:paraId="73C747A0" w14:textId="77777777">
        <w:trPr>
          <w:cantSplit/>
        </w:trPr>
        <w:tc>
          <w:tcPr>
            <w:tcW w:w="3307" w:type="dxa"/>
            <w:vMerge/>
          </w:tcPr>
          <w:p w14:paraId="328C2D0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6A8952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4C6FB03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Al llegar al destino, el Vendedor entrega el pedido y le solicita el código al Cliente.</w:t>
            </w:r>
          </w:p>
        </w:tc>
      </w:tr>
      <w:tr w:rsidR="006F6CAB" w:rsidRPr="00B05E04" w14:paraId="39C0B390" w14:textId="77777777">
        <w:trPr>
          <w:cantSplit/>
        </w:trPr>
        <w:tc>
          <w:tcPr>
            <w:tcW w:w="3307" w:type="dxa"/>
            <w:vMerge/>
          </w:tcPr>
          <w:p w14:paraId="3F13C0A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3D3C14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1DAABA7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ingresa el código en su panel para marcar el pedido como Entregado.</w:t>
            </w:r>
          </w:p>
        </w:tc>
      </w:tr>
      <w:tr w:rsidR="006F6CAB" w:rsidRPr="00B05E04" w14:paraId="0BBD2839" w14:textId="77777777">
        <w:trPr>
          <w:cantSplit/>
        </w:trPr>
        <w:tc>
          <w:tcPr>
            <w:tcW w:w="3307" w:type="dxa"/>
            <w:vMerge/>
          </w:tcPr>
          <w:p w14:paraId="30B55B9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887F6F1"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531946C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valida en el backend que el código corresponda al pedido.</w:t>
            </w:r>
          </w:p>
        </w:tc>
      </w:tr>
      <w:tr w:rsidR="006F6CAB" w:rsidRPr="00B05E04" w14:paraId="2E9B5BB3" w14:textId="77777777">
        <w:trPr>
          <w:cantSplit/>
        </w:trPr>
        <w:tc>
          <w:tcPr>
            <w:tcW w:w="3307" w:type="dxa"/>
            <w:vMerge/>
          </w:tcPr>
          <w:p w14:paraId="72BCC3B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EACEF0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5B5A347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el código es correcto, el sistema permite pasar el pedido a Entregado y registra el cambio con su fecha y el usuario que lo hizo.</w:t>
            </w:r>
          </w:p>
        </w:tc>
      </w:tr>
      <w:tr w:rsidR="006F6CAB" w:rsidRPr="00B05E04" w14:paraId="54A7A51B" w14:textId="77777777">
        <w:trPr>
          <w:cantSplit/>
        </w:trPr>
        <w:tc>
          <w:tcPr>
            <w:tcW w:w="3307" w:type="dxa"/>
          </w:tcPr>
          <w:p w14:paraId="1919AAC9"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08B9A2CF"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Consideramos completado el requisito cuando el pedido queda Entregado únicamente con el código correcto y el cambio de estado queda registrado.</w:t>
            </w:r>
          </w:p>
        </w:tc>
      </w:tr>
      <w:tr w:rsidR="00FB0E24" w:rsidRPr="00B05E04" w14:paraId="6D2E9122" w14:textId="77777777">
        <w:trPr>
          <w:cantSplit/>
        </w:trPr>
        <w:tc>
          <w:tcPr>
            <w:tcW w:w="3307" w:type="dxa"/>
            <w:vMerge w:val="restart"/>
          </w:tcPr>
          <w:p w14:paraId="3E75E8B5"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4C6D30CF" w14:textId="77777777" w:rsidR="00FB0E24" w:rsidRPr="00B05E04" w:rsidRDefault="00FB0E24" w:rsidP="00FB0E24">
            <w:pPr>
              <w:rPr>
                <w:rFonts w:asciiTheme="minorHAnsi" w:eastAsia="Calibri" w:hAnsiTheme="minorHAnsi" w:cstheme="minorHAnsi"/>
              </w:rPr>
            </w:pPr>
          </w:p>
          <w:p w14:paraId="13F652DD" w14:textId="77777777" w:rsidR="00FB0E24" w:rsidRPr="00B05E04" w:rsidRDefault="00FB0E24" w:rsidP="00FB0E24">
            <w:pPr>
              <w:rPr>
                <w:rFonts w:asciiTheme="minorHAnsi" w:eastAsia="Calibri" w:hAnsiTheme="minorHAnsi" w:cstheme="minorHAnsi"/>
              </w:rPr>
            </w:pPr>
          </w:p>
        </w:tc>
        <w:tc>
          <w:tcPr>
            <w:tcW w:w="789" w:type="dxa"/>
          </w:tcPr>
          <w:p w14:paraId="6BD59DB5"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D101625"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043AEC67" w14:textId="77777777">
        <w:trPr>
          <w:cantSplit/>
        </w:trPr>
        <w:tc>
          <w:tcPr>
            <w:tcW w:w="3307" w:type="dxa"/>
            <w:vMerge/>
          </w:tcPr>
          <w:p w14:paraId="2E82C3C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99CAD6F"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3AB671DD"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código es incorrecto, el sistema lo rechaza, mantiene el pedido en En Tránsito e informa el error.</w:t>
            </w:r>
          </w:p>
        </w:tc>
      </w:tr>
      <w:tr w:rsidR="006F6CAB" w:rsidRPr="00B05E04" w14:paraId="7C3DBE0D" w14:textId="77777777">
        <w:trPr>
          <w:cantSplit/>
        </w:trPr>
        <w:tc>
          <w:tcPr>
            <w:tcW w:w="3307" w:type="dxa"/>
            <w:vMerge/>
          </w:tcPr>
          <w:p w14:paraId="638BD8F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70FB315"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0055F251"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Vendedor se equivoca varias veces, el sistema limita los intentos de ingreso del código.</w:t>
            </w:r>
          </w:p>
        </w:tc>
      </w:tr>
      <w:tr w:rsidR="006F6CAB" w:rsidRPr="00B05E04" w14:paraId="58AB2F46" w14:textId="77777777">
        <w:trPr>
          <w:cantSplit/>
        </w:trPr>
        <w:tc>
          <w:tcPr>
            <w:tcW w:w="3307" w:type="dxa"/>
            <w:vMerge/>
          </w:tcPr>
          <w:p w14:paraId="67B0F481"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AA0E3CA"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594F7793"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código ya fue utilizado, el sistema lo rechaza.</w:t>
            </w:r>
          </w:p>
        </w:tc>
      </w:tr>
      <w:tr w:rsidR="006F6CAB" w:rsidRPr="00B05E04" w14:paraId="66B8FF30" w14:textId="77777777">
        <w:trPr>
          <w:cantSplit/>
        </w:trPr>
        <w:tc>
          <w:tcPr>
            <w:tcW w:w="3307" w:type="dxa"/>
            <w:vMerge/>
          </w:tcPr>
          <w:p w14:paraId="3A41675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A268FC7"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11" w:type="dxa"/>
          </w:tcPr>
          <w:p w14:paraId="3466CC51"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código se perdió o el Cliente no lo tiene, el pedido queda En Tránsito y el Administrador revisa el caso y lo resuelve a mano: marcar como entregado, rechazar o reembolsar.</w:t>
            </w:r>
          </w:p>
        </w:tc>
      </w:tr>
      <w:tr w:rsidR="00FB0E24" w:rsidRPr="00B05E04" w14:paraId="6A7B5597" w14:textId="77777777">
        <w:trPr>
          <w:cantSplit/>
        </w:trPr>
        <w:tc>
          <w:tcPr>
            <w:tcW w:w="3307" w:type="dxa"/>
            <w:vMerge w:val="restart"/>
          </w:tcPr>
          <w:p w14:paraId="6222C461"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6AD4A550" w14:textId="77777777" w:rsidR="00FB0E24" w:rsidRPr="00B05E04" w:rsidRDefault="00FB0E24" w:rsidP="00FB0E24">
            <w:pPr>
              <w:rPr>
                <w:rFonts w:asciiTheme="minorHAnsi" w:eastAsia="Calibri" w:hAnsiTheme="minorHAnsi" w:cstheme="minorHAnsi"/>
              </w:rPr>
            </w:pPr>
          </w:p>
        </w:tc>
        <w:tc>
          <w:tcPr>
            <w:tcW w:w="789" w:type="dxa"/>
          </w:tcPr>
          <w:p w14:paraId="7AD6D35D"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1E7786CE"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3242ECCE" w14:textId="77777777">
        <w:trPr>
          <w:cantSplit/>
        </w:trPr>
        <w:tc>
          <w:tcPr>
            <w:tcW w:w="3307" w:type="dxa"/>
            <w:vMerge/>
          </w:tcPr>
          <w:p w14:paraId="188F6A0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50E294A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1F6CF6C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cambio a Entregado después de validar el código debe reflejarse en menos de 2 segundos, igual que cualquier cambio de estado de RF-025.</w:t>
            </w:r>
          </w:p>
        </w:tc>
      </w:tr>
      <w:tr w:rsidR="006F6CAB" w:rsidRPr="00B05E04" w14:paraId="5C48FA21" w14:textId="77777777">
        <w:trPr>
          <w:cantSplit/>
        </w:trPr>
        <w:tc>
          <w:tcPr>
            <w:tcW w:w="3307" w:type="dxa"/>
          </w:tcPr>
          <w:p w14:paraId="4C83787F"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6AB27BEC"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Por cada pedido gestionado por el Vendedor.</w:t>
            </w:r>
          </w:p>
        </w:tc>
      </w:tr>
      <w:tr w:rsidR="006F6CAB" w:rsidRPr="00B05E04" w14:paraId="63B3598B" w14:textId="77777777">
        <w:trPr>
          <w:cantSplit/>
        </w:trPr>
        <w:tc>
          <w:tcPr>
            <w:tcW w:w="3307" w:type="dxa"/>
          </w:tcPr>
          <w:p w14:paraId="76B0A551"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71C312C1"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Mantenemos el código de verificación como único respaldo de la entrega. Probamos el código incorrecto, repetido y perdido. Mantenemos el nombre original del requerimiento por trazabilidad con el ERS base. Nosotros clasificamos este requerimiento con complejidad Mediana y riesgo Bajo, y no forma parte del flujo feliz.</w:t>
            </w:r>
          </w:p>
        </w:tc>
      </w:tr>
    </w:tbl>
    <w:p w14:paraId="727F04D5" w14:textId="77777777" w:rsidR="006F6CAB" w:rsidRPr="00B05E04" w:rsidRDefault="006F6CAB">
      <w:pPr>
        <w:rPr>
          <w:rFonts w:asciiTheme="minorHAnsi" w:hAnsiTheme="minorHAnsi" w:cstheme="minorHAnsi"/>
        </w:rPr>
      </w:pPr>
    </w:p>
    <w:tbl>
      <w:tblPr>
        <w:tblStyle w:val="af"/>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57218013" w14:textId="77777777">
        <w:trPr>
          <w:cantSplit/>
        </w:trPr>
        <w:tc>
          <w:tcPr>
            <w:tcW w:w="3307" w:type="dxa"/>
          </w:tcPr>
          <w:p w14:paraId="0DE94955"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RF-009</w:t>
            </w:r>
          </w:p>
        </w:tc>
        <w:tc>
          <w:tcPr>
            <w:tcW w:w="6900" w:type="dxa"/>
            <w:gridSpan w:val="2"/>
          </w:tcPr>
          <w:p w14:paraId="49AEEF5C" w14:textId="77777777" w:rsidR="006F6CAB" w:rsidRPr="00B05E04" w:rsidRDefault="005B7C46">
            <w:pPr>
              <w:keepNext/>
              <w:rPr>
                <w:rFonts w:asciiTheme="minorHAnsi" w:eastAsia="Calibri" w:hAnsiTheme="minorHAnsi" w:cstheme="minorHAnsi"/>
              </w:rPr>
            </w:pPr>
            <w:r w:rsidRPr="00B05E04">
              <w:rPr>
                <w:rFonts w:asciiTheme="minorHAnsi" w:hAnsiTheme="minorHAnsi" w:cstheme="minorHAnsi"/>
                <w:b/>
              </w:rPr>
              <w:t>Venta Restringida por Cobertura Geográfica</w:t>
            </w:r>
          </w:p>
        </w:tc>
      </w:tr>
      <w:tr w:rsidR="006F6CAB" w:rsidRPr="00B05E04" w14:paraId="7B7EED78" w14:textId="77777777">
        <w:trPr>
          <w:cantSplit/>
        </w:trPr>
        <w:tc>
          <w:tcPr>
            <w:tcW w:w="3307" w:type="dxa"/>
          </w:tcPr>
          <w:p w14:paraId="3B3B4912"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6C6F0E27"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6F6CAB" w:rsidRPr="00B05E04" w14:paraId="1CE4A2C9" w14:textId="77777777">
        <w:trPr>
          <w:cantSplit/>
        </w:trPr>
        <w:tc>
          <w:tcPr>
            <w:tcW w:w="3307" w:type="dxa"/>
          </w:tcPr>
          <w:p w14:paraId="4F6905CF"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0B10C1BA"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Cliente, Vendedor</w:t>
            </w:r>
          </w:p>
        </w:tc>
      </w:tr>
      <w:tr w:rsidR="006F6CAB" w:rsidRPr="00B05E04" w14:paraId="724E97F1" w14:textId="77777777">
        <w:trPr>
          <w:cantSplit/>
        </w:trPr>
        <w:tc>
          <w:tcPr>
            <w:tcW w:w="3307" w:type="dxa"/>
          </w:tcPr>
          <w:p w14:paraId="0A45C4ED"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31A06BA6"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Buscamos evitar compras que el productor no puede atender, usando la región como única regla de cobertura.</w:t>
            </w:r>
          </w:p>
        </w:tc>
      </w:tr>
      <w:tr w:rsidR="006F6CAB" w:rsidRPr="00B05E04" w14:paraId="3A1ADDD2" w14:textId="77777777">
        <w:trPr>
          <w:cantSplit/>
        </w:trPr>
        <w:tc>
          <w:tcPr>
            <w:tcW w:w="3307" w:type="dxa"/>
          </w:tcPr>
          <w:p w14:paraId="4C27F42F"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33CF7DD3"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RF-002</w:t>
            </w:r>
          </w:p>
        </w:tc>
      </w:tr>
      <w:tr w:rsidR="006F6CAB" w:rsidRPr="00B05E04" w14:paraId="1A1CB921" w14:textId="77777777">
        <w:trPr>
          <w:cantSplit/>
        </w:trPr>
        <w:tc>
          <w:tcPr>
            <w:tcW w:w="3307" w:type="dxa"/>
          </w:tcPr>
          <w:p w14:paraId="33BC96C9"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64F15A29"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Definimos una regla que compara la región del Cliente con la región del productor (id_region). Si coinciden, la compra puede continuar; si no, el sistema la bloquea. Descartamos la restricción por comuna, el rango factible y la georreferenciación con Google, porque no forman parte del MVP. Las regiones se cargan desde una tabla controlada.</w:t>
            </w:r>
          </w:p>
        </w:tc>
      </w:tr>
      <w:tr w:rsidR="006F6CAB" w:rsidRPr="00B05E04" w14:paraId="2F26A5FC" w14:textId="77777777">
        <w:trPr>
          <w:cantSplit/>
        </w:trPr>
        <w:tc>
          <w:tcPr>
            <w:tcW w:w="3307" w:type="dxa"/>
          </w:tcPr>
          <w:p w14:paraId="5AF6DF7C"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4BE8703D"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El Cliente y el productor deben tener una región registrada en su perfil.</w:t>
            </w:r>
          </w:p>
        </w:tc>
      </w:tr>
      <w:tr w:rsidR="006F6CAB" w:rsidRPr="00B05E04" w14:paraId="58F553AB" w14:textId="77777777">
        <w:trPr>
          <w:cantSplit/>
        </w:trPr>
        <w:tc>
          <w:tcPr>
            <w:tcW w:w="3307" w:type="dxa"/>
            <w:vMerge w:val="restart"/>
          </w:tcPr>
          <w:p w14:paraId="78BA7582"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243AE893"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02F91C0F" w14:textId="77777777" w:rsidR="006F6CAB" w:rsidRPr="00B05E04" w:rsidRDefault="006F6CAB">
            <w:pPr>
              <w:rPr>
                <w:rFonts w:asciiTheme="minorHAnsi" w:eastAsia="Calibri" w:hAnsiTheme="minorHAnsi" w:cstheme="minorHAnsi"/>
                <w:b/>
                <w:bCs/>
              </w:rPr>
            </w:pPr>
          </w:p>
          <w:p w14:paraId="29B617F5" w14:textId="77777777" w:rsidR="006F6CAB" w:rsidRPr="00B05E04" w:rsidRDefault="006F6CAB">
            <w:pPr>
              <w:rPr>
                <w:rFonts w:asciiTheme="minorHAnsi" w:eastAsia="Calibri" w:hAnsiTheme="minorHAnsi" w:cstheme="minorHAnsi"/>
                <w:b/>
                <w:bCs/>
              </w:rPr>
            </w:pPr>
          </w:p>
        </w:tc>
        <w:tc>
          <w:tcPr>
            <w:tcW w:w="789" w:type="dxa"/>
          </w:tcPr>
          <w:p w14:paraId="49C1E7CD"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2EE66D21"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72DC4446" w14:textId="77777777">
        <w:trPr>
          <w:cantSplit/>
        </w:trPr>
        <w:tc>
          <w:tcPr>
            <w:tcW w:w="3307" w:type="dxa"/>
            <w:vMerge/>
          </w:tcPr>
          <w:p w14:paraId="5697A84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320825E"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6136154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selecciona un producto y continúa con el proceso de compra.</w:t>
            </w:r>
          </w:p>
        </w:tc>
      </w:tr>
      <w:tr w:rsidR="006F6CAB" w:rsidRPr="00B05E04" w14:paraId="4A52E7F1" w14:textId="77777777">
        <w:trPr>
          <w:cantSplit/>
        </w:trPr>
        <w:tc>
          <w:tcPr>
            <w:tcW w:w="3307" w:type="dxa"/>
            <w:vMerge/>
          </w:tcPr>
          <w:p w14:paraId="073423B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64A3DA6"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192C0F4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obtiene la región del Cliente y la del productor del producto.</w:t>
            </w:r>
          </w:p>
        </w:tc>
      </w:tr>
      <w:tr w:rsidR="006F6CAB" w:rsidRPr="00B05E04" w14:paraId="413A5A27" w14:textId="77777777">
        <w:trPr>
          <w:cantSplit/>
        </w:trPr>
        <w:tc>
          <w:tcPr>
            <w:tcW w:w="3307" w:type="dxa"/>
            <w:vMerge/>
          </w:tcPr>
          <w:p w14:paraId="6998D78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7911AC1"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04BC273F"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backend compara ambas regiones antes de crear el pago.</w:t>
            </w:r>
          </w:p>
        </w:tc>
      </w:tr>
      <w:tr w:rsidR="006F6CAB" w:rsidRPr="00B05E04" w14:paraId="637989A1" w14:textId="77777777">
        <w:trPr>
          <w:cantSplit/>
        </w:trPr>
        <w:tc>
          <w:tcPr>
            <w:tcW w:w="3307" w:type="dxa"/>
            <w:vMerge/>
          </w:tcPr>
          <w:p w14:paraId="76A161D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833162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4AE58DB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las regiones coinciden, el sistema deja continuar la compra.</w:t>
            </w:r>
          </w:p>
        </w:tc>
      </w:tr>
      <w:tr w:rsidR="006F6CAB" w:rsidRPr="00B05E04" w14:paraId="7DA9ABB4" w14:textId="77777777">
        <w:trPr>
          <w:cantSplit/>
        </w:trPr>
        <w:tc>
          <w:tcPr>
            <w:tcW w:w="3307" w:type="dxa"/>
            <w:vMerge/>
          </w:tcPr>
          <w:p w14:paraId="48A1C68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149BEC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05287F5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las regiones son distintas, el sistema bloquea la compra e informa el motivo.</w:t>
            </w:r>
          </w:p>
        </w:tc>
      </w:tr>
      <w:tr w:rsidR="006F6CAB" w:rsidRPr="00B05E04" w14:paraId="45D6E3C8" w14:textId="77777777">
        <w:trPr>
          <w:cantSplit/>
        </w:trPr>
        <w:tc>
          <w:tcPr>
            <w:tcW w:w="3307" w:type="dxa"/>
          </w:tcPr>
          <w:p w14:paraId="712D1D32"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6AC5EB0B"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Consideramos completada la validación cuando la compra queda autorizada porque ambas regiones coinciden, o es rechazada porque son distintas.</w:t>
            </w:r>
          </w:p>
        </w:tc>
      </w:tr>
      <w:tr w:rsidR="00FB0E24" w:rsidRPr="00B05E04" w14:paraId="63CA783E" w14:textId="77777777">
        <w:trPr>
          <w:cantSplit/>
        </w:trPr>
        <w:tc>
          <w:tcPr>
            <w:tcW w:w="3307" w:type="dxa"/>
            <w:vMerge w:val="restart"/>
          </w:tcPr>
          <w:p w14:paraId="5FED40F4"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2BE1AD8E" w14:textId="77777777" w:rsidR="00FB0E24" w:rsidRPr="00B05E04" w:rsidRDefault="00FB0E24" w:rsidP="00FB0E24">
            <w:pPr>
              <w:rPr>
                <w:rFonts w:asciiTheme="minorHAnsi" w:eastAsia="Calibri" w:hAnsiTheme="minorHAnsi" w:cstheme="minorHAnsi"/>
              </w:rPr>
            </w:pPr>
          </w:p>
          <w:p w14:paraId="0BCBDD0E" w14:textId="77777777" w:rsidR="00FB0E24" w:rsidRPr="00B05E04" w:rsidRDefault="00FB0E24" w:rsidP="00FB0E24">
            <w:pPr>
              <w:rPr>
                <w:rFonts w:asciiTheme="minorHAnsi" w:eastAsia="Calibri" w:hAnsiTheme="minorHAnsi" w:cstheme="minorHAnsi"/>
              </w:rPr>
            </w:pPr>
          </w:p>
        </w:tc>
        <w:tc>
          <w:tcPr>
            <w:tcW w:w="789" w:type="dxa"/>
          </w:tcPr>
          <w:p w14:paraId="26EC2BF8"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4D5F8051"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7F72917D" w14:textId="77777777">
        <w:trPr>
          <w:cantSplit/>
        </w:trPr>
        <w:tc>
          <w:tcPr>
            <w:tcW w:w="3307" w:type="dxa"/>
            <w:vMerge/>
          </w:tcPr>
          <w:p w14:paraId="6973D40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B9A6498"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11" w:type="dxa"/>
          </w:tcPr>
          <w:p w14:paraId="0D11D059"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las regiones son distintas, el sistema informa que el productor no atiende esa región y no crea el pago.</w:t>
            </w:r>
          </w:p>
        </w:tc>
      </w:tr>
      <w:tr w:rsidR="006F6CAB" w:rsidRPr="00B05E04" w14:paraId="60AF31C6" w14:textId="77777777">
        <w:trPr>
          <w:cantSplit/>
        </w:trPr>
        <w:tc>
          <w:tcPr>
            <w:tcW w:w="3307" w:type="dxa"/>
            <w:vMerge/>
          </w:tcPr>
          <w:p w14:paraId="69445A3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E46399C"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11" w:type="dxa"/>
          </w:tcPr>
          <w:p w14:paraId="671D0E01"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Cliente o el productor no tienen región registrada, el sistema no puede comparar y no permite continuar con la compra.</w:t>
            </w:r>
          </w:p>
        </w:tc>
      </w:tr>
      <w:tr w:rsidR="00FB0E24" w:rsidRPr="00B05E04" w14:paraId="5219E0CA" w14:textId="77777777">
        <w:trPr>
          <w:cantSplit/>
        </w:trPr>
        <w:tc>
          <w:tcPr>
            <w:tcW w:w="3307" w:type="dxa"/>
            <w:vMerge w:val="restart"/>
          </w:tcPr>
          <w:p w14:paraId="3C156AF9"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1CB59778" w14:textId="77777777" w:rsidR="00FB0E24" w:rsidRPr="00B05E04" w:rsidRDefault="00FB0E24" w:rsidP="00FB0E24">
            <w:pPr>
              <w:rPr>
                <w:rFonts w:asciiTheme="minorHAnsi" w:eastAsia="Calibri" w:hAnsiTheme="minorHAnsi" w:cstheme="minorHAnsi"/>
              </w:rPr>
            </w:pPr>
          </w:p>
        </w:tc>
        <w:tc>
          <w:tcPr>
            <w:tcW w:w="789" w:type="dxa"/>
          </w:tcPr>
          <w:p w14:paraId="7D80953B"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48E9F2F1"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1A9DD264" w14:textId="77777777">
        <w:trPr>
          <w:cantSplit/>
        </w:trPr>
        <w:tc>
          <w:tcPr>
            <w:tcW w:w="3307" w:type="dxa"/>
            <w:vMerge/>
          </w:tcPr>
          <w:p w14:paraId="45D18C0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12F6094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03CE40EF"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validación de la región debe ejecutarse en menos de 2 segundos.</w:t>
            </w:r>
          </w:p>
        </w:tc>
      </w:tr>
      <w:tr w:rsidR="006F6CAB" w:rsidRPr="00B05E04" w14:paraId="70201F39" w14:textId="77777777">
        <w:trPr>
          <w:cantSplit/>
        </w:trPr>
        <w:tc>
          <w:tcPr>
            <w:tcW w:w="3307" w:type="dxa"/>
          </w:tcPr>
          <w:p w14:paraId="339CF75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27C949C7"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Por cada intento de compra en el que se deba comprobar la región.</w:t>
            </w:r>
          </w:p>
        </w:tc>
      </w:tr>
      <w:tr w:rsidR="006F6CAB" w:rsidRPr="00B05E04" w14:paraId="2FFAC0AD" w14:textId="77777777">
        <w:trPr>
          <w:cantSplit/>
        </w:trPr>
        <w:tc>
          <w:tcPr>
            <w:tcW w:w="3307" w:type="dxa"/>
          </w:tcPr>
          <w:p w14:paraId="1B5AB5EF"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02025EC8" w14:textId="77777777" w:rsidR="006F6CAB" w:rsidRPr="00B05E04" w:rsidRDefault="005B7C46">
            <w:pPr>
              <w:rPr>
                <w:rFonts w:asciiTheme="minorHAnsi" w:hAnsiTheme="minorHAnsi" w:cstheme="minorHAnsi"/>
              </w:rPr>
            </w:pPr>
            <w:r w:rsidRPr="00B05E04">
              <w:rPr>
                <w:rFonts w:asciiTheme="minorHAnsi" w:hAnsiTheme="minorHAnsi" w:cstheme="minorHAnsi"/>
              </w:rPr>
              <w:t>Registramos el resultado en el campo coverage_validated de orders. No usamos geolocalización GPS ni API de Google: la validación es solo la comparación de región. Vamos a probar compras con cliente y productor de la misma región y de regiones distintas. Nosotros clasificamos este requerimiento con complejidad Mediana y riesgo Medio, y no forma parte del flujo feliz.</w:t>
            </w:r>
          </w:p>
        </w:tc>
      </w:tr>
    </w:tbl>
    <w:p w14:paraId="41BE7229" w14:textId="77777777" w:rsidR="006F6CAB" w:rsidRPr="00B05E04" w:rsidRDefault="006F6CAB">
      <w:pPr>
        <w:rPr>
          <w:rFonts w:asciiTheme="minorHAnsi" w:hAnsiTheme="minorHAnsi" w:cstheme="minorHAnsi"/>
        </w:rPr>
      </w:pPr>
    </w:p>
    <w:tbl>
      <w:tblPr>
        <w:tblStyle w:val="af2"/>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71F281E9" w14:textId="77777777">
        <w:trPr>
          <w:cantSplit/>
        </w:trPr>
        <w:tc>
          <w:tcPr>
            <w:tcW w:w="3307" w:type="dxa"/>
          </w:tcPr>
          <w:p w14:paraId="422E5A0C"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RF-01</w:t>
            </w:r>
            <w:r w:rsidR="00A903E8" w:rsidRPr="00B05E04">
              <w:rPr>
                <w:rFonts w:asciiTheme="minorHAnsi" w:eastAsia="Calibri" w:hAnsiTheme="minorHAnsi" w:cstheme="minorHAnsi"/>
                <w:b/>
                <w:bCs/>
                <w:color w:val="0070C0"/>
              </w:rPr>
              <w:t>1</w:t>
            </w:r>
          </w:p>
        </w:tc>
        <w:tc>
          <w:tcPr>
            <w:tcW w:w="6900" w:type="dxa"/>
            <w:gridSpan w:val="2"/>
          </w:tcPr>
          <w:p w14:paraId="07415F52" w14:textId="77777777" w:rsidR="006F6CAB" w:rsidRPr="00B05E04" w:rsidRDefault="005B7C46">
            <w:pPr>
              <w:keepNext/>
              <w:rPr>
                <w:rFonts w:asciiTheme="minorHAnsi" w:eastAsia="Calibri" w:hAnsiTheme="minorHAnsi" w:cstheme="minorHAnsi"/>
              </w:rPr>
            </w:pPr>
            <w:proofErr w:type="spellStart"/>
            <w:r w:rsidRPr="00B05E04">
              <w:rPr>
                <w:rFonts w:asciiTheme="minorHAnsi" w:hAnsiTheme="minorHAnsi" w:cstheme="minorHAnsi"/>
                <w:b/>
              </w:rPr>
              <w:t>Dashboard</w:t>
            </w:r>
            <w:proofErr w:type="spellEnd"/>
            <w:r w:rsidRPr="00B05E04">
              <w:rPr>
                <w:rFonts w:asciiTheme="minorHAnsi" w:hAnsiTheme="minorHAnsi" w:cstheme="minorHAnsi"/>
                <w:b/>
              </w:rPr>
              <w:t xml:space="preserve"> Administrativo</w:t>
            </w:r>
          </w:p>
        </w:tc>
      </w:tr>
      <w:tr w:rsidR="006F6CAB" w:rsidRPr="00B05E04" w14:paraId="34B9C177" w14:textId="77777777">
        <w:trPr>
          <w:cantSplit/>
        </w:trPr>
        <w:tc>
          <w:tcPr>
            <w:tcW w:w="3307" w:type="dxa"/>
          </w:tcPr>
          <w:p w14:paraId="7F6EBF87"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56B68FDC"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6F6CAB" w:rsidRPr="00B05E04" w14:paraId="3F21A27D" w14:textId="77777777">
        <w:trPr>
          <w:cantSplit/>
        </w:trPr>
        <w:tc>
          <w:tcPr>
            <w:tcW w:w="3307" w:type="dxa"/>
          </w:tcPr>
          <w:p w14:paraId="553FC433"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0A56CDCB"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Administrador</w:t>
            </w:r>
          </w:p>
        </w:tc>
      </w:tr>
      <w:tr w:rsidR="006F6CAB" w:rsidRPr="00B05E04" w14:paraId="3793A87E" w14:textId="77777777">
        <w:trPr>
          <w:cantSplit/>
        </w:trPr>
        <w:tc>
          <w:tcPr>
            <w:tcW w:w="3307" w:type="dxa"/>
          </w:tcPr>
          <w:p w14:paraId="086362AA"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67CCD1A5"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Buscamos que el Administrador tenga en un solo lugar los pendientes que debe resolver: aprobación de productores, sanciones y reembolsos.</w:t>
            </w:r>
          </w:p>
        </w:tc>
      </w:tr>
      <w:tr w:rsidR="006F6CAB" w:rsidRPr="00B05E04" w14:paraId="01810AFA" w14:textId="77777777">
        <w:trPr>
          <w:cantSplit/>
        </w:trPr>
        <w:tc>
          <w:tcPr>
            <w:tcW w:w="3307" w:type="dxa"/>
          </w:tcPr>
          <w:p w14:paraId="36B3C5C9"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29B78BF5"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RF-004, RF-005, RF-014</w:t>
            </w:r>
          </w:p>
        </w:tc>
      </w:tr>
      <w:tr w:rsidR="006F6CAB" w:rsidRPr="00B05E04" w14:paraId="0ABAF91B" w14:textId="77777777">
        <w:trPr>
          <w:cantSplit/>
        </w:trPr>
        <w:tc>
          <w:tcPr>
            <w:tcW w:w="3307" w:type="dxa"/>
          </w:tcPr>
          <w:p w14:paraId="4E8ECB8C"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57239293"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Definimos un dashboard reducido a las acciones que el Administrador ejecuta: aprobación de Productores, sanciones y reembolsos, además del CRUD de usuarios y productos de RF-004. Con el recorte, las ventas por región, el ticket promedio y el resto de las estadísticas de la versión anterior no se incluyen.</w:t>
            </w:r>
          </w:p>
        </w:tc>
      </w:tr>
      <w:tr w:rsidR="006F6CAB" w:rsidRPr="00B05E04" w14:paraId="41DC3953" w14:textId="77777777">
        <w:trPr>
          <w:cantSplit/>
        </w:trPr>
        <w:tc>
          <w:tcPr>
            <w:tcW w:w="3307" w:type="dxa"/>
          </w:tcPr>
          <w:p w14:paraId="41F34345"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2C688C54"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El Administrador debe estar autenticado y contar con permisos para acceder al dashboard.</w:t>
            </w:r>
          </w:p>
        </w:tc>
      </w:tr>
      <w:tr w:rsidR="006F6CAB" w:rsidRPr="00B05E04" w14:paraId="0384F368" w14:textId="77777777">
        <w:trPr>
          <w:cantSplit/>
        </w:trPr>
        <w:tc>
          <w:tcPr>
            <w:tcW w:w="3307" w:type="dxa"/>
            <w:vMerge w:val="restart"/>
          </w:tcPr>
          <w:p w14:paraId="388FF19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05339F19"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286B3DE0" w14:textId="77777777" w:rsidR="006F6CAB" w:rsidRPr="00B05E04" w:rsidRDefault="006F6CAB">
            <w:pPr>
              <w:rPr>
                <w:rFonts w:asciiTheme="minorHAnsi" w:eastAsia="Calibri" w:hAnsiTheme="minorHAnsi" w:cstheme="minorHAnsi"/>
                <w:b/>
                <w:bCs/>
              </w:rPr>
            </w:pPr>
          </w:p>
          <w:p w14:paraId="35319244" w14:textId="77777777" w:rsidR="006F6CAB" w:rsidRPr="00B05E04" w:rsidRDefault="006F6CAB">
            <w:pPr>
              <w:rPr>
                <w:rFonts w:asciiTheme="minorHAnsi" w:eastAsia="Calibri" w:hAnsiTheme="minorHAnsi" w:cstheme="minorHAnsi"/>
                <w:b/>
                <w:bCs/>
              </w:rPr>
            </w:pPr>
          </w:p>
        </w:tc>
        <w:tc>
          <w:tcPr>
            <w:tcW w:w="789" w:type="dxa"/>
          </w:tcPr>
          <w:p w14:paraId="49C51704"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2910C5E7"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4EA6BEEB" w14:textId="77777777">
        <w:trPr>
          <w:cantSplit/>
        </w:trPr>
        <w:tc>
          <w:tcPr>
            <w:tcW w:w="3307" w:type="dxa"/>
            <w:vMerge/>
          </w:tcPr>
          <w:p w14:paraId="1E7A910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F19C45B"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7A8EAD9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ingresa al dashboard desde el panel de administración.</w:t>
            </w:r>
          </w:p>
        </w:tc>
      </w:tr>
      <w:tr w:rsidR="006F6CAB" w:rsidRPr="00B05E04" w14:paraId="54BD8232" w14:textId="77777777">
        <w:trPr>
          <w:cantSplit/>
        </w:trPr>
        <w:tc>
          <w:tcPr>
            <w:tcW w:w="3307" w:type="dxa"/>
            <w:vMerge/>
          </w:tcPr>
          <w:p w14:paraId="6DF70C6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9A456EA"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70A7142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consulta los datos disponibles y muestra los pendientes: productores por aprobar, sanciones y reembolsos por gestionar.</w:t>
            </w:r>
          </w:p>
        </w:tc>
      </w:tr>
      <w:tr w:rsidR="006F6CAB" w:rsidRPr="00B05E04" w14:paraId="3EF2A021" w14:textId="77777777">
        <w:trPr>
          <w:cantSplit/>
        </w:trPr>
        <w:tc>
          <w:tcPr>
            <w:tcW w:w="3307" w:type="dxa"/>
            <w:vMerge/>
          </w:tcPr>
          <w:p w14:paraId="0538AA9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9F4D79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710098C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elige un pendiente y ejecuta la acción: aprobar o rechazar un productor, aplicar una sanción (amonestar, suspender o Ban Permanente) o gestionar un reembolso.</w:t>
            </w:r>
          </w:p>
        </w:tc>
      </w:tr>
      <w:tr w:rsidR="006F6CAB" w:rsidRPr="00B05E04" w14:paraId="123DC516" w14:textId="77777777">
        <w:trPr>
          <w:cantSplit/>
        </w:trPr>
        <w:tc>
          <w:tcPr>
            <w:tcW w:w="3307" w:type="dxa"/>
            <w:vMerge/>
          </w:tcPr>
          <w:p w14:paraId="7CF5D98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EA7953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7E154D2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registra la acción y actualiza el dashboard.</w:t>
            </w:r>
          </w:p>
        </w:tc>
      </w:tr>
      <w:tr w:rsidR="006F6CAB" w:rsidRPr="00B05E04" w14:paraId="53A49317" w14:textId="77777777">
        <w:trPr>
          <w:cantSplit/>
        </w:trPr>
        <w:tc>
          <w:tcPr>
            <w:tcW w:w="3307" w:type="dxa"/>
          </w:tcPr>
          <w:p w14:paraId="66BE9077"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37B91D44"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Consideramos completada la gestión cuando el Administrador puede resolver cada pendiente desde el dashboard y el resultado queda reflejado en el sistema.</w:t>
            </w:r>
          </w:p>
        </w:tc>
      </w:tr>
      <w:tr w:rsidR="00FB0E24" w:rsidRPr="00B05E04" w14:paraId="1ACD3019" w14:textId="77777777">
        <w:trPr>
          <w:cantSplit/>
        </w:trPr>
        <w:tc>
          <w:tcPr>
            <w:tcW w:w="3307" w:type="dxa"/>
            <w:vMerge w:val="restart"/>
          </w:tcPr>
          <w:p w14:paraId="6BABCDF1"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390888AB" w14:textId="77777777" w:rsidR="00FB0E24" w:rsidRPr="00B05E04" w:rsidRDefault="00FB0E24" w:rsidP="00FB0E24">
            <w:pPr>
              <w:rPr>
                <w:rFonts w:asciiTheme="minorHAnsi" w:eastAsia="Calibri" w:hAnsiTheme="minorHAnsi" w:cstheme="minorHAnsi"/>
              </w:rPr>
            </w:pPr>
          </w:p>
          <w:p w14:paraId="176FD42D" w14:textId="77777777" w:rsidR="00FB0E24" w:rsidRPr="00B05E04" w:rsidRDefault="00FB0E24" w:rsidP="00FB0E24">
            <w:pPr>
              <w:rPr>
                <w:rFonts w:asciiTheme="minorHAnsi" w:eastAsia="Calibri" w:hAnsiTheme="minorHAnsi" w:cstheme="minorHAnsi"/>
              </w:rPr>
            </w:pPr>
          </w:p>
        </w:tc>
        <w:tc>
          <w:tcPr>
            <w:tcW w:w="789" w:type="dxa"/>
          </w:tcPr>
          <w:p w14:paraId="382B83D6"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86D7923"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3A9456BC" w14:textId="77777777">
        <w:trPr>
          <w:cantSplit/>
        </w:trPr>
        <w:tc>
          <w:tcPr>
            <w:tcW w:w="3307" w:type="dxa"/>
            <w:vMerge/>
          </w:tcPr>
          <w:p w14:paraId="4CBAF6A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B94B6F6"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11" w:type="dxa"/>
          </w:tcPr>
          <w:p w14:paraId="533BDCD9"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no existen pendientes, el sistema muestra ceros o el mensaje No se ha encontrado información en lugar de dejar campos ambiguos.</w:t>
            </w:r>
          </w:p>
        </w:tc>
      </w:tr>
      <w:tr w:rsidR="006F6CAB" w:rsidRPr="00B05E04" w14:paraId="1417EB88" w14:textId="77777777">
        <w:trPr>
          <w:cantSplit/>
        </w:trPr>
        <w:tc>
          <w:tcPr>
            <w:tcW w:w="3307" w:type="dxa"/>
            <w:vMerge/>
          </w:tcPr>
          <w:p w14:paraId="67D0455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C00C251"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1</w:t>
            </w:r>
          </w:p>
        </w:tc>
        <w:tc>
          <w:tcPr>
            <w:tcW w:w="6111" w:type="dxa"/>
          </w:tcPr>
          <w:p w14:paraId="042B819C"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un usuario sin rol Administrador intenta entrar al dashboard, el sistema rechaza el acceso.</w:t>
            </w:r>
          </w:p>
        </w:tc>
      </w:tr>
      <w:tr w:rsidR="00FB0E24" w:rsidRPr="00B05E04" w14:paraId="410956FC" w14:textId="77777777">
        <w:trPr>
          <w:cantSplit/>
        </w:trPr>
        <w:tc>
          <w:tcPr>
            <w:tcW w:w="3307" w:type="dxa"/>
            <w:vMerge w:val="restart"/>
          </w:tcPr>
          <w:p w14:paraId="74B37A2C"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2462EBE9" w14:textId="77777777" w:rsidR="00FB0E24" w:rsidRPr="00B05E04" w:rsidRDefault="00FB0E24" w:rsidP="00FB0E24">
            <w:pPr>
              <w:rPr>
                <w:rFonts w:asciiTheme="minorHAnsi" w:eastAsia="Calibri" w:hAnsiTheme="minorHAnsi" w:cstheme="minorHAnsi"/>
              </w:rPr>
            </w:pPr>
          </w:p>
        </w:tc>
        <w:tc>
          <w:tcPr>
            <w:tcW w:w="789" w:type="dxa"/>
          </w:tcPr>
          <w:p w14:paraId="0201224A"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008D1FCB"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687128FE" w14:textId="77777777">
        <w:trPr>
          <w:cantSplit/>
        </w:trPr>
        <w:tc>
          <w:tcPr>
            <w:tcW w:w="3307" w:type="dxa"/>
            <w:vMerge/>
          </w:tcPr>
          <w:p w14:paraId="1E5AE0C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1F6DF3D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5830EFE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dashboard debe cargar los pendientes iniciales en menos de 5 segundos.</w:t>
            </w:r>
          </w:p>
        </w:tc>
      </w:tr>
      <w:tr w:rsidR="006F6CAB" w:rsidRPr="00B05E04" w14:paraId="06D57ACC" w14:textId="77777777">
        <w:trPr>
          <w:cantSplit/>
        </w:trPr>
        <w:tc>
          <w:tcPr>
            <w:tcW w:w="3307" w:type="dxa"/>
          </w:tcPr>
          <w:p w14:paraId="583E8691"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71BD50E6"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Diaria, de acuerdo con las necesidades de supervisión administrativa.</w:t>
            </w:r>
          </w:p>
        </w:tc>
      </w:tr>
      <w:tr w:rsidR="006F6CAB" w:rsidRPr="00B05E04" w14:paraId="69491317" w14:textId="77777777">
        <w:trPr>
          <w:cantSplit/>
        </w:trPr>
        <w:tc>
          <w:tcPr>
            <w:tcW w:w="3307" w:type="dxa"/>
          </w:tcPr>
          <w:p w14:paraId="46D4A5AC"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Comentarios</w:t>
            </w:r>
          </w:p>
        </w:tc>
        <w:tc>
          <w:tcPr>
            <w:tcW w:w="6900" w:type="dxa"/>
            <w:gridSpan w:val="2"/>
          </w:tcPr>
          <w:p w14:paraId="66E48ED9"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Restringimos este dashboard a usuarios con rol Administrador y mantenemos visibles los pendientes para que no se acumulen aprobaciones ni reembolsos. Nosotros clasificamos este requerimiento con complejidad Compleja y riesgo Medio, y no forma parte del flujo feliz.</w:t>
            </w:r>
          </w:p>
        </w:tc>
      </w:tr>
    </w:tbl>
    <w:p w14:paraId="336E47A7" w14:textId="77777777" w:rsidR="006F6CAB" w:rsidRPr="00B05E04" w:rsidRDefault="006F6CAB">
      <w:pPr>
        <w:rPr>
          <w:rFonts w:asciiTheme="minorHAnsi" w:hAnsiTheme="minorHAnsi" w:cstheme="minorHAnsi"/>
        </w:rPr>
      </w:pPr>
    </w:p>
    <w:tbl>
      <w:tblPr>
        <w:tblStyle w:val="af3"/>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7DEAD2EE" w14:textId="77777777">
        <w:trPr>
          <w:cantSplit/>
        </w:trPr>
        <w:tc>
          <w:tcPr>
            <w:tcW w:w="3307" w:type="dxa"/>
          </w:tcPr>
          <w:p w14:paraId="28BF9388"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RF-01</w:t>
            </w:r>
            <w:r w:rsidR="00A903E8" w:rsidRPr="00B05E04">
              <w:rPr>
                <w:rFonts w:asciiTheme="minorHAnsi" w:eastAsia="Calibri" w:hAnsiTheme="minorHAnsi" w:cstheme="minorHAnsi"/>
                <w:b/>
                <w:bCs/>
                <w:color w:val="0070C0"/>
              </w:rPr>
              <w:t>2</w:t>
            </w:r>
          </w:p>
        </w:tc>
        <w:tc>
          <w:tcPr>
            <w:tcW w:w="6900" w:type="dxa"/>
            <w:gridSpan w:val="2"/>
          </w:tcPr>
          <w:p w14:paraId="588B9548" w14:textId="77777777" w:rsidR="006F6CAB" w:rsidRPr="00B05E04" w:rsidRDefault="005B7C46">
            <w:pPr>
              <w:keepNext/>
              <w:rPr>
                <w:rFonts w:asciiTheme="minorHAnsi" w:eastAsia="Calibri" w:hAnsiTheme="minorHAnsi" w:cstheme="minorHAnsi"/>
              </w:rPr>
            </w:pPr>
            <w:r w:rsidRPr="00B05E04">
              <w:rPr>
                <w:rFonts w:asciiTheme="minorHAnsi" w:hAnsiTheme="minorHAnsi" w:cstheme="minorHAnsi"/>
                <w:b/>
              </w:rPr>
              <w:t>Gestión de Correos</w:t>
            </w:r>
          </w:p>
        </w:tc>
      </w:tr>
      <w:tr w:rsidR="006F6CAB" w:rsidRPr="00B05E04" w14:paraId="6D49924B" w14:textId="77777777">
        <w:trPr>
          <w:cantSplit/>
        </w:trPr>
        <w:tc>
          <w:tcPr>
            <w:tcW w:w="3307" w:type="dxa"/>
          </w:tcPr>
          <w:p w14:paraId="34AAE441"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1B036BC1"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6F6CAB" w:rsidRPr="00B05E04" w14:paraId="3160F1C0" w14:textId="77777777">
        <w:trPr>
          <w:cantSplit/>
        </w:trPr>
        <w:tc>
          <w:tcPr>
            <w:tcW w:w="3307" w:type="dxa"/>
          </w:tcPr>
          <w:p w14:paraId="3A7E3684"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16FE35C1"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Sistema</w:t>
            </w:r>
          </w:p>
        </w:tc>
      </w:tr>
      <w:tr w:rsidR="006F6CAB" w:rsidRPr="00B05E04" w14:paraId="20405523" w14:textId="77777777">
        <w:trPr>
          <w:cantSplit/>
        </w:trPr>
        <w:tc>
          <w:tcPr>
            <w:tcW w:w="3307" w:type="dxa"/>
          </w:tcPr>
          <w:p w14:paraId="6F2714E9"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495A1765"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Buscamos que los eventos importantes de la operación generen correos automáticos y trazables.</w:t>
            </w:r>
          </w:p>
        </w:tc>
      </w:tr>
      <w:tr w:rsidR="006F6CAB" w:rsidRPr="00B05E04" w14:paraId="575F2AC4" w14:textId="77777777">
        <w:trPr>
          <w:cantSplit/>
        </w:trPr>
        <w:tc>
          <w:tcPr>
            <w:tcW w:w="3307" w:type="dxa"/>
          </w:tcPr>
          <w:p w14:paraId="5F0ED237"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56A37227"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RF-005, RF-020, RF-021, RF-023</w:t>
            </w:r>
          </w:p>
        </w:tc>
      </w:tr>
      <w:tr w:rsidR="006F6CAB" w:rsidRPr="00B05E04" w14:paraId="104A0FBD" w14:textId="77777777">
        <w:trPr>
          <w:cantSplit/>
        </w:trPr>
        <w:tc>
          <w:tcPr>
            <w:tcW w:w="3307" w:type="dxa"/>
          </w:tcPr>
          <w:p w14:paraId="78F890EB"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72DC80E7"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Definimos dos vías de correo, ambas con Resend. Los correos de autenticación (bienvenida, verificación y recuperación de contraseña) salen por el SMTP de Resend configurado directo en Supabase Auth &gt; SMTP Settings. Las notificaciones de negocio (confirmación de pago, aprobación o rechazo de productor y reembolso) salen por la API de Resend desde FastAPI. Dejamos de lado smtplib y fastapi-mail.</w:t>
            </w:r>
          </w:p>
        </w:tc>
      </w:tr>
      <w:tr w:rsidR="006F6CAB" w:rsidRPr="00B05E04" w14:paraId="4BBF4D2A" w14:textId="77777777">
        <w:trPr>
          <w:cantSplit/>
        </w:trPr>
        <w:tc>
          <w:tcPr>
            <w:tcW w:w="3307" w:type="dxa"/>
          </w:tcPr>
          <w:p w14:paraId="044A75D8"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37978B14"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Debe ocurrir un evento configurado como disparador de una notificación por correo.</w:t>
            </w:r>
          </w:p>
        </w:tc>
      </w:tr>
      <w:tr w:rsidR="006F6CAB" w:rsidRPr="00B05E04" w14:paraId="34FABE54" w14:textId="77777777">
        <w:trPr>
          <w:cantSplit/>
        </w:trPr>
        <w:tc>
          <w:tcPr>
            <w:tcW w:w="3307" w:type="dxa"/>
            <w:vMerge w:val="restart"/>
          </w:tcPr>
          <w:p w14:paraId="0500285E"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72194509"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4E7A4E86" w14:textId="77777777" w:rsidR="006F6CAB" w:rsidRPr="00B05E04" w:rsidRDefault="006F6CAB">
            <w:pPr>
              <w:rPr>
                <w:rFonts w:asciiTheme="minorHAnsi" w:eastAsia="Calibri" w:hAnsiTheme="minorHAnsi" w:cstheme="minorHAnsi"/>
                <w:b/>
                <w:bCs/>
              </w:rPr>
            </w:pPr>
          </w:p>
          <w:p w14:paraId="45234604" w14:textId="77777777" w:rsidR="006F6CAB" w:rsidRPr="00B05E04" w:rsidRDefault="006F6CAB">
            <w:pPr>
              <w:rPr>
                <w:rFonts w:asciiTheme="minorHAnsi" w:eastAsia="Calibri" w:hAnsiTheme="minorHAnsi" w:cstheme="minorHAnsi"/>
                <w:b/>
                <w:bCs/>
              </w:rPr>
            </w:pPr>
          </w:p>
        </w:tc>
        <w:tc>
          <w:tcPr>
            <w:tcW w:w="789" w:type="dxa"/>
          </w:tcPr>
          <w:p w14:paraId="7541F166"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DD6D01C"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5EA08159" w14:textId="77777777">
        <w:trPr>
          <w:cantSplit/>
        </w:trPr>
        <w:tc>
          <w:tcPr>
            <w:tcW w:w="3307" w:type="dxa"/>
            <w:vMerge/>
          </w:tcPr>
          <w:p w14:paraId="1264759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3009406"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383B866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Ocurre un evento que requiere notificación: registro, recuperación de contraseña, confirmación de pago, aprobación o rechazo de productor o reembolso.</w:t>
            </w:r>
          </w:p>
        </w:tc>
      </w:tr>
      <w:tr w:rsidR="006F6CAB" w:rsidRPr="00B05E04" w14:paraId="2E9736A4" w14:textId="77777777">
        <w:trPr>
          <w:cantSplit/>
        </w:trPr>
        <w:tc>
          <w:tcPr>
            <w:tcW w:w="3307" w:type="dxa"/>
            <w:vMerge/>
          </w:tcPr>
          <w:p w14:paraId="4E8F224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423BE2F"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4A44059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el evento es de autenticación, Supabase Auth genera el correo y lo envía por el SMTP de Resend; si es de negocio, FastAPI genera el correo con la plantilla correspondiente.</w:t>
            </w:r>
          </w:p>
        </w:tc>
      </w:tr>
      <w:tr w:rsidR="006F6CAB" w:rsidRPr="00B05E04" w14:paraId="42015255" w14:textId="77777777">
        <w:trPr>
          <w:cantSplit/>
        </w:trPr>
        <w:tc>
          <w:tcPr>
            <w:tcW w:w="3307" w:type="dxa"/>
            <w:vMerge/>
          </w:tcPr>
          <w:p w14:paraId="7A1801A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6052A5C"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0F36BD1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FastAPI envía los correos de negocio mediante la API de Resend.</w:t>
            </w:r>
          </w:p>
        </w:tc>
      </w:tr>
      <w:tr w:rsidR="006F6CAB" w:rsidRPr="00B05E04" w14:paraId="03F9522F" w14:textId="77777777">
        <w:trPr>
          <w:cantSplit/>
        </w:trPr>
        <w:tc>
          <w:tcPr>
            <w:tcW w:w="3307" w:type="dxa"/>
            <w:vMerge/>
          </w:tcPr>
          <w:p w14:paraId="47C0501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7CD213A"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5380819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registra el resultado del envío.</w:t>
            </w:r>
          </w:p>
        </w:tc>
      </w:tr>
      <w:tr w:rsidR="006F6CAB" w:rsidRPr="00B05E04" w14:paraId="1FCB57ED" w14:textId="77777777">
        <w:trPr>
          <w:cantSplit/>
        </w:trPr>
        <w:tc>
          <w:tcPr>
            <w:tcW w:w="3307" w:type="dxa"/>
          </w:tcPr>
          <w:p w14:paraId="0ED28901"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3DDE9A1E"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Consideramos completado el requisito cuando el correo ha sido enviado o, en caso de falla, queda registrada la incidencia para su reintento y seguimiento.</w:t>
            </w:r>
          </w:p>
        </w:tc>
      </w:tr>
      <w:tr w:rsidR="00FB0E24" w:rsidRPr="00B05E04" w14:paraId="01DC16E5" w14:textId="77777777">
        <w:trPr>
          <w:cantSplit/>
        </w:trPr>
        <w:tc>
          <w:tcPr>
            <w:tcW w:w="3307" w:type="dxa"/>
            <w:vMerge w:val="restart"/>
          </w:tcPr>
          <w:p w14:paraId="56F8EF92"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270B9107" w14:textId="77777777" w:rsidR="00FB0E24" w:rsidRPr="00B05E04" w:rsidRDefault="00FB0E24" w:rsidP="00FB0E24">
            <w:pPr>
              <w:rPr>
                <w:rFonts w:asciiTheme="minorHAnsi" w:eastAsia="Calibri" w:hAnsiTheme="minorHAnsi" w:cstheme="minorHAnsi"/>
              </w:rPr>
            </w:pPr>
          </w:p>
          <w:p w14:paraId="01C77CFC" w14:textId="77777777" w:rsidR="00FB0E24" w:rsidRPr="00B05E04" w:rsidRDefault="00FB0E24" w:rsidP="00FB0E24">
            <w:pPr>
              <w:rPr>
                <w:rFonts w:asciiTheme="minorHAnsi" w:eastAsia="Calibri" w:hAnsiTheme="minorHAnsi" w:cstheme="minorHAnsi"/>
              </w:rPr>
            </w:pPr>
          </w:p>
        </w:tc>
        <w:tc>
          <w:tcPr>
            <w:tcW w:w="789" w:type="dxa"/>
          </w:tcPr>
          <w:p w14:paraId="5D126EF1"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2736F184"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43D328E3" w14:textId="77777777">
        <w:trPr>
          <w:cantSplit/>
        </w:trPr>
        <w:tc>
          <w:tcPr>
            <w:tcW w:w="3307" w:type="dxa"/>
            <w:vMerge/>
          </w:tcPr>
          <w:p w14:paraId="7366FCA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0F83624"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w:t>
            </w:r>
          </w:p>
        </w:tc>
        <w:tc>
          <w:tcPr>
            <w:tcW w:w="6111" w:type="dxa"/>
          </w:tcPr>
          <w:p w14:paraId="5D41E3F5"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envío falla, el sistema reintenta la operación y registra el error en el log para mantener trazabilidad del problema.</w:t>
            </w:r>
          </w:p>
        </w:tc>
      </w:tr>
      <w:tr w:rsidR="00FB0E24" w:rsidRPr="00B05E04" w14:paraId="0678F997" w14:textId="77777777">
        <w:trPr>
          <w:cantSplit/>
        </w:trPr>
        <w:tc>
          <w:tcPr>
            <w:tcW w:w="3307" w:type="dxa"/>
            <w:vMerge w:val="restart"/>
          </w:tcPr>
          <w:p w14:paraId="16D4621C"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6CC4973F" w14:textId="77777777" w:rsidR="00FB0E24" w:rsidRPr="00B05E04" w:rsidRDefault="00FB0E24" w:rsidP="00FB0E24">
            <w:pPr>
              <w:rPr>
                <w:rFonts w:asciiTheme="minorHAnsi" w:eastAsia="Calibri" w:hAnsiTheme="minorHAnsi" w:cstheme="minorHAnsi"/>
              </w:rPr>
            </w:pPr>
          </w:p>
        </w:tc>
        <w:tc>
          <w:tcPr>
            <w:tcW w:w="789" w:type="dxa"/>
          </w:tcPr>
          <w:p w14:paraId="4CEB4C3D"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79D89FD7"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7722E9B4" w14:textId="77777777">
        <w:trPr>
          <w:cantSplit/>
        </w:trPr>
        <w:tc>
          <w:tcPr>
            <w:tcW w:w="3307" w:type="dxa"/>
            <w:vMerge/>
          </w:tcPr>
          <w:p w14:paraId="6A0BBA5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5EF8AD6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2-3</w:t>
            </w:r>
          </w:p>
        </w:tc>
        <w:tc>
          <w:tcPr>
            <w:tcW w:w="6111" w:type="dxa"/>
          </w:tcPr>
          <w:p w14:paraId="0521A77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envío del correo debe completarse en menos de 10 segundos en condiciones normales.</w:t>
            </w:r>
          </w:p>
        </w:tc>
      </w:tr>
      <w:tr w:rsidR="006F6CAB" w:rsidRPr="00B05E04" w14:paraId="47848287" w14:textId="77777777">
        <w:trPr>
          <w:cantSplit/>
        </w:trPr>
        <w:tc>
          <w:tcPr>
            <w:tcW w:w="3307" w:type="dxa"/>
          </w:tcPr>
          <w:p w14:paraId="116C9E4C"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0F017F7C"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Por cada evento configurado que requiera una notificación.</w:t>
            </w:r>
          </w:p>
        </w:tc>
      </w:tr>
      <w:tr w:rsidR="006F6CAB" w:rsidRPr="00B05E04" w14:paraId="0BBA3378" w14:textId="77777777">
        <w:trPr>
          <w:cantSplit/>
        </w:trPr>
        <w:tc>
          <w:tcPr>
            <w:tcW w:w="3307" w:type="dxa"/>
          </w:tcPr>
          <w:p w14:paraId="41903DA6"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Comentarios</w:t>
            </w:r>
          </w:p>
        </w:tc>
        <w:tc>
          <w:tcPr>
            <w:tcW w:w="6900" w:type="dxa"/>
            <w:gridSpan w:val="2"/>
          </w:tcPr>
          <w:p w14:paraId="5599E384"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Trabajamos con plantillas de correo para mantener un formato consistente. La API key de Resend se guarda en Secret Manager o variables de entorno, y en las pruebas usamos casillas de correo de prueba. Nosotros clasificamos este requerimiento con complejidad Mediana y riesgo Bajo, y no forma parte del flujo feliz.</w:t>
            </w:r>
          </w:p>
        </w:tc>
      </w:tr>
    </w:tbl>
    <w:p w14:paraId="01554762" w14:textId="77777777" w:rsidR="006F6CAB" w:rsidRPr="00B05E04" w:rsidRDefault="006F6CAB">
      <w:pPr>
        <w:rPr>
          <w:rFonts w:asciiTheme="minorHAnsi" w:hAnsiTheme="minorHAnsi" w:cstheme="minorHAnsi"/>
        </w:rPr>
      </w:pPr>
    </w:p>
    <w:tbl>
      <w:tblPr>
        <w:tblStyle w:val="af5"/>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51C7C441" w14:textId="77777777">
        <w:trPr>
          <w:cantSplit/>
        </w:trPr>
        <w:tc>
          <w:tcPr>
            <w:tcW w:w="3307" w:type="dxa"/>
          </w:tcPr>
          <w:p w14:paraId="3FA02456"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RF-01</w:t>
            </w:r>
            <w:r w:rsidR="00A903E8" w:rsidRPr="00B05E04">
              <w:rPr>
                <w:rFonts w:asciiTheme="minorHAnsi" w:eastAsia="Calibri" w:hAnsiTheme="minorHAnsi" w:cstheme="minorHAnsi"/>
                <w:b/>
                <w:bCs/>
                <w:color w:val="0070C0"/>
              </w:rPr>
              <w:t>4</w:t>
            </w:r>
          </w:p>
        </w:tc>
        <w:tc>
          <w:tcPr>
            <w:tcW w:w="6900" w:type="dxa"/>
            <w:gridSpan w:val="2"/>
          </w:tcPr>
          <w:p w14:paraId="7D9ED7BF" w14:textId="77777777" w:rsidR="006F6CAB" w:rsidRPr="00B05E04" w:rsidRDefault="005B7C46">
            <w:pPr>
              <w:keepNext/>
              <w:rPr>
                <w:rFonts w:asciiTheme="minorHAnsi" w:eastAsia="Calibri" w:hAnsiTheme="minorHAnsi" w:cstheme="minorHAnsi"/>
              </w:rPr>
            </w:pPr>
            <w:r w:rsidRPr="00B05E04">
              <w:rPr>
                <w:rFonts w:asciiTheme="minorHAnsi" w:hAnsiTheme="minorHAnsi" w:cstheme="minorHAnsi"/>
                <w:b/>
              </w:rPr>
              <w:t xml:space="preserve">Modelo de Negocio y Tarifas de </w:t>
            </w:r>
            <w:proofErr w:type="spellStart"/>
            <w:r w:rsidRPr="00B05E04">
              <w:rPr>
                <w:rFonts w:asciiTheme="minorHAnsi" w:hAnsiTheme="minorHAnsi" w:cstheme="minorHAnsi"/>
                <w:b/>
              </w:rPr>
              <w:t>Delivery</w:t>
            </w:r>
            <w:proofErr w:type="spellEnd"/>
          </w:p>
        </w:tc>
      </w:tr>
      <w:tr w:rsidR="006F6CAB" w:rsidRPr="00B05E04" w14:paraId="00C342DC" w14:textId="77777777">
        <w:trPr>
          <w:cantSplit/>
        </w:trPr>
        <w:tc>
          <w:tcPr>
            <w:tcW w:w="3307" w:type="dxa"/>
          </w:tcPr>
          <w:p w14:paraId="77C0D3D7"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3B8BE454"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3.0, 04/10/2026</w:t>
            </w:r>
          </w:p>
        </w:tc>
      </w:tr>
      <w:tr w:rsidR="006F6CAB" w:rsidRPr="00B05E04" w14:paraId="406F70C9" w14:textId="77777777">
        <w:trPr>
          <w:cantSplit/>
        </w:trPr>
        <w:tc>
          <w:tcPr>
            <w:tcW w:w="3307" w:type="dxa"/>
          </w:tcPr>
          <w:p w14:paraId="5DE8AB51"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42012183"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Administrador, Vendedor</w:t>
            </w:r>
          </w:p>
        </w:tc>
      </w:tr>
      <w:tr w:rsidR="006F6CAB" w:rsidRPr="00B05E04" w14:paraId="48B29111" w14:textId="77777777">
        <w:trPr>
          <w:cantSplit/>
        </w:trPr>
        <w:tc>
          <w:tcPr>
            <w:tcW w:w="3307" w:type="dxa"/>
          </w:tcPr>
          <w:p w14:paraId="0E46B2D4"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49472065"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Buscamos calcular de forma consistente el fee y la tarifa de delivery que se aplican al liquidar la venta mediante el Split Payment de Webpay Mall.</w:t>
            </w:r>
          </w:p>
        </w:tc>
      </w:tr>
      <w:tr w:rsidR="006F6CAB" w:rsidRPr="00B05E04" w14:paraId="37709B3C" w14:textId="77777777">
        <w:trPr>
          <w:cantSplit/>
        </w:trPr>
        <w:tc>
          <w:tcPr>
            <w:tcW w:w="3307" w:type="dxa"/>
          </w:tcPr>
          <w:p w14:paraId="057412D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51049262"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RF-005</w:t>
            </w:r>
          </w:p>
        </w:tc>
      </w:tr>
      <w:tr w:rsidR="006F6CAB" w:rsidRPr="00B05E04" w14:paraId="07B3F9F9" w14:textId="77777777">
        <w:trPr>
          <w:cantSplit/>
        </w:trPr>
        <w:tc>
          <w:tcPr>
            <w:tcW w:w="3307" w:type="dxa"/>
          </w:tcPr>
          <w:p w14:paraId="76001A4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7CFCC239"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Definimos que la liquidación la realiza la pasarela vía Split Payment: del total de la venta se descuentan el fee base de 5% y la tarifa fija de delivery de 3.500 CLP, y el resto se dispersa directo a la cuenta bancaria del comercio. La fórmula es: neto = venta menos fee de 5% menos 3.500 CLP. CuTuCo no retiene la venta ni ejecuta payouts manuales. En el MVP la tarifa de delivery es una tarifa fija más un fee porcentual definido por el Administrador. La suscripción mensual queda evaluada para la Opción B y el fee base se revisará según el flujo de caja.</w:t>
            </w:r>
          </w:p>
        </w:tc>
      </w:tr>
      <w:tr w:rsidR="006F6CAB" w:rsidRPr="00B05E04" w14:paraId="25530871" w14:textId="77777777">
        <w:trPr>
          <w:cantSplit/>
        </w:trPr>
        <w:tc>
          <w:tcPr>
            <w:tcW w:w="3307" w:type="dxa"/>
          </w:tcPr>
          <w:p w14:paraId="1E898346"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1C7DE8A7"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El pago debe estar confirmado antes de calcular y enviar a la pasarela los montos de la liquidación.</w:t>
            </w:r>
          </w:p>
        </w:tc>
      </w:tr>
      <w:tr w:rsidR="006F6CAB" w:rsidRPr="00B05E04" w14:paraId="34115293" w14:textId="77777777">
        <w:trPr>
          <w:cantSplit/>
        </w:trPr>
        <w:tc>
          <w:tcPr>
            <w:tcW w:w="3307" w:type="dxa"/>
            <w:vMerge w:val="restart"/>
          </w:tcPr>
          <w:p w14:paraId="7D778C3F"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6E4C4BBD"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00027F6F" w14:textId="77777777" w:rsidR="006F6CAB" w:rsidRPr="00B05E04" w:rsidRDefault="006F6CAB">
            <w:pPr>
              <w:rPr>
                <w:rFonts w:asciiTheme="minorHAnsi" w:eastAsia="Calibri" w:hAnsiTheme="minorHAnsi" w:cstheme="minorHAnsi"/>
                <w:b/>
                <w:bCs/>
              </w:rPr>
            </w:pPr>
          </w:p>
          <w:p w14:paraId="7ADF7CD8" w14:textId="77777777" w:rsidR="006F6CAB" w:rsidRPr="00B05E04" w:rsidRDefault="006F6CAB">
            <w:pPr>
              <w:rPr>
                <w:rFonts w:asciiTheme="minorHAnsi" w:eastAsia="Calibri" w:hAnsiTheme="minorHAnsi" w:cstheme="minorHAnsi"/>
                <w:b/>
                <w:bCs/>
              </w:rPr>
            </w:pPr>
          </w:p>
        </w:tc>
        <w:tc>
          <w:tcPr>
            <w:tcW w:w="789" w:type="dxa"/>
          </w:tcPr>
          <w:p w14:paraId="6AC55B29"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304722DD"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16484731" w14:textId="77777777">
        <w:trPr>
          <w:cantSplit/>
        </w:trPr>
        <w:tc>
          <w:tcPr>
            <w:tcW w:w="3307" w:type="dxa"/>
            <w:vMerge/>
          </w:tcPr>
          <w:p w14:paraId="1799A68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C96235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26D6B77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recibe la confirmación del pago y verifica los montos de la liquidación.</w:t>
            </w:r>
          </w:p>
        </w:tc>
      </w:tr>
      <w:tr w:rsidR="006F6CAB" w:rsidRPr="00B05E04" w14:paraId="56CC5BF2" w14:textId="77777777">
        <w:trPr>
          <w:cantSplit/>
        </w:trPr>
        <w:tc>
          <w:tcPr>
            <w:tcW w:w="3307" w:type="dxa"/>
            <w:vMerge/>
          </w:tcPr>
          <w:p w14:paraId="6DDFCDC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DE76214"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70AA780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calcula el fee porcentual de la transacción; en esta versión usa como referencia el fee base de 5%.</w:t>
            </w:r>
          </w:p>
        </w:tc>
      </w:tr>
      <w:tr w:rsidR="006F6CAB" w:rsidRPr="00B05E04" w14:paraId="196D5892" w14:textId="77777777">
        <w:trPr>
          <w:cantSplit/>
        </w:trPr>
        <w:tc>
          <w:tcPr>
            <w:tcW w:w="3307" w:type="dxa"/>
            <w:vMerge/>
          </w:tcPr>
          <w:p w14:paraId="78F028D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05C408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5E23AB3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calcula la tarifa fija de delivery establecida para el MVP, de 3.500 CLP.</w:t>
            </w:r>
          </w:p>
        </w:tc>
      </w:tr>
      <w:tr w:rsidR="006F6CAB" w:rsidRPr="00B05E04" w14:paraId="7E90CE1F" w14:textId="77777777">
        <w:trPr>
          <w:cantSplit/>
        </w:trPr>
        <w:tc>
          <w:tcPr>
            <w:tcW w:w="3307" w:type="dxa"/>
            <w:vMerge/>
          </w:tcPr>
          <w:p w14:paraId="12EB93D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29428F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38F3DDC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suma los descuentos y deja guardado el detalle del cálculo.</w:t>
            </w:r>
          </w:p>
        </w:tc>
      </w:tr>
      <w:tr w:rsidR="006F6CAB" w:rsidRPr="00B05E04" w14:paraId="1CCD4DDA" w14:textId="77777777">
        <w:trPr>
          <w:cantSplit/>
        </w:trPr>
        <w:tc>
          <w:tcPr>
            <w:tcW w:w="3307" w:type="dxa"/>
            <w:vMerge/>
          </w:tcPr>
          <w:p w14:paraId="1440748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7C20215"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38D6A03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Al confirmarse el pago, el sistema envía a la pasarela los montos del Split Payment: el fee de 5%, la tarifa fija de 3.500 CLP y el neto para la cuenta bancaria del comercio.</w:t>
            </w:r>
          </w:p>
        </w:tc>
      </w:tr>
      <w:tr w:rsidR="006F6CAB" w:rsidRPr="00B05E04" w14:paraId="5D857E50" w14:textId="77777777">
        <w:trPr>
          <w:cantSplit/>
        </w:trPr>
        <w:tc>
          <w:tcPr>
            <w:tcW w:w="3307" w:type="dxa"/>
          </w:tcPr>
          <w:p w14:paraId="0B305EF1"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59B7069C"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Consideramos completado el cálculo cuando el fee y la tarifa de delivery quedan descontados y el monto neto queda dispersado por la pasarela a la cuenta bancaria del comercio.</w:t>
            </w:r>
          </w:p>
        </w:tc>
      </w:tr>
      <w:tr w:rsidR="00FB0E24" w:rsidRPr="00B05E04" w14:paraId="4B6FD9BA" w14:textId="77777777">
        <w:trPr>
          <w:cantSplit/>
        </w:trPr>
        <w:tc>
          <w:tcPr>
            <w:tcW w:w="3307" w:type="dxa"/>
            <w:vMerge w:val="restart"/>
          </w:tcPr>
          <w:p w14:paraId="654BB5A0"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2483B0EA" w14:textId="77777777" w:rsidR="00FB0E24" w:rsidRPr="00B05E04" w:rsidRDefault="00FB0E24" w:rsidP="00FB0E24">
            <w:pPr>
              <w:rPr>
                <w:rFonts w:asciiTheme="minorHAnsi" w:eastAsia="Calibri" w:hAnsiTheme="minorHAnsi" w:cstheme="minorHAnsi"/>
              </w:rPr>
            </w:pPr>
          </w:p>
          <w:p w14:paraId="6B26C929" w14:textId="77777777" w:rsidR="00FB0E24" w:rsidRPr="00B05E04" w:rsidRDefault="00FB0E24" w:rsidP="00FB0E24">
            <w:pPr>
              <w:rPr>
                <w:rFonts w:asciiTheme="minorHAnsi" w:eastAsia="Calibri" w:hAnsiTheme="minorHAnsi" w:cstheme="minorHAnsi"/>
              </w:rPr>
            </w:pPr>
          </w:p>
        </w:tc>
        <w:tc>
          <w:tcPr>
            <w:tcW w:w="789" w:type="dxa"/>
          </w:tcPr>
          <w:p w14:paraId="4A002706"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02E5F836"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6BF33099" w14:textId="77777777">
        <w:trPr>
          <w:cantSplit/>
        </w:trPr>
        <w:tc>
          <w:tcPr>
            <w:tcW w:w="3307" w:type="dxa"/>
            <w:vMerge/>
          </w:tcPr>
          <w:p w14:paraId="1D00919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9DCF563"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6CBEBA05"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pedido se reembolsa, el sistema no calcula una nueva liquidación para ese pedido y el caso se gestiona como reembolso (RF-005).</w:t>
            </w:r>
          </w:p>
        </w:tc>
      </w:tr>
      <w:tr w:rsidR="006F6CAB" w:rsidRPr="00B05E04" w14:paraId="4878AB2C" w14:textId="77777777">
        <w:trPr>
          <w:cantSplit/>
        </w:trPr>
        <w:tc>
          <w:tcPr>
            <w:tcW w:w="3307" w:type="dxa"/>
            <w:vMerge/>
          </w:tcPr>
          <w:p w14:paraId="6B9C553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77F0882"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0F764D1B"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ya existe una liquidación registrada para el pago, el sistema no calcula ni envía otra.</w:t>
            </w:r>
          </w:p>
        </w:tc>
      </w:tr>
      <w:tr w:rsidR="00FB0E24" w:rsidRPr="00B05E04" w14:paraId="692A6FF5" w14:textId="77777777">
        <w:trPr>
          <w:cantSplit/>
        </w:trPr>
        <w:tc>
          <w:tcPr>
            <w:tcW w:w="3307" w:type="dxa"/>
            <w:vMerge w:val="restart"/>
          </w:tcPr>
          <w:p w14:paraId="584B90D2"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65FFC052" w14:textId="77777777" w:rsidR="00FB0E24" w:rsidRPr="00B05E04" w:rsidRDefault="00FB0E24" w:rsidP="00FB0E24">
            <w:pPr>
              <w:rPr>
                <w:rFonts w:asciiTheme="minorHAnsi" w:eastAsia="Calibri" w:hAnsiTheme="minorHAnsi" w:cstheme="minorHAnsi"/>
              </w:rPr>
            </w:pPr>
          </w:p>
        </w:tc>
        <w:tc>
          <w:tcPr>
            <w:tcW w:w="789" w:type="dxa"/>
          </w:tcPr>
          <w:p w14:paraId="1F82098B"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lastRenderedPageBreak/>
              <w:t>Paso</w:t>
            </w:r>
          </w:p>
        </w:tc>
        <w:tc>
          <w:tcPr>
            <w:tcW w:w="6111" w:type="dxa"/>
          </w:tcPr>
          <w:p w14:paraId="5AB4E7B8"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1E1DE120" w14:textId="77777777">
        <w:trPr>
          <w:cantSplit/>
        </w:trPr>
        <w:tc>
          <w:tcPr>
            <w:tcW w:w="3307" w:type="dxa"/>
            <w:vMerge/>
          </w:tcPr>
          <w:p w14:paraId="1C15FC5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127E9CD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2-4</w:t>
            </w:r>
          </w:p>
        </w:tc>
        <w:tc>
          <w:tcPr>
            <w:tcW w:w="6111" w:type="dxa"/>
          </w:tcPr>
          <w:p w14:paraId="1E542BB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Cálculo en menos de 1 segundo.</w:t>
            </w:r>
          </w:p>
        </w:tc>
      </w:tr>
      <w:tr w:rsidR="006F6CAB" w:rsidRPr="00B05E04" w14:paraId="69CF3AEB" w14:textId="77777777">
        <w:trPr>
          <w:cantSplit/>
        </w:trPr>
        <w:tc>
          <w:tcPr>
            <w:tcW w:w="3307" w:type="dxa"/>
          </w:tcPr>
          <w:p w14:paraId="7B5253B3"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2061FA62"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Por cada transacción confirmada que deba liquidarse al comercio.</w:t>
            </w:r>
          </w:p>
        </w:tc>
      </w:tr>
      <w:tr w:rsidR="006F6CAB" w:rsidRPr="00B05E04" w14:paraId="796D54CE" w14:textId="77777777">
        <w:trPr>
          <w:cantSplit/>
        </w:trPr>
        <w:tc>
          <w:tcPr>
            <w:tcW w:w="3307" w:type="dxa"/>
          </w:tcPr>
          <w:p w14:paraId="4E1447D9"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7B15410C" w14:textId="77777777" w:rsidR="00291C4C" w:rsidRPr="00B05E04" w:rsidRDefault="005B7C46">
            <w:pPr>
              <w:rPr>
                <w:rFonts w:asciiTheme="minorHAnsi" w:hAnsiTheme="minorHAnsi" w:cstheme="minorHAnsi"/>
              </w:rPr>
            </w:pPr>
            <w:r w:rsidRPr="00B05E04">
              <w:rPr>
                <w:rFonts w:asciiTheme="minorHAnsi" w:hAnsiTheme="minorHAnsi" w:cstheme="minorHAnsi"/>
              </w:rPr>
              <w:t>Mantenemos en el MVP un modelo de tarifa fija más fee, ahora aplicado en el Split Payment de Webpay Mall, sin retención ni payouts propios. La suscripción mensual queda como alternativa para la Opción B y el fee base de 5% se evaluará de nuevo según los flujos de caja. Probamos la fórmula con pruebas unitarias y guardamos el detalle de cada cálculo. Nosotros clasificamos este requerimiento con complejidad Simple y riesgo Bajo, y forma parte del flujo feliz.</w:t>
            </w:r>
          </w:p>
        </w:tc>
      </w:tr>
    </w:tbl>
    <w:p w14:paraId="725B4EF4" w14:textId="77777777" w:rsidR="006F6CAB" w:rsidRPr="00B05E04" w:rsidRDefault="006F6CAB">
      <w:pPr>
        <w:rPr>
          <w:rFonts w:asciiTheme="minorHAnsi" w:hAnsiTheme="minorHAnsi" w:cstheme="minorHAnsi"/>
        </w:rPr>
      </w:pPr>
    </w:p>
    <w:tbl>
      <w:tblPr>
        <w:tblStyle w:val="af8"/>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0AF94E38" w14:textId="77777777">
        <w:trPr>
          <w:cantSplit/>
        </w:trPr>
        <w:tc>
          <w:tcPr>
            <w:tcW w:w="3307" w:type="dxa"/>
          </w:tcPr>
          <w:p w14:paraId="33F0EB0A"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RF-01</w:t>
            </w:r>
            <w:r w:rsidR="00A903E8" w:rsidRPr="00B05E04">
              <w:rPr>
                <w:rFonts w:asciiTheme="minorHAnsi" w:eastAsia="Calibri" w:hAnsiTheme="minorHAnsi" w:cstheme="minorHAnsi"/>
                <w:b/>
                <w:bCs/>
                <w:color w:val="0070C0"/>
              </w:rPr>
              <w:t>7</w:t>
            </w:r>
          </w:p>
        </w:tc>
        <w:tc>
          <w:tcPr>
            <w:tcW w:w="6900" w:type="dxa"/>
            <w:gridSpan w:val="2"/>
          </w:tcPr>
          <w:p w14:paraId="3C75B6F9" w14:textId="77777777" w:rsidR="006F6CAB" w:rsidRPr="00B05E04" w:rsidRDefault="005B7C46">
            <w:pPr>
              <w:keepNext/>
              <w:rPr>
                <w:rFonts w:asciiTheme="minorHAnsi" w:eastAsia="Calibri" w:hAnsiTheme="minorHAnsi" w:cstheme="minorHAnsi"/>
              </w:rPr>
            </w:pPr>
            <w:proofErr w:type="spellStart"/>
            <w:r w:rsidRPr="00B05E04">
              <w:rPr>
                <w:rFonts w:asciiTheme="minorHAnsi" w:hAnsiTheme="minorHAnsi" w:cstheme="minorHAnsi"/>
                <w:b/>
              </w:rPr>
              <w:t>Soft</w:t>
            </w:r>
            <w:proofErr w:type="spellEnd"/>
            <w:r w:rsidRPr="00B05E04">
              <w:rPr>
                <w:rFonts w:asciiTheme="minorHAnsi" w:hAnsiTheme="minorHAnsi" w:cstheme="minorHAnsi"/>
                <w:b/>
              </w:rPr>
              <w:t xml:space="preserve"> Delete y Cascade</w:t>
            </w:r>
          </w:p>
        </w:tc>
      </w:tr>
      <w:tr w:rsidR="006F6CAB" w:rsidRPr="00B05E04" w14:paraId="78B7C51A" w14:textId="77777777">
        <w:trPr>
          <w:cantSplit/>
        </w:trPr>
        <w:tc>
          <w:tcPr>
            <w:tcW w:w="3307" w:type="dxa"/>
          </w:tcPr>
          <w:p w14:paraId="193A7311"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725D19E8"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6F6CAB" w:rsidRPr="00B05E04" w14:paraId="52156DA1" w14:textId="77777777">
        <w:trPr>
          <w:cantSplit/>
        </w:trPr>
        <w:tc>
          <w:tcPr>
            <w:tcW w:w="3307" w:type="dxa"/>
          </w:tcPr>
          <w:p w14:paraId="3D115EF9"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5E7538EB"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Administrador</w:t>
            </w:r>
          </w:p>
        </w:tc>
      </w:tr>
      <w:tr w:rsidR="006F6CAB" w:rsidRPr="00B05E04" w14:paraId="2CE2F59F" w14:textId="77777777">
        <w:trPr>
          <w:cantSplit/>
        </w:trPr>
        <w:tc>
          <w:tcPr>
            <w:tcW w:w="3307" w:type="dxa"/>
          </w:tcPr>
          <w:p w14:paraId="1B1BA6A9"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0ED56DD3"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Buscamos conservar la integridad de la información y de las métricas evitando borrados físicos que eliminen el historial necesario para operar la plataforma.</w:t>
            </w:r>
          </w:p>
        </w:tc>
      </w:tr>
      <w:tr w:rsidR="006F6CAB" w:rsidRPr="00B05E04" w14:paraId="243C77A2" w14:textId="77777777">
        <w:trPr>
          <w:cantSplit/>
        </w:trPr>
        <w:tc>
          <w:tcPr>
            <w:tcW w:w="3307" w:type="dxa"/>
          </w:tcPr>
          <w:p w14:paraId="19F5908F"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7CB76F79"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RF-004</w:t>
            </w:r>
          </w:p>
        </w:tc>
      </w:tr>
      <w:tr w:rsidR="006F6CAB" w:rsidRPr="00B05E04" w14:paraId="3084E418" w14:textId="77777777">
        <w:trPr>
          <w:cantSplit/>
        </w:trPr>
        <w:tc>
          <w:tcPr>
            <w:tcW w:w="3307" w:type="dxa"/>
          </w:tcPr>
          <w:p w14:paraId="3EC6534D"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59767575"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Definimos que las eliminaciones realizadas por el Administrador serán lógicas. El sistema cambiará el estado del registro para marcarlo como deshabilitado y, cuando una eliminación afecte relaciones dependientes, realizará la reasignación correspondiente en cascada sin borrar físicamente la información de la base de datos.</w:t>
            </w:r>
          </w:p>
        </w:tc>
      </w:tr>
      <w:tr w:rsidR="006F6CAB" w:rsidRPr="00B05E04" w14:paraId="3CE58E6C" w14:textId="77777777">
        <w:trPr>
          <w:cantSplit/>
        </w:trPr>
        <w:tc>
          <w:tcPr>
            <w:tcW w:w="3307" w:type="dxa"/>
          </w:tcPr>
          <w:p w14:paraId="752F3758"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2F6B27E0"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El Administrador debe estar autenticado y debe seleccionar un registro que tenga permitido desactivarse mediante soft delete.</w:t>
            </w:r>
          </w:p>
        </w:tc>
      </w:tr>
      <w:tr w:rsidR="006F6CAB" w:rsidRPr="00B05E04" w14:paraId="0C88A2F5" w14:textId="77777777">
        <w:trPr>
          <w:cantSplit/>
        </w:trPr>
        <w:tc>
          <w:tcPr>
            <w:tcW w:w="3307" w:type="dxa"/>
            <w:vMerge w:val="restart"/>
          </w:tcPr>
          <w:p w14:paraId="4D959B1A"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7F6C146D"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70588D96" w14:textId="77777777" w:rsidR="006F6CAB" w:rsidRPr="00B05E04" w:rsidRDefault="006F6CAB">
            <w:pPr>
              <w:rPr>
                <w:rFonts w:asciiTheme="minorHAnsi" w:eastAsia="Calibri" w:hAnsiTheme="minorHAnsi" w:cstheme="minorHAnsi"/>
                <w:b/>
                <w:bCs/>
              </w:rPr>
            </w:pPr>
          </w:p>
          <w:p w14:paraId="103C943A" w14:textId="77777777" w:rsidR="006F6CAB" w:rsidRPr="00B05E04" w:rsidRDefault="006F6CAB">
            <w:pPr>
              <w:rPr>
                <w:rFonts w:asciiTheme="minorHAnsi" w:eastAsia="Calibri" w:hAnsiTheme="minorHAnsi" w:cstheme="minorHAnsi"/>
                <w:b/>
                <w:bCs/>
              </w:rPr>
            </w:pPr>
          </w:p>
        </w:tc>
        <w:tc>
          <w:tcPr>
            <w:tcW w:w="789" w:type="dxa"/>
          </w:tcPr>
          <w:p w14:paraId="7F0F3BB9"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0673336D"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28007412" w14:textId="77777777">
        <w:trPr>
          <w:cantSplit/>
        </w:trPr>
        <w:tc>
          <w:tcPr>
            <w:tcW w:w="3307" w:type="dxa"/>
            <w:vMerge/>
          </w:tcPr>
          <w:p w14:paraId="70E059F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9E8EF3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282ED72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selecciona el registro que desea desactivar y solicita la eliminación lógica.</w:t>
            </w:r>
          </w:p>
        </w:tc>
      </w:tr>
      <w:tr w:rsidR="006F6CAB" w:rsidRPr="00B05E04" w14:paraId="30F0E056" w14:textId="77777777">
        <w:trPr>
          <w:cantSplit/>
        </w:trPr>
        <w:tc>
          <w:tcPr>
            <w:tcW w:w="3307" w:type="dxa"/>
            <w:vMerge/>
          </w:tcPr>
          <w:p w14:paraId="347190E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3D1013B"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0428EBF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valida que el registro no esté protegido y cambia su estado a deshabilitado en lugar de eliminarlo físicamente.</w:t>
            </w:r>
          </w:p>
        </w:tc>
      </w:tr>
      <w:tr w:rsidR="006F6CAB" w:rsidRPr="00B05E04" w14:paraId="5079E0A9" w14:textId="77777777">
        <w:trPr>
          <w:cantSplit/>
        </w:trPr>
        <w:tc>
          <w:tcPr>
            <w:tcW w:w="3307" w:type="dxa"/>
            <w:vMerge/>
          </w:tcPr>
          <w:p w14:paraId="23DAFDE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34BB61A"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2A95D0D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el registro corresponde a una categoría, el sistema reasigna las subcategorías afectadas a Sin Categoría para mantener las relaciones válidas.</w:t>
            </w:r>
          </w:p>
        </w:tc>
      </w:tr>
      <w:tr w:rsidR="006F6CAB" w:rsidRPr="00B05E04" w14:paraId="0A0AAF32" w14:textId="77777777">
        <w:trPr>
          <w:cantSplit/>
        </w:trPr>
        <w:tc>
          <w:tcPr>
            <w:tcW w:w="3307" w:type="dxa"/>
          </w:tcPr>
          <w:p w14:paraId="6EAC8656"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6BAA945D"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Consideramos completado el requisito cuando el registro queda inactivo, las relaciones dependientes mantienen una referencia válida y el historial permanece disponible.</w:t>
            </w:r>
          </w:p>
        </w:tc>
      </w:tr>
      <w:tr w:rsidR="00FB0E24" w:rsidRPr="00B05E04" w14:paraId="7AC364F8" w14:textId="77777777">
        <w:trPr>
          <w:cantSplit/>
        </w:trPr>
        <w:tc>
          <w:tcPr>
            <w:tcW w:w="3307" w:type="dxa"/>
            <w:vMerge w:val="restart"/>
          </w:tcPr>
          <w:p w14:paraId="56EFCAEF"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48490E63" w14:textId="77777777" w:rsidR="00FB0E24" w:rsidRPr="00B05E04" w:rsidRDefault="00FB0E24" w:rsidP="00FB0E24">
            <w:pPr>
              <w:rPr>
                <w:rFonts w:asciiTheme="minorHAnsi" w:eastAsia="Calibri" w:hAnsiTheme="minorHAnsi" w:cstheme="minorHAnsi"/>
              </w:rPr>
            </w:pPr>
          </w:p>
          <w:p w14:paraId="35B9C475" w14:textId="77777777" w:rsidR="00FB0E24" w:rsidRPr="00B05E04" w:rsidRDefault="00FB0E24" w:rsidP="00FB0E24">
            <w:pPr>
              <w:rPr>
                <w:rFonts w:asciiTheme="minorHAnsi" w:eastAsia="Calibri" w:hAnsiTheme="minorHAnsi" w:cstheme="minorHAnsi"/>
              </w:rPr>
            </w:pPr>
          </w:p>
        </w:tc>
        <w:tc>
          <w:tcPr>
            <w:tcW w:w="789" w:type="dxa"/>
          </w:tcPr>
          <w:p w14:paraId="32B283D6"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05787F97"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22643A95" w14:textId="77777777">
        <w:trPr>
          <w:cantSplit/>
        </w:trPr>
        <w:tc>
          <w:tcPr>
            <w:tcW w:w="3307" w:type="dxa"/>
            <w:vMerge/>
          </w:tcPr>
          <w:p w14:paraId="3505893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06EA87A"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1</w:t>
            </w:r>
          </w:p>
        </w:tc>
        <w:tc>
          <w:tcPr>
            <w:tcW w:w="6111" w:type="dxa"/>
          </w:tcPr>
          <w:p w14:paraId="20421675"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registro está protegido por una regla de seguridad, el sistema bloquea la operación y no realiza cambios.</w:t>
            </w:r>
          </w:p>
        </w:tc>
      </w:tr>
      <w:tr w:rsidR="00FB0E24" w:rsidRPr="00B05E04" w14:paraId="23CF5777" w14:textId="77777777">
        <w:trPr>
          <w:cantSplit/>
        </w:trPr>
        <w:tc>
          <w:tcPr>
            <w:tcW w:w="3307" w:type="dxa"/>
            <w:vMerge w:val="restart"/>
          </w:tcPr>
          <w:p w14:paraId="7A2822D1"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70CCB112" w14:textId="77777777" w:rsidR="00FB0E24" w:rsidRPr="00B05E04" w:rsidRDefault="00FB0E24" w:rsidP="00FB0E24">
            <w:pPr>
              <w:rPr>
                <w:rFonts w:asciiTheme="minorHAnsi" w:eastAsia="Calibri" w:hAnsiTheme="minorHAnsi" w:cstheme="minorHAnsi"/>
              </w:rPr>
            </w:pPr>
          </w:p>
        </w:tc>
        <w:tc>
          <w:tcPr>
            <w:tcW w:w="789" w:type="dxa"/>
          </w:tcPr>
          <w:p w14:paraId="77B1F732"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01653C84"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60B8D89E" w14:textId="77777777">
        <w:trPr>
          <w:cantSplit/>
        </w:trPr>
        <w:tc>
          <w:tcPr>
            <w:tcW w:w="3307" w:type="dxa"/>
            <w:vMerge/>
          </w:tcPr>
          <w:p w14:paraId="645B3CF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1B3E685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4435D85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operación de desactivación lógica debe completarse en menos de 3 segundos.</w:t>
            </w:r>
          </w:p>
        </w:tc>
      </w:tr>
      <w:tr w:rsidR="006F6CAB" w:rsidRPr="00B05E04" w14:paraId="41B812CC" w14:textId="77777777">
        <w:trPr>
          <w:cantSplit/>
        </w:trPr>
        <w:tc>
          <w:tcPr>
            <w:tcW w:w="3307" w:type="dxa"/>
          </w:tcPr>
          <w:p w14:paraId="2E5B17E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Frecuencia esperada</w:t>
            </w:r>
          </w:p>
        </w:tc>
        <w:tc>
          <w:tcPr>
            <w:tcW w:w="6900" w:type="dxa"/>
            <w:gridSpan w:val="2"/>
          </w:tcPr>
          <w:p w14:paraId="77B04E48"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Ocasional, principalmente en tareas administrativas de mantenimiento de información.</w:t>
            </w:r>
          </w:p>
        </w:tc>
      </w:tr>
      <w:tr w:rsidR="006F6CAB" w:rsidRPr="00B05E04" w14:paraId="7B79DC79" w14:textId="77777777">
        <w:trPr>
          <w:cantSplit/>
        </w:trPr>
        <w:tc>
          <w:tcPr>
            <w:tcW w:w="3307" w:type="dxa"/>
          </w:tcPr>
          <w:p w14:paraId="4DB5F2A7"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582AC2A3"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Mantenemos la regla de que nunca se realiza DELETE físico en la base de datos para este tipo de operaciones. Nosotros clasificamos este requerimiento con complejidad Mediana y riesgo Bajo, y no forma parte del flujo feliz.</w:t>
            </w:r>
          </w:p>
        </w:tc>
      </w:tr>
    </w:tbl>
    <w:p w14:paraId="0D0C186E" w14:textId="77777777" w:rsidR="006F6CAB" w:rsidRPr="00B05E04" w:rsidRDefault="006F6CAB">
      <w:pPr>
        <w:rPr>
          <w:rFonts w:asciiTheme="minorHAnsi" w:hAnsiTheme="minorHAnsi" w:cstheme="minorHAnsi"/>
        </w:rPr>
      </w:pPr>
    </w:p>
    <w:tbl>
      <w:tblPr>
        <w:tblStyle w:val="af9"/>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5E1B762E" w14:textId="77777777">
        <w:trPr>
          <w:cantSplit/>
        </w:trPr>
        <w:tc>
          <w:tcPr>
            <w:tcW w:w="3307" w:type="dxa"/>
          </w:tcPr>
          <w:p w14:paraId="2411DADA"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RF-01</w:t>
            </w:r>
            <w:r w:rsidR="00A903E8" w:rsidRPr="00B05E04">
              <w:rPr>
                <w:rFonts w:asciiTheme="minorHAnsi" w:eastAsia="Calibri" w:hAnsiTheme="minorHAnsi" w:cstheme="minorHAnsi"/>
                <w:b/>
                <w:bCs/>
                <w:color w:val="0070C0"/>
              </w:rPr>
              <w:t>8</w:t>
            </w:r>
          </w:p>
        </w:tc>
        <w:tc>
          <w:tcPr>
            <w:tcW w:w="6900" w:type="dxa"/>
            <w:gridSpan w:val="2"/>
          </w:tcPr>
          <w:p w14:paraId="5C059B16" w14:textId="77777777" w:rsidR="006F6CAB" w:rsidRPr="00B05E04" w:rsidRDefault="005B7C46">
            <w:pPr>
              <w:keepNext/>
              <w:rPr>
                <w:rFonts w:asciiTheme="minorHAnsi" w:eastAsia="Calibri" w:hAnsiTheme="minorHAnsi" w:cstheme="minorHAnsi"/>
              </w:rPr>
            </w:pPr>
            <w:proofErr w:type="spellStart"/>
            <w:r w:rsidRPr="00B05E04">
              <w:rPr>
                <w:rFonts w:asciiTheme="minorHAnsi" w:hAnsiTheme="minorHAnsi" w:cstheme="minorHAnsi"/>
                <w:b/>
              </w:rPr>
              <w:t>Combobox</w:t>
            </w:r>
            <w:proofErr w:type="spellEnd"/>
            <w:r w:rsidRPr="00B05E04">
              <w:rPr>
                <w:rFonts w:asciiTheme="minorHAnsi" w:hAnsiTheme="minorHAnsi" w:cstheme="minorHAnsi"/>
                <w:b/>
              </w:rPr>
              <w:t xml:space="preserve"> para FK</w:t>
            </w:r>
          </w:p>
        </w:tc>
      </w:tr>
      <w:tr w:rsidR="006F6CAB" w:rsidRPr="00B05E04" w14:paraId="22E98F6A" w14:textId="77777777">
        <w:trPr>
          <w:cantSplit/>
        </w:trPr>
        <w:tc>
          <w:tcPr>
            <w:tcW w:w="3307" w:type="dxa"/>
          </w:tcPr>
          <w:p w14:paraId="5E919EB9"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1382FB26"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6F6CAB" w:rsidRPr="00B05E04" w14:paraId="418D03D4" w14:textId="77777777">
        <w:trPr>
          <w:cantSplit/>
        </w:trPr>
        <w:tc>
          <w:tcPr>
            <w:tcW w:w="3307" w:type="dxa"/>
          </w:tcPr>
          <w:p w14:paraId="752F883B"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3B8A3E83"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Administrador, Vendedor</w:t>
            </w:r>
          </w:p>
        </w:tc>
      </w:tr>
      <w:tr w:rsidR="006F6CAB" w:rsidRPr="00B05E04" w14:paraId="0640393E" w14:textId="77777777">
        <w:trPr>
          <w:cantSplit/>
        </w:trPr>
        <w:tc>
          <w:tcPr>
            <w:tcW w:w="3307" w:type="dxa"/>
          </w:tcPr>
          <w:p w14:paraId="59D8A67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67781EBD"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Buscamos facilitar la selección de relaciones entre entidades y reducir errores al ingresar valores de claves foráneas en los formularios.</w:t>
            </w:r>
          </w:p>
        </w:tc>
      </w:tr>
      <w:tr w:rsidR="006F6CAB" w:rsidRPr="00B05E04" w14:paraId="6C7F90EE" w14:textId="77777777">
        <w:trPr>
          <w:cantSplit/>
        </w:trPr>
        <w:tc>
          <w:tcPr>
            <w:tcW w:w="3307" w:type="dxa"/>
          </w:tcPr>
          <w:p w14:paraId="68E0A74F"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0D7F6CDA"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RF-004</w:t>
            </w:r>
          </w:p>
        </w:tc>
      </w:tr>
      <w:tr w:rsidR="006F6CAB" w:rsidRPr="00B05E04" w14:paraId="0484E6AE" w14:textId="77777777">
        <w:trPr>
          <w:cantSplit/>
        </w:trPr>
        <w:tc>
          <w:tcPr>
            <w:tcW w:w="3307" w:type="dxa"/>
          </w:tcPr>
          <w:p w14:paraId="74E7DAF7"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7DC83422"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Definimos que las tablas de consulta (lookup) y las foreign keys disponibles para selección se mostrarán como combobox dentro de los formularios, por ejemplo categorías, regiones y comunas. Así, el usuario selecciona un valor válido desde los datos existentes en lugar de escribir directamente una referencia interna. Estas listas son consultas simples, por lo que las pedimos directo a PostgREST.</w:t>
            </w:r>
          </w:p>
        </w:tc>
      </w:tr>
      <w:tr w:rsidR="006F6CAB" w:rsidRPr="00B05E04" w14:paraId="4E5A0935" w14:textId="77777777">
        <w:trPr>
          <w:cantSplit/>
        </w:trPr>
        <w:tc>
          <w:tcPr>
            <w:tcW w:w="3307" w:type="dxa"/>
          </w:tcPr>
          <w:p w14:paraId="79924B18"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7C57C629"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Debe existir un formulario que contenga al menos un campo asociado a una foreign key o tabla de referencia.</w:t>
            </w:r>
          </w:p>
        </w:tc>
      </w:tr>
      <w:tr w:rsidR="006F6CAB" w:rsidRPr="00B05E04" w14:paraId="74F9BA7F" w14:textId="77777777">
        <w:trPr>
          <w:cantSplit/>
        </w:trPr>
        <w:tc>
          <w:tcPr>
            <w:tcW w:w="3307" w:type="dxa"/>
            <w:vMerge w:val="restart"/>
          </w:tcPr>
          <w:p w14:paraId="6F2008E6"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3B0246CE"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6163325D" w14:textId="77777777" w:rsidR="006F6CAB" w:rsidRPr="00B05E04" w:rsidRDefault="006F6CAB">
            <w:pPr>
              <w:rPr>
                <w:rFonts w:asciiTheme="minorHAnsi" w:eastAsia="Calibri" w:hAnsiTheme="minorHAnsi" w:cstheme="minorHAnsi"/>
                <w:b/>
                <w:bCs/>
              </w:rPr>
            </w:pPr>
          </w:p>
          <w:p w14:paraId="358FF858" w14:textId="77777777" w:rsidR="006F6CAB" w:rsidRPr="00B05E04" w:rsidRDefault="006F6CAB">
            <w:pPr>
              <w:rPr>
                <w:rFonts w:asciiTheme="minorHAnsi" w:eastAsia="Calibri" w:hAnsiTheme="minorHAnsi" w:cstheme="minorHAnsi"/>
                <w:b/>
                <w:bCs/>
              </w:rPr>
            </w:pPr>
          </w:p>
        </w:tc>
        <w:tc>
          <w:tcPr>
            <w:tcW w:w="789" w:type="dxa"/>
          </w:tcPr>
          <w:p w14:paraId="6F372AA6"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326C049D"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7055EB77" w14:textId="77777777">
        <w:trPr>
          <w:cantSplit/>
        </w:trPr>
        <w:tc>
          <w:tcPr>
            <w:tcW w:w="3307" w:type="dxa"/>
            <w:vMerge/>
          </w:tcPr>
          <w:p w14:paraId="2B74949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274776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3914DC5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abre el formulario que contiene el campo relacionado con una foreign key.</w:t>
            </w:r>
          </w:p>
        </w:tc>
      </w:tr>
      <w:tr w:rsidR="006F6CAB" w:rsidRPr="00B05E04" w14:paraId="63142CEC" w14:textId="77777777">
        <w:trPr>
          <w:cantSplit/>
        </w:trPr>
        <w:tc>
          <w:tcPr>
            <w:tcW w:w="3307" w:type="dxa"/>
            <w:vMerge/>
          </w:tcPr>
          <w:p w14:paraId="2B3729B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E484A7C"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365E84A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consulta a PostgREST los valores disponibles y carga el combobox con las opciones válidas.</w:t>
            </w:r>
          </w:p>
        </w:tc>
      </w:tr>
      <w:tr w:rsidR="006F6CAB" w:rsidRPr="00B05E04" w14:paraId="0CA5D240" w14:textId="77777777">
        <w:trPr>
          <w:cantSplit/>
        </w:trPr>
        <w:tc>
          <w:tcPr>
            <w:tcW w:w="3307" w:type="dxa"/>
            <w:vMerge/>
          </w:tcPr>
          <w:p w14:paraId="180C384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7D877EE"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367DA16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selecciona una opción y el sistema conserva el valor asociado para enviarlo junto con el resto del formulario.</w:t>
            </w:r>
          </w:p>
        </w:tc>
      </w:tr>
      <w:tr w:rsidR="006F6CAB" w:rsidRPr="00B05E04" w14:paraId="2865CB55" w14:textId="77777777">
        <w:trPr>
          <w:cantSplit/>
        </w:trPr>
        <w:tc>
          <w:tcPr>
            <w:tcW w:w="3307" w:type="dxa"/>
          </w:tcPr>
          <w:p w14:paraId="507F8EF5"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489C1F33"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Consideramos completado el requisito cuando el formulario contiene una selección válida y el valor elegido corresponde a una relación existente.</w:t>
            </w:r>
          </w:p>
        </w:tc>
      </w:tr>
      <w:tr w:rsidR="00FB0E24" w:rsidRPr="00B05E04" w14:paraId="1A7D1EF8" w14:textId="77777777">
        <w:trPr>
          <w:cantSplit/>
        </w:trPr>
        <w:tc>
          <w:tcPr>
            <w:tcW w:w="3307" w:type="dxa"/>
            <w:vMerge w:val="restart"/>
          </w:tcPr>
          <w:p w14:paraId="6436539E"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1332C924" w14:textId="77777777" w:rsidR="00FB0E24" w:rsidRPr="00B05E04" w:rsidRDefault="00FB0E24" w:rsidP="00FB0E24">
            <w:pPr>
              <w:rPr>
                <w:rFonts w:asciiTheme="minorHAnsi" w:eastAsia="Calibri" w:hAnsiTheme="minorHAnsi" w:cstheme="minorHAnsi"/>
              </w:rPr>
            </w:pPr>
          </w:p>
          <w:p w14:paraId="1E5B1D68" w14:textId="77777777" w:rsidR="00FB0E24" w:rsidRPr="00B05E04" w:rsidRDefault="00FB0E24" w:rsidP="00FB0E24">
            <w:pPr>
              <w:rPr>
                <w:rFonts w:asciiTheme="minorHAnsi" w:eastAsia="Calibri" w:hAnsiTheme="minorHAnsi" w:cstheme="minorHAnsi"/>
              </w:rPr>
            </w:pPr>
          </w:p>
        </w:tc>
        <w:tc>
          <w:tcPr>
            <w:tcW w:w="789" w:type="dxa"/>
          </w:tcPr>
          <w:p w14:paraId="2883E285"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6695C395"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64691248" w14:textId="77777777">
        <w:trPr>
          <w:cantSplit/>
        </w:trPr>
        <w:tc>
          <w:tcPr>
            <w:tcW w:w="3307" w:type="dxa"/>
            <w:vMerge/>
          </w:tcPr>
          <w:p w14:paraId="4D19E2E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52213A6"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11" w:type="dxa"/>
          </w:tcPr>
          <w:p w14:paraId="3758CACE"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tabla de referencia no tiene datos, el sistema muestra el combobox vacío e informa que no hay opciones disponibles.</w:t>
            </w:r>
          </w:p>
        </w:tc>
      </w:tr>
      <w:tr w:rsidR="00FB0E24" w:rsidRPr="00B05E04" w14:paraId="64196DA4" w14:textId="77777777">
        <w:trPr>
          <w:cantSplit/>
        </w:trPr>
        <w:tc>
          <w:tcPr>
            <w:tcW w:w="3307" w:type="dxa"/>
            <w:vMerge w:val="restart"/>
          </w:tcPr>
          <w:p w14:paraId="2DEF3F01"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4E50E3F3" w14:textId="77777777" w:rsidR="00FB0E24" w:rsidRPr="00B05E04" w:rsidRDefault="00FB0E24" w:rsidP="00FB0E24">
            <w:pPr>
              <w:rPr>
                <w:rFonts w:asciiTheme="minorHAnsi" w:eastAsia="Calibri" w:hAnsiTheme="minorHAnsi" w:cstheme="minorHAnsi"/>
              </w:rPr>
            </w:pPr>
          </w:p>
        </w:tc>
        <w:tc>
          <w:tcPr>
            <w:tcW w:w="789" w:type="dxa"/>
          </w:tcPr>
          <w:p w14:paraId="1045D246"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61A0779B"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194C9DE8" w14:textId="77777777">
        <w:trPr>
          <w:cantSplit/>
        </w:trPr>
        <w:tc>
          <w:tcPr>
            <w:tcW w:w="3307" w:type="dxa"/>
            <w:vMerge/>
          </w:tcPr>
          <w:p w14:paraId="3E9021D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3A6F193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5326F9D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Carga en menos de 2 segundos.</w:t>
            </w:r>
          </w:p>
        </w:tc>
      </w:tr>
      <w:tr w:rsidR="006F6CAB" w:rsidRPr="00B05E04" w14:paraId="5E5C5139" w14:textId="77777777">
        <w:trPr>
          <w:cantSplit/>
        </w:trPr>
        <w:tc>
          <w:tcPr>
            <w:tcW w:w="3307" w:type="dxa"/>
          </w:tcPr>
          <w:p w14:paraId="2B52821B"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175621D3"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Por cada formulario que utilice foreign keys o tablas de referencia.</w:t>
            </w:r>
          </w:p>
        </w:tc>
      </w:tr>
      <w:tr w:rsidR="006F6CAB" w:rsidRPr="00B05E04" w14:paraId="6C5854EB" w14:textId="77777777">
        <w:trPr>
          <w:cantSplit/>
        </w:trPr>
        <w:tc>
          <w:tcPr>
            <w:tcW w:w="3307" w:type="dxa"/>
          </w:tcPr>
          <w:p w14:paraId="16A4F30B"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Comentarios</w:t>
            </w:r>
          </w:p>
        </w:tc>
        <w:tc>
          <w:tcPr>
            <w:tcW w:w="6900" w:type="dxa"/>
            <w:gridSpan w:val="2"/>
          </w:tcPr>
          <w:p w14:paraId="510C9FB9"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Mantenemos obligatoria la validación de la selección para impedir que se envíen relaciones inválidas. Nosotros clasificamos este requerimiento con complejidad Simple y riesgo Bajo, y no forma parte del flujo feliz.</w:t>
            </w:r>
          </w:p>
        </w:tc>
      </w:tr>
    </w:tbl>
    <w:p w14:paraId="13BEBDF9" w14:textId="77777777" w:rsidR="006F6CAB" w:rsidRPr="00B05E04" w:rsidRDefault="006F6CAB">
      <w:pPr>
        <w:rPr>
          <w:rFonts w:asciiTheme="minorHAnsi" w:hAnsiTheme="minorHAnsi" w:cstheme="minorHAnsi"/>
        </w:rPr>
      </w:pPr>
    </w:p>
    <w:tbl>
      <w:tblPr>
        <w:tblStyle w:val="afa"/>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116B2DDB" w14:textId="77777777">
        <w:trPr>
          <w:cantSplit/>
        </w:trPr>
        <w:tc>
          <w:tcPr>
            <w:tcW w:w="3307" w:type="dxa"/>
          </w:tcPr>
          <w:p w14:paraId="178AC403"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w:t>
            </w:r>
            <w:r w:rsidR="00A903E8" w:rsidRPr="00B05E04">
              <w:rPr>
                <w:rFonts w:asciiTheme="minorHAnsi" w:eastAsia="Calibri" w:hAnsiTheme="minorHAnsi" w:cstheme="minorHAnsi"/>
                <w:b/>
                <w:bCs/>
                <w:color w:val="0070C0"/>
              </w:rPr>
              <w:t>19</w:t>
            </w:r>
          </w:p>
        </w:tc>
        <w:tc>
          <w:tcPr>
            <w:tcW w:w="6900" w:type="dxa"/>
            <w:gridSpan w:val="2"/>
          </w:tcPr>
          <w:p w14:paraId="418E76AA" w14:textId="77777777" w:rsidR="006F6CAB" w:rsidRPr="00B05E04" w:rsidRDefault="005B7C46">
            <w:pPr>
              <w:keepNext/>
              <w:rPr>
                <w:rFonts w:asciiTheme="minorHAnsi" w:eastAsia="Calibri" w:hAnsiTheme="minorHAnsi" w:cstheme="minorHAnsi"/>
              </w:rPr>
            </w:pPr>
            <w:r w:rsidRPr="00B05E04">
              <w:rPr>
                <w:rFonts w:asciiTheme="minorHAnsi" w:hAnsiTheme="minorHAnsi" w:cstheme="minorHAnsi"/>
                <w:b/>
              </w:rPr>
              <w:t>Validaciones en Formularios</w:t>
            </w:r>
          </w:p>
        </w:tc>
      </w:tr>
      <w:tr w:rsidR="006F6CAB" w:rsidRPr="00B05E04" w14:paraId="54381173" w14:textId="77777777">
        <w:trPr>
          <w:cantSplit/>
        </w:trPr>
        <w:tc>
          <w:tcPr>
            <w:tcW w:w="3307" w:type="dxa"/>
          </w:tcPr>
          <w:p w14:paraId="57CAD2B8"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1B02C479"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6F6CAB" w:rsidRPr="00B05E04" w14:paraId="1E06A877" w14:textId="77777777">
        <w:trPr>
          <w:cantSplit/>
        </w:trPr>
        <w:tc>
          <w:tcPr>
            <w:tcW w:w="3307" w:type="dxa"/>
          </w:tcPr>
          <w:p w14:paraId="06024B29"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210A2A54"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Todos</w:t>
            </w:r>
          </w:p>
        </w:tc>
      </w:tr>
      <w:tr w:rsidR="006F6CAB" w:rsidRPr="00B05E04" w14:paraId="394D749D" w14:textId="77777777">
        <w:trPr>
          <w:cantSplit/>
        </w:trPr>
        <w:tc>
          <w:tcPr>
            <w:tcW w:w="3307" w:type="dxa"/>
          </w:tcPr>
          <w:p w14:paraId="0079AFC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575A2BC1"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Buscamos asegurar la integridad de los datos con una validación principal en la interfaz y una validación mínima en el servidor, sin duplicar lógica en un MVP pequeño.</w:t>
            </w:r>
          </w:p>
        </w:tc>
      </w:tr>
      <w:tr w:rsidR="006F6CAB" w:rsidRPr="00B05E04" w14:paraId="2A0D9818" w14:textId="77777777">
        <w:trPr>
          <w:cantSplit/>
        </w:trPr>
        <w:tc>
          <w:tcPr>
            <w:tcW w:w="3307" w:type="dxa"/>
          </w:tcPr>
          <w:p w14:paraId="6B7F86BF"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166133D1"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RF-001, RF-020, RF-021</w:t>
            </w:r>
          </w:p>
        </w:tc>
      </w:tr>
      <w:tr w:rsidR="006F6CAB" w:rsidRPr="00B05E04" w14:paraId="4D87513E" w14:textId="77777777">
        <w:trPr>
          <w:cantSplit/>
        </w:trPr>
        <w:tc>
          <w:tcPr>
            <w:tcW w:w="3307" w:type="dxa"/>
          </w:tcPr>
          <w:p w14:paraId="669088EA"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51E15BB0"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Definimos que la validación principal se hace en el frontend con Vue.js y Vuelidate. En el backend dejamos una validación mínima con Pydantic en FastAPI, y la base de datos queda como última barrera mediante sus constraints. Así la primera capa detecta los errores antes de enviar el formulario y las otras dos evitan que se guarden datos inválidos aunque se omita la validación del navegador.</w:t>
            </w:r>
          </w:p>
        </w:tc>
      </w:tr>
      <w:tr w:rsidR="006F6CAB" w:rsidRPr="00B05E04" w14:paraId="4F618666" w14:textId="77777777">
        <w:trPr>
          <w:cantSplit/>
        </w:trPr>
        <w:tc>
          <w:tcPr>
            <w:tcW w:w="3307" w:type="dxa"/>
          </w:tcPr>
          <w:p w14:paraId="5B449D5A"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725559C3"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El usuario debe completar o intentar enviar un formulario que contenga datos sujetos a reglas de validación.</w:t>
            </w:r>
          </w:p>
        </w:tc>
      </w:tr>
      <w:tr w:rsidR="006F6CAB" w:rsidRPr="00B05E04" w14:paraId="56686382" w14:textId="77777777">
        <w:trPr>
          <w:cantSplit/>
        </w:trPr>
        <w:tc>
          <w:tcPr>
            <w:tcW w:w="3307" w:type="dxa"/>
            <w:vMerge w:val="restart"/>
          </w:tcPr>
          <w:p w14:paraId="6B6DDAEF"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7074E188"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4EFD0F06" w14:textId="77777777" w:rsidR="006F6CAB" w:rsidRPr="00B05E04" w:rsidRDefault="006F6CAB">
            <w:pPr>
              <w:rPr>
                <w:rFonts w:asciiTheme="minorHAnsi" w:eastAsia="Calibri" w:hAnsiTheme="minorHAnsi" w:cstheme="minorHAnsi"/>
                <w:b/>
                <w:bCs/>
              </w:rPr>
            </w:pPr>
          </w:p>
          <w:p w14:paraId="5D363351" w14:textId="77777777" w:rsidR="006F6CAB" w:rsidRPr="00B05E04" w:rsidRDefault="006F6CAB">
            <w:pPr>
              <w:rPr>
                <w:rFonts w:asciiTheme="minorHAnsi" w:eastAsia="Calibri" w:hAnsiTheme="minorHAnsi" w:cstheme="minorHAnsi"/>
                <w:b/>
                <w:bCs/>
              </w:rPr>
            </w:pPr>
          </w:p>
        </w:tc>
        <w:tc>
          <w:tcPr>
            <w:tcW w:w="789" w:type="dxa"/>
          </w:tcPr>
          <w:p w14:paraId="035B97FA"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6BE1F45C"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34E55B40" w14:textId="77777777">
        <w:trPr>
          <w:cantSplit/>
        </w:trPr>
        <w:tc>
          <w:tcPr>
            <w:tcW w:w="3307" w:type="dxa"/>
            <w:vMerge/>
          </w:tcPr>
          <w:p w14:paraId="7DBE5641"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9FFE84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397E148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ingresa los datos solicitados en el formulario.</w:t>
            </w:r>
          </w:p>
        </w:tc>
      </w:tr>
      <w:tr w:rsidR="006F6CAB" w:rsidRPr="00B05E04" w14:paraId="16A60D28" w14:textId="77777777">
        <w:trPr>
          <w:cantSplit/>
        </w:trPr>
        <w:tc>
          <w:tcPr>
            <w:tcW w:w="3307" w:type="dxa"/>
            <w:vMerge/>
          </w:tcPr>
          <w:p w14:paraId="5DEA7D8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7DF086E"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125309A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frontend aplica las reglas con Vuelidate y verifica formatos, campos obligatorios y demás restricciones disponibles en la interfaz.</w:t>
            </w:r>
          </w:p>
        </w:tc>
      </w:tr>
      <w:tr w:rsidR="006F6CAB" w:rsidRPr="00B05E04" w14:paraId="2E1ED0E9" w14:textId="77777777">
        <w:trPr>
          <w:cantSplit/>
        </w:trPr>
        <w:tc>
          <w:tcPr>
            <w:tcW w:w="3307" w:type="dxa"/>
            <w:vMerge/>
          </w:tcPr>
          <w:p w14:paraId="7B5387E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E928B7A"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66FDB53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el frontend valida correctamente, envía la información a Supabase o a FastAPI, según el caso.</w:t>
            </w:r>
          </w:p>
        </w:tc>
      </w:tr>
      <w:tr w:rsidR="006F6CAB" w:rsidRPr="00B05E04" w14:paraId="36704EE4" w14:textId="77777777">
        <w:trPr>
          <w:cantSplit/>
        </w:trPr>
        <w:tc>
          <w:tcPr>
            <w:tcW w:w="3307" w:type="dxa"/>
            <w:vMerge/>
          </w:tcPr>
          <w:p w14:paraId="6F4135C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3B85FBE"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433DD71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En los flujos que pasan por FastAPI, el backend vuelve a validar con Pydantic; en todos los flujos, las constraints de la base de datos revisan los datos al guardarlos.</w:t>
            </w:r>
          </w:p>
        </w:tc>
      </w:tr>
      <w:tr w:rsidR="006F6CAB" w:rsidRPr="00B05E04" w14:paraId="06436D1C" w14:textId="77777777">
        <w:trPr>
          <w:cantSplit/>
        </w:trPr>
        <w:tc>
          <w:tcPr>
            <w:tcW w:w="3307" w:type="dxa"/>
            <w:vMerge/>
          </w:tcPr>
          <w:p w14:paraId="0D8F3EA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B63142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3309490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los datos cumplen todas las reglas, el sistema guarda la información y confirma la operación.</w:t>
            </w:r>
          </w:p>
        </w:tc>
      </w:tr>
      <w:tr w:rsidR="006F6CAB" w:rsidRPr="00B05E04" w14:paraId="0704192E" w14:textId="77777777">
        <w:trPr>
          <w:cantSplit/>
        </w:trPr>
        <w:tc>
          <w:tcPr>
            <w:tcW w:w="3307" w:type="dxa"/>
          </w:tcPr>
          <w:p w14:paraId="63BD7D4C"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777CBA4D"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Consideramos completado el requisito cuando solo se almacenan datos que cumplen las reglas definidas en el frontend, el backend y la base de datos.</w:t>
            </w:r>
          </w:p>
        </w:tc>
      </w:tr>
      <w:tr w:rsidR="00FB0E24" w:rsidRPr="00B05E04" w14:paraId="3EA7955E" w14:textId="77777777">
        <w:trPr>
          <w:cantSplit/>
        </w:trPr>
        <w:tc>
          <w:tcPr>
            <w:tcW w:w="3307" w:type="dxa"/>
            <w:vMerge w:val="restart"/>
          </w:tcPr>
          <w:p w14:paraId="4346C145"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0C713974" w14:textId="77777777" w:rsidR="00FB0E24" w:rsidRPr="00B05E04" w:rsidRDefault="00FB0E24" w:rsidP="00FB0E24">
            <w:pPr>
              <w:rPr>
                <w:rFonts w:asciiTheme="minorHAnsi" w:eastAsia="Calibri" w:hAnsiTheme="minorHAnsi" w:cstheme="minorHAnsi"/>
              </w:rPr>
            </w:pPr>
          </w:p>
          <w:p w14:paraId="6EB5D242" w14:textId="77777777" w:rsidR="00FB0E24" w:rsidRPr="00B05E04" w:rsidRDefault="00FB0E24" w:rsidP="00FB0E24">
            <w:pPr>
              <w:rPr>
                <w:rFonts w:asciiTheme="minorHAnsi" w:eastAsia="Calibri" w:hAnsiTheme="minorHAnsi" w:cstheme="minorHAnsi"/>
              </w:rPr>
            </w:pPr>
          </w:p>
        </w:tc>
        <w:tc>
          <w:tcPr>
            <w:tcW w:w="789" w:type="dxa"/>
          </w:tcPr>
          <w:p w14:paraId="505013E1"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2B1779C7"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0D9F7487" w14:textId="77777777">
        <w:trPr>
          <w:cantSplit/>
        </w:trPr>
        <w:tc>
          <w:tcPr>
            <w:tcW w:w="3307" w:type="dxa"/>
            <w:vMerge/>
          </w:tcPr>
          <w:p w14:paraId="3E1A1B5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A9739BD"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11" w:type="dxa"/>
          </w:tcPr>
          <w:p w14:paraId="668EC16E"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falla la validación del frontend, el sistema muestra un mensaje claro y no envía el formulario.</w:t>
            </w:r>
          </w:p>
        </w:tc>
      </w:tr>
      <w:tr w:rsidR="006F6CAB" w:rsidRPr="00B05E04" w14:paraId="7744DC8C" w14:textId="77777777">
        <w:trPr>
          <w:cantSplit/>
        </w:trPr>
        <w:tc>
          <w:tcPr>
            <w:tcW w:w="3307" w:type="dxa"/>
            <w:vMerge/>
          </w:tcPr>
          <w:p w14:paraId="3946112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00D8C51"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w:t>
            </w:r>
          </w:p>
        </w:tc>
        <w:tc>
          <w:tcPr>
            <w:tcW w:w="6111" w:type="dxa"/>
          </w:tcPr>
          <w:p w14:paraId="32CCD645"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backend o la base de datos rechazan los datos, el sistema devuelve un error controlado y la interfaz lo muestra al usuario.</w:t>
            </w:r>
          </w:p>
        </w:tc>
      </w:tr>
      <w:tr w:rsidR="00FB0E24" w:rsidRPr="00B05E04" w14:paraId="6ABDC9E9" w14:textId="77777777">
        <w:trPr>
          <w:cantSplit/>
        </w:trPr>
        <w:tc>
          <w:tcPr>
            <w:tcW w:w="3307" w:type="dxa"/>
            <w:vMerge w:val="restart"/>
          </w:tcPr>
          <w:p w14:paraId="27CDCBA4"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1D0A11E5" w14:textId="77777777" w:rsidR="00FB0E24" w:rsidRPr="00B05E04" w:rsidRDefault="00FB0E24" w:rsidP="00FB0E24">
            <w:pPr>
              <w:rPr>
                <w:rFonts w:asciiTheme="minorHAnsi" w:eastAsia="Calibri" w:hAnsiTheme="minorHAnsi" w:cstheme="minorHAnsi"/>
              </w:rPr>
            </w:pPr>
          </w:p>
        </w:tc>
        <w:tc>
          <w:tcPr>
            <w:tcW w:w="789" w:type="dxa"/>
          </w:tcPr>
          <w:p w14:paraId="265D4454"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lastRenderedPageBreak/>
              <w:t>Paso</w:t>
            </w:r>
          </w:p>
        </w:tc>
        <w:tc>
          <w:tcPr>
            <w:tcW w:w="6111" w:type="dxa"/>
          </w:tcPr>
          <w:p w14:paraId="6312FE97"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6C4DB87A" w14:textId="77777777">
        <w:trPr>
          <w:cantSplit/>
        </w:trPr>
        <w:tc>
          <w:tcPr>
            <w:tcW w:w="3307" w:type="dxa"/>
            <w:vMerge/>
          </w:tcPr>
          <w:p w14:paraId="0DF7CE6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76B7232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6ACD980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Validación en menos de 1 segundo.</w:t>
            </w:r>
          </w:p>
        </w:tc>
      </w:tr>
      <w:tr w:rsidR="006F6CAB" w:rsidRPr="00B05E04" w14:paraId="07159998" w14:textId="77777777">
        <w:trPr>
          <w:cantSplit/>
        </w:trPr>
        <w:tc>
          <w:tcPr>
            <w:tcW w:w="3307" w:type="dxa"/>
          </w:tcPr>
          <w:p w14:paraId="7CAB173A"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4AA71676"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Por cada formulario que se envíe o intente enviar al sistema.</w:t>
            </w:r>
          </w:p>
        </w:tc>
      </w:tr>
      <w:tr w:rsidR="006F6CAB" w:rsidRPr="00B05E04" w14:paraId="0D24383C" w14:textId="77777777">
        <w:trPr>
          <w:cantSplit/>
        </w:trPr>
        <w:tc>
          <w:tcPr>
            <w:tcW w:w="3307" w:type="dxa"/>
          </w:tcPr>
          <w:p w14:paraId="62B1FED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618A2E6F"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Utilizamos expresiones regulares (Regex) y reglas definidas en la matriz de validaciones para mantener los criterios de entrada consistentes. Nosotros clasificamos este requerimiento con complejidad Mediana y riesgo Bajo, y no forma parte del flujo feliz.</w:t>
            </w:r>
          </w:p>
        </w:tc>
      </w:tr>
    </w:tbl>
    <w:p w14:paraId="418E1C74" w14:textId="77777777" w:rsidR="006F6CAB" w:rsidRPr="00B05E04" w:rsidRDefault="006F6CAB">
      <w:pPr>
        <w:rPr>
          <w:rFonts w:asciiTheme="minorHAnsi" w:hAnsiTheme="minorHAnsi" w:cstheme="minorHAnsi"/>
        </w:rPr>
      </w:pPr>
    </w:p>
    <w:tbl>
      <w:tblPr>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AC4AE3" w:rsidRPr="00B05E04" w14:paraId="4E344DE0" w14:textId="77777777" w:rsidTr="00051318">
        <w:trPr>
          <w:cantSplit/>
        </w:trPr>
        <w:tc>
          <w:tcPr>
            <w:tcW w:w="3307" w:type="dxa"/>
          </w:tcPr>
          <w:p w14:paraId="03E67300"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RF-02</w:t>
            </w:r>
            <w:r w:rsidR="00A903E8" w:rsidRPr="00B05E04">
              <w:rPr>
                <w:rFonts w:asciiTheme="minorHAnsi" w:eastAsia="Calibri" w:hAnsiTheme="minorHAnsi" w:cstheme="minorHAnsi"/>
                <w:b/>
                <w:bCs/>
                <w:color w:val="0070C0"/>
              </w:rPr>
              <w:t>0</w:t>
            </w:r>
          </w:p>
        </w:tc>
        <w:tc>
          <w:tcPr>
            <w:tcW w:w="6900" w:type="dxa"/>
            <w:gridSpan w:val="2"/>
          </w:tcPr>
          <w:p w14:paraId="3AD666D8" w14:textId="77777777" w:rsidR="00AC4AE3" w:rsidRPr="00B05E04" w:rsidRDefault="00AC4AE3" w:rsidP="00051318">
            <w:pPr>
              <w:keepNext/>
              <w:rPr>
                <w:rFonts w:asciiTheme="minorHAnsi" w:eastAsia="Calibri" w:hAnsiTheme="minorHAnsi" w:cstheme="minorHAnsi"/>
              </w:rPr>
            </w:pPr>
            <w:r w:rsidRPr="00B05E04">
              <w:rPr>
                <w:rFonts w:asciiTheme="minorHAnsi" w:hAnsiTheme="minorHAnsi" w:cstheme="minorHAnsi"/>
                <w:b/>
              </w:rPr>
              <w:t>Registro de Cuenta – Cliente</w:t>
            </w:r>
          </w:p>
        </w:tc>
      </w:tr>
      <w:tr w:rsidR="00AC4AE3" w:rsidRPr="00B05E04" w14:paraId="2858F7A0" w14:textId="77777777" w:rsidTr="00051318">
        <w:trPr>
          <w:cantSplit/>
        </w:trPr>
        <w:tc>
          <w:tcPr>
            <w:tcW w:w="3307" w:type="dxa"/>
          </w:tcPr>
          <w:p w14:paraId="479C694F"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5680DADB"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AC4AE3" w:rsidRPr="00B05E04" w14:paraId="5248E5A2" w14:textId="77777777" w:rsidTr="00051318">
        <w:trPr>
          <w:cantSplit/>
        </w:trPr>
        <w:tc>
          <w:tcPr>
            <w:tcW w:w="3307" w:type="dxa"/>
          </w:tcPr>
          <w:p w14:paraId="78207676"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106D75B2"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Visitante (futuro Cliente)</w:t>
            </w:r>
          </w:p>
        </w:tc>
      </w:tr>
      <w:tr w:rsidR="00AC4AE3" w:rsidRPr="00B05E04" w14:paraId="680C8D78" w14:textId="77777777" w:rsidTr="00051318">
        <w:trPr>
          <w:cantSplit/>
        </w:trPr>
        <w:tc>
          <w:tcPr>
            <w:tcW w:w="3307" w:type="dxa"/>
          </w:tcPr>
          <w:p w14:paraId="519E6BFD"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45A1B794"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Buscamos permitir que un visitante cree una cuenta de Cliente con los datos mínimos necesarios y pueda utilizarla posteriormente para comprar.</w:t>
            </w:r>
          </w:p>
        </w:tc>
      </w:tr>
      <w:tr w:rsidR="00AC4AE3" w:rsidRPr="00B05E04" w14:paraId="6C6F4E07" w14:textId="77777777" w:rsidTr="00051318">
        <w:trPr>
          <w:cantSplit/>
        </w:trPr>
        <w:tc>
          <w:tcPr>
            <w:tcW w:w="3307" w:type="dxa"/>
          </w:tcPr>
          <w:p w14:paraId="449C133A"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329A81B8"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RF-001, RF-018, RF-019</w:t>
            </w:r>
          </w:p>
        </w:tc>
      </w:tr>
      <w:tr w:rsidR="00AC4AE3" w:rsidRPr="00B05E04" w14:paraId="14718FC8" w14:textId="77777777" w:rsidTr="00051318">
        <w:trPr>
          <w:cantSplit/>
        </w:trPr>
        <w:tc>
          <w:tcPr>
            <w:tcW w:w="3307" w:type="dxa"/>
          </w:tcPr>
          <w:p w14:paraId="051148C0" w14:textId="77777777" w:rsidR="00AC4AE3" w:rsidRPr="00B05E04" w:rsidRDefault="00AC4AE3"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032097F0" w14:textId="77777777" w:rsidR="00AC4AE3" w:rsidRPr="00B05E04" w:rsidRDefault="00AC4AE3" w:rsidP="00051318">
            <w:pPr>
              <w:rPr>
                <w:rFonts w:asciiTheme="minorHAnsi" w:eastAsia="Calibri" w:hAnsiTheme="minorHAnsi" w:cstheme="minorHAnsi"/>
                <w:color w:val="FF0000"/>
              </w:rPr>
            </w:pPr>
            <w:r w:rsidRPr="00B05E04">
              <w:rPr>
                <w:rFonts w:asciiTheme="minorHAnsi" w:hAnsiTheme="minorHAnsi" w:cstheme="minorHAnsi"/>
              </w:rPr>
              <w:t>Definimos un registro de Cliente que solicite nombre, apellidos, correo electrónico único, contraseña con confirmación, región y comuna, seleccionadas desde combobox (RF-018). La cuenta se crea con Supabase Auth (GoTrue), la política de seguridad de la contraseña se valida en el frontend y en el backend, y el sistema asigna exclusivamente el rol Cliente. El visitante no podrá auto-registrarse como Vendedor ni como Administrador.</w:t>
            </w:r>
          </w:p>
        </w:tc>
      </w:tr>
      <w:tr w:rsidR="00AC4AE3" w:rsidRPr="00B05E04" w14:paraId="50A06B97" w14:textId="77777777" w:rsidTr="00051318">
        <w:trPr>
          <w:cantSplit/>
        </w:trPr>
        <w:tc>
          <w:tcPr>
            <w:tcW w:w="3307" w:type="dxa"/>
          </w:tcPr>
          <w:p w14:paraId="63A5AAF9" w14:textId="77777777" w:rsidR="00AC4AE3" w:rsidRPr="00B05E04" w:rsidRDefault="00AC4AE3" w:rsidP="00051318">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659CEF97" w14:textId="77777777" w:rsidR="00AC4AE3" w:rsidRPr="00B05E04" w:rsidRDefault="00AC4AE3" w:rsidP="00051318">
            <w:pPr>
              <w:rPr>
                <w:rFonts w:asciiTheme="minorHAnsi" w:eastAsia="Calibri" w:hAnsiTheme="minorHAnsi" w:cstheme="minorHAnsi"/>
                <w:color w:val="FF0000"/>
              </w:rPr>
            </w:pPr>
            <w:r w:rsidRPr="00B05E04">
              <w:rPr>
                <w:rFonts w:asciiTheme="minorHAnsi" w:hAnsiTheme="minorHAnsi" w:cstheme="minorHAnsi"/>
              </w:rPr>
              <w:t>El visitante debe encontrarse sin una sesión activa y debe disponer de los datos necesarios para completar el formulario de registro.</w:t>
            </w:r>
          </w:p>
        </w:tc>
      </w:tr>
      <w:tr w:rsidR="006F6CAB" w:rsidRPr="00B05E04" w14:paraId="477EFF53" w14:textId="77777777">
        <w:trPr>
          <w:cantSplit/>
        </w:trPr>
        <w:tc>
          <w:tcPr>
            <w:tcW w:w="3307" w:type="dxa"/>
            <w:vMerge w:val="restart"/>
          </w:tcPr>
          <w:p w14:paraId="354C63BC"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4E9B0201"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2BA8D0FB" w14:textId="77777777" w:rsidR="006F6CAB" w:rsidRPr="00B05E04" w:rsidRDefault="006F6CAB">
            <w:pPr>
              <w:rPr>
                <w:rFonts w:asciiTheme="minorHAnsi" w:eastAsia="Calibri" w:hAnsiTheme="minorHAnsi" w:cstheme="minorHAnsi"/>
                <w:b/>
                <w:bCs/>
              </w:rPr>
            </w:pPr>
          </w:p>
          <w:p w14:paraId="06660740" w14:textId="77777777" w:rsidR="006F6CAB" w:rsidRPr="00B05E04" w:rsidRDefault="006F6CAB">
            <w:pPr>
              <w:rPr>
                <w:rFonts w:asciiTheme="minorHAnsi" w:eastAsia="Calibri" w:hAnsiTheme="minorHAnsi" w:cstheme="minorHAnsi"/>
                <w:b/>
                <w:bCs/>
              </w:rPr>
            </w:pPr>
          </w:p>
        </w:tc>
        <w:tc>
          <w:tcPr>
            <w:tcW w:w="789" w:type="dxa"/>
          </w:tcPr>
          <w:p w14:paraId="1330E277"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556CBC41"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36AB818A" w14:textId="77777777">
        <w:trPr>
          <w:cantSplit/>
        </w:trPr>
        <w:tc>
          <w:tcPr>
            <w:tcW w:w="3307" w:type="dxa"/>
            <w:vMerge/>
          </w:tcPr>
          <w:p w14:paraId="6E15FAB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C3FA64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10DAD85F"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selecciona la opción Crear cuenta desde el acceso público al sistema.</w:t>
            </w:r>
          </w:p>
        </w:tc>
      </w:tr>
      <w:tr w:rsidR="006F6CAB" w:rsidRPr="00B05E04" w14:paraId="437F9FD1" w14:textId="77777777">
        <w:trPr>
          <w:cantSplit/>
        </w:trPr>
        <w:tc>
          <w:tcPr>
            <w:tcW w:w="3307" w:type="dxa"/>
            <w:vMerge/>
          </w:tcPr>
          <w:p w14:paraId="6C955A7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8BD083C"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46F1C0D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muestra el formulario de registro con los campos requeridos para crear una cuenta de Cliente.</w:t>
            </w:r>
          </w:p>
        </w:tc>
      </w:tr>
      <w:tr w:rsidR="006F6CAB" w:rsidRPr="00B05E04" w14:paraId="3E144169" w14:textId="77777777">
        <w:trPr>
          <w:cantSplit/>
        </w:trPr>
        <w:tc>
          <w:tcPr>
            <w:tcW w:w="3307" w:type="dxa"/>
            <w:vMerge/>
          </w:tcPr>
          <w:p w14:paraId="1222F91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2BB550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47B9CDA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completa nombre, apellidos, correo, contraseña, confirmación, región y comuna.</w:t>
            </w:r>
          </w:p>
        </w:tc>
      </w:tr>
      <w:tr w:rsidR="006F6CAB" w:rsidRPr="00B05E04" w14:paraId="5AEF76DF" w14:textId="77777777">
        <w:trPr>
          <w:cantSplit/>
        </w:trPr>
        <w:tc>
          <w:tcPr>
            <w:tcW w:w="3307" w:type="dxa"/>
            <w:vMerge/>
          </w:tcPr>
          <w:p w14:paraId="2A1E31A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363018B"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683F2EB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valida los datos en el frontend con Vuelidate y en el backend antes de crear la cuenta.</w:t>
            </w:r>
          </w:p>
        </w:tc>
      </w:tr>
      <w:tr w:rsidR="006F6CAB" w:rsidRPr="00B05E04" w14:paraId="330BF777" w14:textId="77777777">
        <w:trPr>
          <w:cantSplit/>
        </w:trPr>
        <w:tc>
          <w:tcPr>
            <w:tcW w:w="3307" w:type="dxa"/>
            <w:vMerge/>
          </w:tcPr>
          <w:p w14:paraId="2FB02DC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4D983F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77A9401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verifica que el correo electrónico no esté asociado a otra cuenta existente.</w:t>
            </w:r>
          </w:p>
        </w:tc>
      </w:tr>
      <w:tr w:rsidR="006F6CAB" w:rsidRPr="00B05E04" w14:paraId="4AB34E35" w14:textId="77777777">
        <w:trPr>
          <w:cantSplit/>
        </w:trPr>
        <w:tc>
          <w:tcPr>
            <w:tcW w:w="3307" w:type="dxa"/>
            <w:vMerge/>
          </w:tcPr>
          <w:p w14:paraId="6D214CB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18838E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51FBFA0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todas las validaciones son correctas, Supabase Auth crea la cuenta y el sistema asigna el rol Cliente.</w:t>
            </w:r>
          </w:p>
        </w:tc>
      </w:tr>
      <w:tr w:rsidR="006F6CAB" w:rsidRPr="00B05E04" w14:paraId="29352AD7" w14:textId="77777777">
        <w:trPr>
          <w:cantSplit/>
        </w:trPr>
        <w:tc>
          <w:tcPr>
            <w:tcW w:w="3307" w:type="dxa"/>
            <w:vMerge/>
          </w:tcPr>
          <w:p w14:paraId="5BCC308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36E8CC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7</w:t>
            </w:r>
          </w:p>
        </w:tc>
        <w:tc>
          <w:tcPr>
            <w:tcW w:w="6111" w:type="dxa"/>
          </w:tcPr>
          <w:p w14:paraId="031A763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envía el correo de bienvenida y el de verificación por el SMTP de Resend, y deja la cuenta disponible para iniciar sesión.</w:t>
            </w:r>
          </w:p>
        </w:tc>
      </w:tr>
      <w:tr w:rsidR="00AC4AE3" w:rsidRPr="00B05E04" w14:paraId="5D42DBC7" w14:textId="77777777" w:rsidTr="00051318">
        <w:trPr>
          <w:cantSplit/>
        </w:trPr>
        <w:tc>
          <w:tcPr>
            <w:tcW w:w="3307" w:type="dxa"/>
          </w:tcPr>
          <w:p w14:paraId="77B9494E" w14:textId="77777777" w:rsidR="00AC4AE3" w:rsidRPr="00B05E04" w:rsidRDefault="00AC4AE3" w:rsidP="00051318">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1A3E25F5" w14:textId="77777777" w:rsidR="00AC4AE3" w:rsidRPr="00B05E04" w:rsidRDefault="00AC4AE3" w:rsidP="00051318">
            <w:pPr>
              <w:rPr>
                <w:rFonts w:asciiTheme="minorHAnsi" w:eastAsia="Calibri" w:hAnsiTheme="minorHAnsi" w:cstheme="minorHAnsi"/>
                <w:color w:val="FF0000"/>
              </w:rPr>
            </w:pPr>
            <w:r w:rsidRPr="00B05E04">
              <w:rPr>
                <w:rFonts w:asciiTheme="minorHAnsi" w:hAnsiTheme="minorHAnsi" w:cstheme="minorHAnsi"/>
              </w:rPr>
              <w:t>Consideramos completado el requisito cuando la cuenta de Cliente queda creada con correo único, contraseña válida y rol Cliente, permitiendo el inicio de sesión.</w:t>
            </w:r>
          </w:p>
        </w:tc>
      </w:tr>
      <w:tr w:rsidR="00FB0E24" w:rsidRPr="00B05E04" w14:paraId="10E86807" w14:textId="77777777">
        <w:trPr>
          <w:cantSplit/>
        </w:trPr>
        <w:tc>
          <w:tcPr>
            <w:tcW w:w="3307" w:type="dxa"/>
            <w:vMerge w:val="restart"/>
          </w:tcPr>
          <w:p w14:paraId="68F64ED6"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lastRenderedPageBreak/>
              <w:t>Excepciones</w:t>
            </w:r>
          </w:p>
          <w:p w14:paraId="4C3B5703" w14:textId="77777777" w:rsidR="00FB0E24" w:rsidRPr="00B05E04" w:rsidRDefault="00FB0E24" w:rsidP="00FB0E24">
            <w:pPr>
              <w:rPr>
                <w:rFonts w:asciiTheme="minorHAnsi" w:eastAsia="Calibri" w:hAnsiTheme="minorHAnsi" w:cstheme="minorHAnsi"/>
              </w:rPr>
            </w:pPr>
          </w:p>
          <w:p w14:paraId="1B85DDD1" w14:textId="77777777" w:rsidR="00FB0E24" w:rsidRPr="00B05E04" w:rsidRDefault="00FB0E24" w:rsidP="00FB0E24">
            <w:pPr>
              <w:rPr>
                <w:rFonts w:asciiTheme="minorHAnsi" w:eastAsia="Calibri" w:hAnsiTheme="minorHAnsi" w:cstheme="minorHAnsi"/>
              </w:rPr>
            </w:pPr>
          </w:p>
        </w:tc>
        <w:tc>
          <w:tcPr>
            <w:tcW w:w="789" w:type="dxa"/>
          </w:tcPr>
          <w:p w14:paraId="799B5897"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57A28580"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7B7C240C" w14:textId="77777777">
        <w:trPr>
          <w:cantSplit/>
        </w:trPr>
        <w:tc>
          <w:tcPr>
            <w:tcW w:w="3307" w:type="dxa"/>
            <w:vMerge/>
          </w:tcPr>
          <w:p w14:paraId="3EEB96E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F09FFC0"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6DA55A0A"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correo ya existe en otra cuenta, el sistema rechaza el registro y solicita utilizar un correo diferente.</w:t>
            </w:r>
          </w:p>
        </w:tc>
      </w:tr>
      <w:tr w:rsidR="006F6CAB" w:rsidRPr="00B05E04" w14:paraId="4C7E069B" w14:textId="77777777">
        <w:trPr>
          <w:cantSplit/>
        </w:trPr>
        <w:tc>
          <w:tcPr>
            <w:tcW w:w="3307" w:type="dxa"/>
            <w:vMerge/>
          </w:tcPr>
          <w:p w14:paraId="647FC84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5336FF7"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w:t>
            </w:r>
          </w:p>
        </w:tc>
        <w:tc>
          <w:tcPr>
            <w:tcW w:w="6111" w:type="dxa"/>
          </w:tcPr>
          <w:p w14:paraId="715B093B"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contraseña no cumple la política de seguridad, el sistema informa la regla que falta y no crea la cuenta hasta corregirla.</w:t>
            </w:r>
          </w:p>
        </w:tc>
      </w:tr>
      <w:tr w:rsidR="00FB0E24" w:rsidRPr="00B05E04" w14:paraId="061E2CC9" w14:textId="77777777">
        <w:trPr>
          <w:cantSplit/>
        </w:trPr>
        <w:tc>
          <w:tcPr>
            <w:tcW w:w="3307" w:type="dxa"/>
            <w:vMerge w:val="restart"/>
          </w:tcPr>
          <w:p w14:paraId="19D050FC"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67BFA3DE" w14:textId="77777777" w:rsidR="00FB0E24" w:rsidRPr="00B05E04" w:rsidRDefault="00FB0E24" w:rsidP="00FB0E24">
            <w:pPr>
              <w:rPr>
                <w:rFonts w:asciiTheme="minorHAnsi" w:eastAsia="Calibri" w:hAnsiTheme="minorHAnsi" w:cstheme="minorHAnsi"/>
              </w:rPr>
            </w:pPr>
          </w:p>
        </w:tc>
        <w:tc>
          <w:tcPr>
            <w:tcW w:w="789" w:type="dxa"/>
          </w:tcPr>
          <w:p w14:paraId="3DFE7110"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65443E7D"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52E42A4B" w14:textId="77777777">
        <w:trPr>
          <w:cantSplit/>
        </w:trPr>
        <w:tc>
          <w:tcPr>
            <w:tcW w:w="3307" w:type="dxa"/>
            <w:vMerge/>
          </w:tcPr>
          <w:p w14:paraId="4EA8D9A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3EB2FC8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738F134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creación de la cuenta debe completarse en menos de 5 segundos una vez superadas las validaciones previas.</w:t>
            </w:r>
          </w:p>
        </w:tc>
      </w:tr>
      <w:tr w:rsidR="00AC4AE3" w:rsidRPr="00B05E04" w14:paraId="0F6BA38E" w14:textId="77777777" w:rsidTr="00051318">
        <w:trPr>
          <w:cantSplit/>
        </w:trPr>
        <w:tc>
          <w:tcPr>
            <w:tcW w:w="3307" w:type="dxa"/>
          </w:tcPr>
          <w:p w14:paraId="16375771" w14:textId="77777777" w:rsidR="00AC4AE3" w:rsidRPr="00B05E04" w:rsidRDefault="00AC4AE3"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64223582" w14:textId="77777777" w:rsidR="00AC4AE3" w:rsidRPr="00B05E04" w:rsidRDefault="00AC4AE3" w:rsidP="00051318">
            <w:pPr>
              <w:rPr>
                <w:rFonts w:asciiTheme="minorHAnsi" w:eastAsia="Calibri" w:hAnsiTheme="minorHAnsi" w:cstheme="minorHAnsi"/>
              </w:rPr>
            </w:pPr>
            <w:r w:rsidRPr="00B05E04">
              <w:rPr>
                <w:rFonts w:asciiTheme="minorHAnsi" w:hAnsiTheme="minorHAnsi" w:cstheme="minorHAnsi"/>
              </w:rPr>
              <w:t>Varias veces al día, según la cantidad de nuevos Clientes que se registren.</w:t>
            </w:r>
          </w:p>
        </w:tc>
      </w:tr>
      <w:tr w:rsidR="00AC4AE3" w:rsidRPr="00B05E04" w14:paraId="7E2FD66D" w14:textId="77777777" w:rsidTr="00051318">
        <w:trPr>
          <w:cantSplit/>
        </w:trPr>
        <w:tc>
          <w:tcPr>
            <w:tcW w:w="3307" w:type="dxa"/>
          </w:tcPr>
          <w:p w14:paraId="2F6E4492" w14:textId="77777777" w:rsidR="00AC4AE3" w:rsidRPr="00B05E04" w:rsidRDefault="00AC4AE3"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3449618B" w14:textId="77777777" w:rsidR="00AC4AE3" w:rsidRPr="00B05E04" w:rsidRDefault="00B6144E" w:rsidP="00051318">
            <w:pPr>
              <w:rPr>
                <w:rFonts w:asciiTheme="minorHAnsi" w:eastAsia="Calibri" w:hAnsiTheme="minorHAnsi" w:cstheme="minorHAnsi"/>
              </w:rPr>
            </w:pPr>
            <w:r w:rsidRPr="00B05E04">
              <w:rPr>
                <w:rFonts w:asciiTheme="minorHAnsi" w:hAnsiTheme="minorHAnsi" w:cstheme="minorHAnsi"/>
              </w:rPr>
              <w:t>Mantenemos como regla que el correo electrónico utilizado para registrarse no puede estar asociado a una cuenta existente. Nosotros clasificamos este requerimiento con complejidad Mediana y riesgo Bajo, y forma parte del flujo feliz.</w:t>
            </w:r>
          </w:p>
        </w:tc>
      </w:tr>
    </w:tbl>
    <w:p w14:paraId="0C421800" w14:textId="77777777" w:rsidR="00AC4AE3" w:rsidRPr="00B05E04" w:rsidRDefault="00AC4AE3">
      <w:pPr>
        <w:rPr>
          <w:rFonts w:asciiTheme="minorHAnsi" w:hAnsiTheme="minorHAnsi" w:cstheme="minorHAnsi"/>
        </w:rPr>
      </w:pPr>
    </w:p>
    <w:tbl>
      <w:tblPr>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AC4AE3" w:rsidRPr="00B05E04" w14:paraId="47DEBBD9" w14:textId="77777777" w:rsidTr="00051318">
        <w:trPr>
          <w:cantSplit/>
        </w:trPr>
        <w:tc>
          <w:tcPr>
            <w:tcW w:w="3307" w:type="dxa"/>
          </w:tcPr>
          <w:p w14:paraId="5E9F69FA"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RF-02</w:t>
            </w:r>
            <w:r w:rsidR="00A903E8" w:rsidRPr="00B05E04">
              <w:rPr>
                <w:rFonts w:asciiTheme="minorHAnsi" w:eastAsia="Calibri" w:hAnsiTheme="minorHAnsi" w:cstheme="minorHAnsi"/>
                <w:b/>
                <w:bCs/>
                <w:color w:val="0070C0"/>
              </w:rPr>
              <w:t>1</w:t>
            </w:r>
          </w:p>
        </w:tc>
        <w:tc>
          <w:tcPr>
            <w:tcW w:w="6900" w:type="dxa"/>
            <w:gridSpan w:val="2"/>
          </w:tcPr>
          <w:p w14:paraId="24B17B95" w14:textId="77777777" w:rsidR="00AC4AE3" w:rsidRPr="00B05E04" w:rsidRDefault="00AC4AE3" w:rsidP="00051318">
            <w:pPr>
              <w:keepNext/>
              <w:rPr>
                <w:rFonts w:asciiTheme="minorHAnsi" w:eastAsia="Calibri" w:hAnsiTheme="minorHAnsi" w:cstheme="minorHAnsi"/>
              </w:rPr>
            </w:pPr>
            <w:r w:rsidRPr="00B05E04">
              <w:rPr>
                <w:rFonts w:asciiTheme="minorHAnsi" w:hAnsiTheme="minorHAnsi" w:cstheme="minorHAnsi"/>
                <w:b/>
              </w:rPr>
              <w:t>Registro de Cuenta – Vendedor (Productor AFC)</w:t>
            </w:r>
          </w:p>
        </w:tc>
      </w:tr>
      <w:tr w:rsidR="00AC4AE3" w:rsidRPr="00B05E04" w14:paraId="68CED2D2" w14:textId="77777777" w:rsidTr="00051318">
        <w:trPr>
          <w:cantSplit/>
        </w:trPr>
        <w:tc>
          <w:tcPr>
            <w:tcW w:w="3307" w:type="dxa"/>
          </w:tcPr>
          <w:p w14:paraId="46D960ED"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1C684FEC"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AC4AE3" w:rsidRPr="00B05E04" w14:paraId="2F245832" w14:textId="77777777" w:rsidTr="00051318">
        <w:trPr>
          <w:cantSplit/>
        </w:trPr>
        <w:tc>
          <w:tcPr>
            <w:tcW w:w="3307" w:type="dxa"/>
          </w:tcPr>
          <w:p w14:paraId="617AA412"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38F521F4"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Visitante (futuro Vendedor), Administrador</w:t>
            </w:r>
          </w:p>
        </w:tc>
      </w:tr>
      <w:tr w:rsidR="00AC4AE3" w:rsidRPr="00B05E04" w14:paraId="204C6FA4" w14:textId="77777777" w:rsidTr="00051318">
        <w:trPr>
          <w:cantSplit/>
        </w:trPr>
        <w:tc>
          <w:tcPr>
            <w:tcW w:w="3307" w:type="dxa"/>
          </w:tcPr>
          <w:p w14:paraId="205845BD"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757839C0"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Buscamos permitir el registro de Vendedores con una revisión manual de sus antecedentes antes de habilitar la publicación de productos.</w:t>
            </w:r>
          </w:p>
        </w:tc>
      </w:tr>
      <w:tr w:rsidR="00AC4AE3" w:rsidRPr="00B05E04" w14:paraId="0CD2F3C0" w14:textId="77777777" w:rsidTr="00051318">
        <w:trPr>
          <w:cantSplit/>
        </w:trPr>
        <w:tc>
          <w:tcPr>
            <w:tcW w:w="3307" w:type="dxa"/>
          </w:tcPr>
          <w:p w14:paraId="2F63A7D8"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1D2AC4F7"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RF-001, RF-004</w:t>
            </w:r>
          </w:p>
        </w:tc>
      </w:tr>
      <w:tr w:rsidR="00AC4AE3" w:rsidRPr="00B05E04" w14:paraId="2EB7F2C1" w14:textId="77777777" w:rsidTr="00051318">
        <w:trPr>
          <w:cantSplit/>
        </w:trPr>
        <w:tc>
          <w:tcPr>
            <w:tcW w:w="3307" w:type="dxa"/>
          </w:tcPr>
          <w:p w14:paraId="13DDD330" w14:textId="77777777" w:rsidR="00AC4AE3" w:rsidRPr="00B05E04" w:rsidRDefault="00AC4AE3"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3FFB8206" w14:textId="77777777" w:rsidR="00AC4AE3" w:rsidRPr="00B05E04" w:rsidRDefault="00AC4AE3" w:rsidP="00051318">
            <w:pPr>
              <w:rPr>
                <w:rFonts w:asciiTheme="minorHAnsi" w:eastAsia="Calibri" w:hAnsiTheme="minorHAnsi" w:cstheme="minorHAnsi"/>
                <w:color w:val="FF0000"/>
              </w:rPr>
            </w:pPr>
            <w:r w:rsidRPr="00B05E04">
              <w:rPr>
                <w:rFonts w:asciiTheme="minorHAnsi" w:hAnsiTheme="minorHAnsi" w:cstheme="minorHAnsi"/>
              </w:rPr>
              <w:t>Definimos un registro de Vendedor que solicite datos personales, datos de la tienda, región y comuna, los datos bancarios de destino (banco, tipo y número de cuenta) que se inscriben en Transbank y se guardan cifrados, y la documentación de verificación KYB según el tipo de persona. Si el Vendedor es Persona Natural (comerciante o agricultor individual): copia de la cédula de identidad, Certificado de Inicio de Actividades del SII, Certificado de Titularidad Bancaria y comprobante de domicilio o predio. Si el Vendedor es Persona Jurídica (empresa, SpA, cooperativa, Ltda.): E-RUT de la empresa, cédula del representante legal, Certificado de Titularidad Bancaria de la empresa y comprobante de domicilio tributario o predio. Los documentos se almacenan de forma continua en Storage de la postulación y el Administrador los revisa de forma manual antes de activar la cuenta. La cuenta se crea en estado pendiente de validación y permanece así hasta que el Administrador la apruebe o la rechace.</w:t>
            </w:r>
          </w:p>
        </w:tc>
      </w:tr>
      <w:tr w:rsidR="00AC4AE3" w:rsidRPr="00B05E04" w14:paraId="094DA208" w14:textId="77777777" w:rsidTr="00051318">
        <w:trPr>
          <w:cantSplit/>
        </w:trPr>
        <w:tc>
          <w:tcPr>
            <w:tcW w:w="3307" w:type="dxa"/>
          </w:tcPr>
          <w:p w14:paraId="61E89008" w14:textId="77777777" w:rsidR="00AC4AE3" w:rsidRPr="00B05E04" w:rsidRDefault="00AC4AE3" w:rsidP="00051318">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31EA6C68" w14:textId="77777777" w:rsidR="00AC4AE3" w:rsidRPr="00B05E04" w:rsidRDefault="00AC4AE3" w:rsidP="00051318">
            <w:pPr>
              <w:rPr>
                <w:rFonts w:asciiTheme="minorHAnsi" w:eastAsia="Calibri" w:hAnsiTheme="minorHAnsi" w:cstheme="minorHAnsi"/>
                <w:color w:val="FF0000"/>
              </w:rPr>
            </w:pPr>
            <w:r w:rsidRPr="00B05E04">
              <w:rPr>
                <w:rFonts w:asciiTheme="minorHAnsi" w:hAnsiTheme="minorHAnsi" w:cstheme="minorHAnsi"/>
              </w:rPr>
              <w:t>El visitante debe encontrarse sin una sesión activa y debe tener disponibles los datos de registro, los datos bancarios de destino y la documentación de verificación según su tipo de persona.</w:t>
            </w:r>
          </w:p>
        </w:tc>
      </w:tr>
      <w:tr w:rsidR="006F6CAB" w:rsidRPr="00B05E04" w14:paraId="3A05C4A3" w14:textId="77777777">
        <w:trPr>
          <w:cantSplit/>
        </w:trPr>
        <w:tc>
          <w:tcPr>
            <w:tcW w:w="3307" w:type="dxa"/>
            <w:vMerge w:val="restart"/>
          </w:tcPr>
          <w:p w14:paraId="024DD4FE"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7EF0BDB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74AAB3C0" w14:textId="77777777" w:rsidR="006F6CAB" w:rsidRPr="00B05E04" w:rsidRDefault="006F6CAB">
            <w:pPr>
              <w:rPr>
                <w:rFonts w:asciiTheme="minorHAnsi" w:eastAsia="Calibri" w:hAnsiTheme="minorHAnsi" w:cstheme="minorHAnsi"/>
                <w:b/>
                <w:bCs/>
              </w:rPr>
            </w:pPr>
          </w:p>
          <w:p w14:paraId="53BECC5A" w14:textId="77777777" w:rsidR="006F6CAB" w:rsidRPr="00B05E04" w:rsidRDefault="006F6CAB">
            <w:pPr>
              <w:rPr>
                <w:rFonts w:asciiTheme="minorHAnsi" w:eastAsia="Calibri" w:hAnsiTheme="minorHAnsi" w:cstheme="minorHAnsi"/>
                <w:b/>
                <w:bCs/>
              </w:rPr>
            </w:pPr>
          </w:p>
        </w:tc>
        <w:tc>
          <w:tcPr>
            <w:tcW w:w="789" w:type="dxa"/>
          </w:tcPr>
          <w:p w14:paraId="59B27F6C"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2FCF2D33"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4A6DA231" w14:textId="77777777">
        <w:trPr>
          <w:cantSplit/>
        </w:trPr>
        <w:tc>
          <w:tcPr>
            <w:tcW w:w="3307" w:type="dxa"/>
            <w:vMerge/>
          </w:tcPr>
          <w:p w14:paraId="0A55632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8C9A304"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3A7F8DBF"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selecciona la opción Quiero vender desde el acceso público.</w:t>
            </w:r>
          </w:p>
        </w:tc>
      </w:tr>
      <w:tr w:rsidR="006F6CAB" w:rsidRPr="00B05E04" w14:paraId="5066FCF4" w14:textId="77777777">
        <w:trPr>
          <w:cantSplit/>
        </w:trPr>
        <w:tc>
          <w:tcPr>
            <w:tcW w:w="3307" w:type="dxa"/>
            <w:vMerge/>
          </w:tcPr>
          <w:p w14:paraId="6AF4086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EF3C9D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5991FB6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muestra un formulario extendido con los datos personales, de tienda, de ubicación y bancarios, y la carga de los documentos de verificación (KYB) que se necesitan para la solicitud.</w:t>
            </w:r>
          </w:p>
        </w:tc>
      </w:tr>
      <w:tr w:rsidR="006F6CAB" w:rsidRPr="00B05E04" w14:paraId="3250F513" w14:textId="77777777">
        <w:trPr>
          <w:cantSplit/>
        </w:trPr>
        <w:tc>
          <w:tcPr>
            <w:tcW w:w="3307" w:type="dxa"/>
            <w:vMerge/>
          </w:tcPr>
          <w:p w14:paraId="1A03089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16E3F1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7D75FBF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completa los datos del formulario.</w:t>
            </w:r>
          </w:p>
        </w:tc>
      </w:tr>
      <w:tr w:rsidR="006F6CAB" w:rsidRPr="00B05E04" w14:paraId="4778111D" w14:textId="77777777">
        <w:trPr>
          <w:cantSplit/>
        </w:trPr>
        <w:tc>
          <w:tcPr>
            <w:tcW w:w="3307" w:type="dxa"/>
            <w:vMerge/>
          </w:tcPr>
          <w:p w14:paraId="66D6A8F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41C6451"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604162C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valida la información en el frontend y en el backend, y verifica que el correo no esté asociado a otra cuenta.</w:t>
            </w:r>
          </w:p>
        </w:tc>
      </w:tr>
      <w:tr w:rsidR="006F6CAB" w:rsidRPr="00B05E04" w14:paraId="1F334924" w14:textId="77777777">
        <w:trPr>
          <w:cantSplit/>
        </w:trPr>
        <w:tc>
          <w:tcPr>
            <w:tcW w:w="3307" w:type="dxa"/>
            <w:vMerge/>
          </w:tcPr>
          <w:p w14:paraId="643559A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DBE416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36DEDF8F"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la información es válida, el sistema crea la cuenta con rol Vendedor y estado pendiente de validación, guarda los datos bancarios cifrados y almacena los documentos en Storage.</w:t>
            </w:r>
          </w:p>
        </w:tc>
      </w:tr>
      <w:tr w:rsidR="006F6CAB" w:rsidRPr="00B05E04" w14:paraId="58B921A5" w14:textId="77777777">
        <w:trPr>
          <w:cantSplit/>
        </w:trPr>
        <w:tc>
          <w:tcPr>
            <w:tcW w:w="3307" w:type="dxa"/>
            <w:vMerge/>
          </w:tcPr>
          <w:p w14:paraId="0D89BBE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7FA4DE1"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588A9D1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revisa la documentación del productor y decide aprobar o rechazar la solicitud.</w:t>
            </w:r>
          </w:p>
        </w:tc>
      </w:tr>
      <w:tr w:rsidR="006F6CAB" w:rsidRPr="00B05E04" w14:paraId="3FE72CA7" w14:textId="77777777">
        <w:trPr>
          <w:cantSplit/>
        </w:trPr>
        <w:tc>
          <w:tcPr>
            <w:tcW w:w="3307" w:type="dxa"/>
            <w:vMerge/>
          </w:tcPr>
          <w:p w14:paraId="514C89D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04FC65C"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7</w:t>
            </w:r>
          </w:p>
        </w:tc>
        <w:tc>
          <w:tcPr>
            <w:tcW w:w="6111" w:type="dxa"/>
          </w:tcPr>
          <w:p w14:paraId="0F796A1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la solicitud es aprobada, el Administrador ingresa el Código de Comercio Mall (Transbank) obligatorio —por ejemplo 597055555536—, el sistema crea la ficha en la tabla productores con rut_oficial y codigo_comercio_mall, activa la cuenta, el Vendedor queda habilitado para publicar y gestionar productos, y el sistema le envía el correo de aprobación.</w:t>
            </w:r>
          </w:p>
        </w:tc>
      </w:tr>
      <w:tr w:rsidR="00AC4AE3" w:rsidRPr="00B05E04" w14:paraId="4C8C65EA" w14:textId="77777777" w:rsidTr="00051318">
        <w:trPr>
          <w:cantSplit/>
        </w:trPr>
        <w:tc>
          <w:tcPr>
            <w:tcW w:w="3307" w:type="dxa"/>
          </w:tcPr>
          <w:p w14:paraId="22A8CB08" w14:textId="77777777" w:rsidR="00AC4AE3" w:rsidRPr="00B05E04" w:rsidRDefault="00AC4AE3" w:rsidP="00051318">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4081BF15" w14:textId="77777777" w:rsidR="00AC4AE3" w:rsidRPr="00B05E04" w:rsidRDefault="00AC4AE3" w:rsidP="00051318">
            <w:pPr>
              <w:rPr>
                <w:rFonts w:asciiTheme="minorHAnsi" w:eastAsia="Calibri" w:hAnsiTheme="minorHAnsi" w:cstheme="minorHAnsi"/>
                <w:color w:val="FF0000"/>
              </w:rPr>
            </w:pPr>
            <w:r w:rsidRPr="00B05E04">
              <w:rPr>
                <w:rFonts w:asciiTheme="minorHAnsi" w:hAnsiTheme="minorHAnsi" w:cstheme="minorHAnsi"/>
              </w:rPr>
              <w:t>Consideramos completado el requisito cuando la solicitud termina en uno de los estados definidos: cuenta Vendedor aprobada y habilitada, o cuenta rechazada con el motivo correspondiente registrado y comunicado.</w:t>
            </w:r>
          </w:p>
        </w:tc>
      </w:tr>
      <w:tr w:rsidR="00FB0E24" w:rsidRPr="00B05E04" w14:paraId="1B9CAD12" w14:textId="77777777">
        <w:trPr>
          <w:cantSplit/>
        </w:trPr>
        <w:tc>
          <w:tcPr>
            <w:tcW w:w="3307" w:type="dxa"/>
            <w:vMerge w:val="restart"/>
          </w:tcPr>
          <w:p w14:paraId="412EA151"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34EF7C10" w14:textId="77777777" w:rsidR="00FB0E24" w:rsidRPr="00B05E04" w:rsidRDefault="00FB0E24" w:rsidP="00FB0E24">
            <w:pPr>
              <w:rPr>
                <w:rFonts w:asciiTheme="minorHAnsi" w:eastAsia="Calibri" w:hAnsiTheme="minorHAnsi" w:cstheme="minorHAnsi"/>
              </w:rPr>
            </w:pPr>
          </w:p>
          <w:p w14:paraId="62775145" w14:textId="77777777" w:rsidR="00FB0E24" w:rsidRPr="00B05E04" w:rsidRDefault="00FB0E24" w:rsidP="00FB0E24">
            <w:pPr>
              <w:rPr>
                <w:rFonts w:asciiTheme="minorHAnsi" w:eastAsia="Calibri" w:hAnsiTheme="minorHAnsi" w:cstheme="minorHAnsi"/>
              </w:rPr>
            </w:pPr>
          </w:p>
        </w:tc>
        <w:tc>
          <w:tcPr>
            <w:tcW w:w="789" w:type="dxa"/>
          </w:tcPr>
          <w:p w14:paraId="1675ADA5"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3B9343CC"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4E299456" w14:textId="77777777">
        <w:trPr>
          <w:cantSplit/>
        </w:trPr>
        <w:tc>
          <w:tcPr>
            <w:tcW w:w="3307" w:type="dxa"/>
            <w:vMerge/>
          </w:tcPr>
          <w:p w14:paraId="64A85BB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9D33C98"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w:t>
            </w:r>
          </w:p>
        </w:tc>
        <w:tc>
          <w:tcPr>
            <w:tcW w:w="6111" w:type="dxa"/>
          </w:tcPr>
          <w:p w14:paraId="27C86724"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faltan datos obligatorios o no cumplen las validaciones, el sistema rechaza el registro y solicita corregirlos.</w:t>
            </w:r>
          </w:p>
        </w:tc>
      </w:tr>
      <w:tr w:rsidR="006F6CAB" w:rsidRPr="00B05E04" w14:paraId="79A34A48" w14:textId="77777777">
        <w:trPr>
          <w:cantSplit/>
        </w:trPr>
        <w:tc>
          <w:tcPr>
            <w:tcW w:w="3307" w:type="dxa"/>
            <w:vMerge/>
          </w:tcPr>
          <w:p w14:paraId="2C2C934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51B54E0"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6</w:t>
            </w:r>
          </w:p>
        </w:tc>
        <w:tc>
          <w:tcPr>
            <w:tcW w:w="6111" w:type="dxa"/>
          </w:tcPr>
          <w:p w14:paraId="4493EACB"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Administrador rechaza la solicitud, el sistema registra el motivo y envía una notificación por correo al solicitante.</w:t>
            </w:r>
          </w:p>
        </w:tc>
      </w:tr>
      <w:tr w:rsidR="00FB0E24" w:rsidRPr="00B05E04" w14:paraId="55056BE9" w14:textId="77777777">
        <w:trPr>
          <w:cantSplit/>
        </w:trPr>
        <w:tc>
          <w:tcPr>
            <w:tcW w:w="3307" w:type="dxa"/>
            <w:vMerge w:val="restart"/>
          </w:tcPr>
          <w:p w14:paraId="08659283"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3BB263DD" w14:textId="77777777" w:rsidR="00FB0E24" w:rsidRPr="00B05E04" w:rsidRDefault="00FB0E24" w:rsidP="00FB0E24">
            <w:pPr>
              <w:rPr>
                <w:rFonts w:asciiTheme="minorHAnsi" w:eastAsia="Calibri" w:hAnsiTheme="minorHAnsi" w:cstheme="minorHAnsi"/>
              </w:rPr>
            </w:pPr>
          </w:p>
        </w:tc>
        <w:tc>
          <w:tcPr>
            <w:tcW w:w="789" w:type="dxa"/>
          </w:tcPr>
          <w:p w14:paraId="45ADD892"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395A373A"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505373E1" w14:textId="77777777">
        <w:trPr>
          <w:cantSplit/>
        </w:trPr>
        <w:tc>
          <w:tcPr>
            <w:tcW w:w="3307" w:type="dxa"/>
            <w:vMerge/>
          </w:tcPr>
          <w:p w14:paraId="4C099A31"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276D2DC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22812AC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registro debe completarse en menos de 10 segundos.</w:t>
            </w:r>
          </w:p>
        </w:tc>
      </w:tr>
      <w:tr w:rsidR="00AC4AE3" w:rsidRPr="00B05E04" w14:paraId="0EF7AC35" w14:textId="77777777" w:rsidTr="00051318">
        <w:trPr>
          <w:cantSplit/>
        </w:trPr>
        <w:tc>
          <w:tcPr>
            <w:tcW w:w="3307" w:type="dxa"/>
          </w:tcPr>
          <w:p w14:paraId="2C91592E" w14:textId="77777777" w:rsidR="00AC4AE3" w:rsidRPr="00B05E04" w:rsidRDefault="00AC4AE3"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5F16F667" w14:textId="77777777" w:rsidR="00AC4AE3" w:rsidRPr="00B05E04" w:rsidRDefault="00AC4AE3" w:rsidP="00051318">
            <w:pPr>
              <w:rPr>
                <w:rFonts w:asciiTheme="minorHAnsi" w:eastAsia="Calibri" w:hAnsiTheme="minorHAnsi" w:cstheme="minorHAnsi"/>
              </w:rPr>
            </w:pPr>
            <w:r w:rsidRPr="00B05E04">
              <w:rPr>
                <w:rFonts w:asciiTheme="minorHAnsi" w:hAnsiTheme="minorHAnsi" w:cstheme="minorHAnsi"/>
              </w:rPr>
              <w:t>Ocasional, según las solicitudes de nuevos Vendedores.</w:t>
            </w:r>
          </w:p>
        </w:tc>
      </w:tr>
      <w:tr w:rsidR="00AC4AE3" w:rsidRPr="00B05E04" w14:paraId="68C1BD45" w14:textId="77777777" w:rsidTr="00051318">
        <w:trPr>
          <w:cantSplit/>
        </w:trPr>
        <w:tc>
          <w:tcPr>
            <w:tcW w:w="3307" w:type="dxa"/>
          </w:tcPr>
          <w:p w14:paraId="4E96181D" w14:textId="77777777" w:rsidR="00AC4AE3" w:rsidRPr="00B05E04" w:rsidRDefault="00AC4AE3"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6F27E67A" w14:textId="77777777" w:rsidR="00AC4AE3" w:rsidRPr="00B05E04" w:rsidRDefault="00AC4AE3" w:rsidP="00051318">
            <w:pPr>
              <w:rPr>
                <w:rFonts w:asciiTheme="minorHAnsi" w:eastAsia="Calibri" w:hAnsiTheme="minorHAnsi" w:cstheme="minorHAnsi"/>
              </w:rPr>
            </w:pPr>
            <w:r w:rsidRPr="00B05E04">
              <w:rPr>
                <w:rFonts w:asciiTheme="minorHAnsi" w:hAnsiTheme="minorHAnsi" w:cstheme="minorHAnsi"/>
              </w:rPr>
              <w:t>Mantenemos la aprobación manual como paso obligatorio del MVP. La verificación KYB es documental y manual (sin validaciones automáticas pagadas vía API), los documentos se conservan de forma continua en Storage de la postulación y la revisión humana pasa a ser un control que debemos cuidar, con el riesgo de saturar al único Administrador. Los datos bancarios solo los ve el Administrador. Nosotros clasificamos este requerimiento con complejidad Compleja y riesgo Medio, y forma parte del flujo feliz.</w:t>
            </w:r>
          </w:p>
        </w:tc>
      </w:tr>
    </w:tbl>
    <w:p w14:paraId="6B86F015" w14:textId="77777777" w:rsidR="00AC4AE3" w:rsidRPr="00B05E04" w:rsidRDefault="00AC4AE3">
      <w:pPr>
        <w:rPr>
          <w:rFonts w:asciiTheme="minorHAnsi" w:hAnsiTheme="minorHAnsi" w:cstheme="minorHAnsi"/>
        </w:rPr>
      </w:pPr>
    </w:p>
    <w:tbl>
      <w:tblPr>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DE1719" w:rsidRPr="00B05E04" w14:paraId="148738E5" w14:textId="77777777" w:rsidTr="00051318">
        <w:trPr>
          <w:cantSplit/>
        </w:trPr>
        <w:tc>
          <w:tcPr>
            <w:tcW w:w="3307" w:type="dxa"/>
          </w:tcPr>
          <w:p w14:paraId="32B544AC"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RF-02</w:t>
            </w:r>
            <w:r w:rsidR="00A903E8" w:rsidRPr="00B05E04">
              <w:rPr>
                <w:rFonts w:asciiTheme="minorHAnsi" w:eastAsia="Calibri" w:hAnsiTheme="minorHAnsi" w:cstheme="minorHAnsi"/>
                <w:b/>
                <w:bCs/>
                <w:color w:val="0070C0"/>
              </w:rPr>
              <w:t>2</w:t>
            </w:r>
          </w:p>
        </w:tc>
        <w:tc>
          <w:tcPr>
            <w:tcW w:w="6900" w:type="dxa"/>
            <w:gridSpan w:val="2"/>
          </w:tcPr>
          <w:p w14:paraId="6F185BD0" w14:textId="77777777" w:rsidR="00DE1719" w:rsidRPr="00B05E04" w:rsidRDefault="00DE1719" w:rsidP="00051318">
            <w:pPr>
              <w:keepNext/>
              <w:rPr>
                <w:rFonts w:asciiTheme="minorHAnsi" w:eastAsia="Calibri" w:hAnsiTheme="minorHAnsi" w:cstheme="minorHAnsi"/>
              </w:rPr>
            </w:pPr>
            <w:r w:rsidRPr="00B05E04">
              <w:rPr>
                <w:rFonts w:asciiTheme="minorHAnsi" w:hAnsiTheme="minorHAnsi" w:cstheme="minorHAnsi"/>
                <w:b/>
              </w:rPr>
              <w:t>Acceso sin Cuenta (Navegación Guest)</w:t>
            </w:r>
          </w:p>
        </w:tc>
      </w:tr>
      <w:tr w:rsidR="00DE1719" w:rsidRPr="00B05E04" w14:paraId="0C5F8025" w14:textId="77777777" w:rsidTr="00051318">
        <w:trPr>
          <w:cantSplit/>
        </w:trPr>
        <w:tc>
          <w:tcPr>
            <w:tcW w:w="3307" w:type="dxa"/>
          </w:tcPr>
          <w:p w14:paraId="229E6643"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31C5CD3E"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DE1719" w:rsidRPr="00B05E04" w14:paraId="5060C756" w14:textId="77777777" w:rsidTr="00051318">
        <w:trPr>
          <w:cantSplit/>
        </w:trPr>
        <w:tc>
          <w:tcPr>
            <w:tcW w:w="3307" w:type="dxa"/>
          </w:tcPr>
          <w:p w14:paraId="46C3BCE5"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5E327289"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Visitante</w:t>
            </w:r>
          </w:p>
        </w:tc>
      </w:tr>
      <w:tr w:rsidR="00DE1719" w:rsidRPr="00B05E04" w14:paraId="6CB93A16" w14:textId="77777777" w:rsidTr="00051318">
        <w:trPr>
          <w:cantSplit/>
        </w:trPr>
        <w:tc>
          <w:tcPr>
            <w:tcW w:w="3307" w:type="dxa"/>
          </w:tcPr>
          <w:p w14:paraId="2BCC18B8"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4FDD0297"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Buscamos que cualquier visitante pueda conocer el catálogo y sus precios sin crear una cuenta hasta el momento en que necesite comprar.</w:t>
            </w:r>
          </w:p>
        </w:tc>
      </w:tr>
      <w:tr w:rsidR="00DE1719" w:rsidRPr="00B05E04" w14:paraId="5B28A16A" w14:textId="77777777" w:rsidTr="00051318">
        <w:trPr>
          <w:cantSplit/>
        </w:trPr>
        <w:tc>
          <w:tcPr>
            <w:tcW w:w="3307" w:type="dxa"/>
          </w:tcPr>
          <w:p w14:paraId="18F65907"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3DC21EE9"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Ninguno. RF-022 no depende de otros requerimientos; RF-002 depende de él.</w:t>
            </w:r>
          </w:p>
        </w:tc>
      </w:tr>
      <w:tr w:rsidR="00DE1719" w:rsidRPr="00B05E04" w14:paraId="284B877D" w14:textId="77777777" w:rsidTr="00051318">
        <w:trPr>
          <w:cantSplit/>
        </w:trPr>
        <w:tc>
          <w:tcPr>
            <w:tcW w:w="3307" w:type="dxa"/>
          </w:tcPr>
          <w:p w14:paraId="40C5585E" w14:textId="77777777" w:rsidR="00DE1719" w:rsidRPr="00B05E04" w:rsidRDefault="00DE1719"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6DDBE776" w14:textId="77777777" w:rsidR="00DE1719" w:rsidRPr="00B05E04" w:rsidRDefault="00DE1719" w:rsidP="00051318">
            <w:pPr>
              <w:rPr>
                <w:rFonts w:asciiTheme="minorHAnsi" w:eastAsia="Calibri" w:hAnsiTheme="minorHAnsi" w:cstheme="minorHAnsi"/>
                <w:color w:val="FF0000"/>
              </w:rPr>
            </w:pPr>
            <w:r w:rsidRPr="00B05E04">
              <w:rPr>
                <w:rFonts w:asciiTheme="minorHAnsi" w:hAnsiTheme="minorHAnsi" w:cstheme="minorHAnsi"/>
              </w:rPr>
              <w:t>Definimos una navegación pública que permita revisar catálogo, precios y detalle de productos sin iniciar sesión. La autenticación solo se exige cuando el visitante intenta pasar desde la navegación a una compra o checkout. El historial de precios no forma parte de esta navegación porque RF-008 salió del alcance.</w:t>
            </w:r>
          </w:p>
        </w:tc>
      </w:tr>
      <w:tr w:rsidR="00DE1719" w:rsidRPr="00B05E04" w14:paraId="413405B5" w14:textId="77777777" w:rsidTr="00051318">
        <w:trPr>
          <w:cantSplit/>
        </w:trPr>
        <w:tc>
          <w:tcPr>
            <w:tcW w:w="3307" w:type="dxa"/>
          </w:tcPr>
          <w:p w14:paraId="7499965B" w14:textId="77777777" w:rsidR="00DE1719" w:rsidRPr="00B05E04" w:rsidRDefault="00DE1719" w:rsidP="00051318">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432A19FE" w14:textId="77777777" w:rsidR="00DE1719" w:rsidRPr="00B05E04" w:rsidRDefault="00DE1719" w:rsidP="00051318">
            <w:pPr>
              <w:rPr>
                <w:rFonts w:asciiTheme="minorHAnsi" w:eastAsia="Calibri" w:hAnsiTheme="minorHAnsi" w:cstheme="minorHAnsi"/>
                <w:color w:val="FF0000"/>
              </w:rPr>
            </w:pPr>
            <w:r w:rsidRPr="00B05E04">
              <w:rPr>
                <w:rFonts w:asciiTheme="minorHAnsi" w:hAnsiTheme="minorHAnsi" w:cstheme="minorHAnsi"/>
              </w:rPr>
              <w:t>No se necesita ninguna condición previa para consultar la información pública del catálogo.</w:t>
            </w:r>
          </w:p>
        </w:tc>
      </w:tr>
      <w:tr w:rsidR="006F6CAB" w:rsidRPr="00B05E04" w14:paraId="2E17E8E9" w14:textId="77777777">
        <w:trPr>
          <w:cantSplit/>
        </w:trPr>
        <w:tc>
          <w:tcPr>
            <w:tcW w:w="3307" w:type="dxa"/>
            <w:vMerge w:val="restart"/>
          </w:tcPr>
          <w:p w14:paraId="03CBC1D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3AD7AA06"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7EA27102" w14:textId="77777777" w:rsidR="006F6CAB" w:rsidRPr="00B05E04" w:rsidRDefault="006F6CAB">
            <w:pPr>
              <w:rPr>
                <w:rFonts w:asciiTheme="minorHAnsi" w:eastAsia="Calibri" w:hAnsiTheme="minorHAnsi" w:cstheme="minorHAnsi"/>
                <w:b/>
                <w:bCs/>
              </w:rPr>
            </w:pPr>
          </w:p>
          <w:p w14:paraId="38D648D9" w14:textId="77777777" w:rsidR="006F6CAB" w:rsidRPr="00B05E04" w:rsidRDefault="006F6CAB">
            <w:pPr>
              <w:rPr>
                <w:rFonts w:asciiTheme="minorHAnsi" w:eastAsia="Calibri" w:hAnsiTheme="minorHAnsi" w:cstheme="minorHAnsi"/>
                <w:b/>
                <w:bCs/>
              </w:rPr>
            </w:pPr>
          </w:p>
        </w:tc>
        <w:tc>
          <w:tcPr>
            <w:tcW w:w="789" w:type="dxa"/>
          </w:tcPr>
          <w:p w14:paraId="0FB56EB3"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3E646F8A"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5F64BDC4" w14:textId="77777777">
        <w:trPr>
          <w:cantSplit/>
        </w:trPr>
        <w:tc>
          <w:tcPr>
            <w:tcW w:w="3307" w:type="dxa"/>
            <w:vMerge/>
          </w:tcPr>
          <w:p w14:paraId="664EFC1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F293F0A"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6C64502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accede a una URL pública del sistema sin iniciar sesión.</w:t>
            </w:r>
          </w:p>
        </w:tc>
      </w:tr>
      <w:tr w:rsidR="006F6CAB" w:rsidRPr="00B05E04" w14:paraId="176B885D" w14:textId="77777777">
        <w:trPr>
          <w:cantSplit/>
        </w:trPr>
        <w:tc>
          <w:tcPr>
            <w:tcW w:w="3307" w:type="dxa"/>
            <w:vMerge/>
          </w:tcPr>
          <w:p w14:paraId="36D0E5F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7120AF2"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5A3AA8D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carga y muestra el catálogo disponible para navegación pública.</w:t>
            </w:r>
          </w:p>
        </w:tc>
      </w:tr>
      <w:tr w:rsidR="006F6CAB" w:rsidRPr="00B05E04" w14:paraId="56833D4F" w14:textId="77777777">
        <w:trPr>
          <w:cantSplit/>
        </w:trPr>
        <w:tc>
          <w:tcPr>
            <w:tcW w:w="3307" w:type="dxa"/>
            <w:vMerge/>
          </w:tcPr>
          <w:p w14:paraId="135B05D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5FCE45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71D0135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busca, filtra productos y revisa precios y detalles sin autenticarse.</w:t>
            </w:r>
          </w:p>
        </w:tc>
      </w:tr>
      <w:tr w:rsidR="006F6CAB" w:rsidRPr="00B05E04" w14:paraId="48F92483" w14:textId="77777777">
        <w:trPr>
          <w:cantSplit/>
        </w:trPr>
        <w:tc>
          <w:tcPr>
            <w:tcW w:w="3307" w:type="dxa"/>
            <w:vMerge/>
          </w:tcPr>
          <w:p w14:paraId="03D3E2D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2B1C4C4"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28D686A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Cuando el Visitante intenta comprar, el sistema solicita inicio de sesión antes de permitir continuar.</w:t>
            </w:r>
          </w:p>
        </w:tc>
      </w:tr>
      <w:tr w:rsidR="00DE1719" w:rsidRPr="00B05E04" w14:paraId="4A4ECA14" w14:textId="77777777" w:rsidTr="00051318">
        <w:trPr>
          <w:cantSplit/>
        </w:trPr>
        <w:tc>
          <w:tcPr>
            <w:tcW w:w="3307" w:type="dxa"/>
          </w:tcPr>
          <w:p w14:paraId="18FA9FFE" w14:textId="77777777" w:rsidR="00DE1719" w:rsidRPr="00B05E04" w:rsidRDefault="00DE1719" w:rsidP="00051318">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61D8840D" w14:textId="77777777" w:rsidR="00DE1719" w:rsidRPr="00B05E04" w:rsidRDefault="00DE1719" w:rsidP="00051318">
            <w:pPr>
              <w:rPr>
                <w:rFonts w:asciiTheme="minorHAnsi" w:eastAsia="Calibri" w:hAnsiTheme="minorHAnsi" w:cstheme="minorHAnsi"/>
                <w:color w:val="FF0000"/>
              </w:rPr>
            </w:pPr>
            <w:r w:rsidRPr="00B05E04">
              <w:rPr>
                <w:rFonts w:asciiTheme="minorHAnsi" w:hAnsiTheme="minorHAnsi" w:cstheme="minorHAnsi"/>
              </w:rPr>
              <w:t>Consideramos completado el requisito cuando el Visitante puede navegar y consultar la información pública sin autenticarse, y el sistema exige login únicamente para iniciar la compra.</w:t>
            </w:r>
          </w:p>
        </w:tc>
      </w:tr>
      <w:tr w:rsidR="00FB0E24" w:rsidRPr="00B05E04" w14:paraId="4786A239" w14:textId="77777777">
        <w:trPr>
          <w:cantSplit/>
        </w:trPr>
        <w:tc>
          <w:tcPr>
            <w:tcW w:w="3307" w:type="dxa"/>
            <w:vMerge w:val="restart"/>
          </w:tcPr>
          <w:p w14:paraId="4BAB358F"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0232960E" w14:textId="77777777" w:rsidR="00FB0E24" w:rsidRPr="00B05E04" w:rsidRDefault="00FB0E24" w:rsidP="00FB0E24">
            <w:pPr>
              <w:rPr>
                <w:rFonts w:asciiTheme="minorHAnsi" w:eastAsia="Calibri" w:hAnsiTheme="minorHAnsi" w:cstheme="minorHAnsi"/>
              </w:rPr>
            </w:pPr>
          </w:p>
          <w:p w14:paraId="69B34829" w14:textId="77777777" w:rsidR="00FB0E24" w:rsidRPr="00B05E04" w:rsidRDefault="00FB0E24" w:rsidP="00FB0E24">
            <w:pPr>
              <w:rPr>
                <w:rFonts w:asciiTheme="minorHAnsi" w:eastAsia="Calibri" w:hAnsiTheme="minorHAnsi" w:cstheme="minorHAnsi"/>
              </w:rPr>
            </w:pPr>
          </w:p>
        </w:tc>
        <w:tc>
          <w:tcPr>
            <w:tcW w:w="789" w:type="dxa"/>
          </w:tcPr>
          <w:p w14:paraId="1DE44C21"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5A494270"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225459F5" w14:textId="77777777">
        <w:trPr>
          <w:cantSplit/>
        </w:trPr>
        <w:tc>
          <w:tcPr>
            <w:tcW w:w="3307" w:type="dxa"/>
            <w:vMerge/>
          </w:tcPr>
          <w:p w14:paraId="130A2EE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8B58D90"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w:t>
            </w:r>
          </w:p>
        </w:tc>
        <w:tc>
          <w:tcPr>
            <w:tcW w:w="6111" w:type="dxa"/>
          </w:tcPr>
          <w:p w14:paraId="380491A6"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Visitante no tiene una cuenta, el sistema le permite registrarse como Cliente antes de volver al proceso de compra.</w:t>
            </w:r>
          </w:p>
        </w:tc>
      </w:tr>
      <w:tr w:rsidR="00FB0E24" w:rsidRPr="00B05E04" w14:paraId="5B169ECC" w14:textId="77777777">
        <w:trPr>
          <w:cantSplit/>
        </w:trPr>
        <w:tc>
          <w:tcPr>
            <w:tcW w:w="3307" w:type="dxa"/>
            <w:vMerge w:val="restart"/>
          </w:tcPr>
          <w:p w14:paraId="190BDEE1"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77720D2A" w14:textId="77777777" w:rsidR="00FB0E24" w:rsidRPr="00B05E04" w:rsidRDefault="00FB0E24" w:rsidP="00FB0E24">
            <w:pPr>
              <w:rPr>
                <w:rFonts w:asciiTheme="minorHAnsi" w:eastAsia="Calibri" w:hAnsiTheme="minorHAnsi" w:cstheme="minorHAnsi"/>
              </w:rPr>
            </w:pPr>
          </w:p>
        </w:tc>
        <w:tc>
          <w:tcPr>
            <w:tcW w:w="789" w:type="dxa"/>
          </w:tcPr>
          <w:p w14:paraId="6D7003A2"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7D4855F5"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78BA3DA3" w14:textId="77777777">
        <w:trPr>
          <w:cantSplit/>
        </w:trPr>
        <w:tc>
          <w:tcPr>
            <w:tcW w:w="3307" w:type="dxa"/>
            <w:vMerge/>
          </w:tcPr>
          <w:p w14:paraId="0DD6EFA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09B375B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44B8985F"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catálogo público debe cargarse en menos de 3 segundos.</w:t>
            </w:r>
          </w:p>
        </w:tc>
      </w:tr>
      <w:tr w:rsidR="00DE1719" w:rsidRPr="00B05E04" w14:paraId="2BBE1603" w14:textId="77777777" w:rsidTr="00051318">
        <w:trPr>
          <w:cantSplit/>
        </w:trPr>
        <w:tc>
          <w:tcPr>
            <w:tcW w:w="3307" w:type="dxa"/>
          </w:tcPr>
          <w:p w14:paraId="1BDBA136" w14:textId="77777777" w:rsidR="00DE1719" w:rsidRPr="00B05E04" w:rsidRDefault="00DE1719"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53C445FE" w14:textId="77777777" w:rsidR="00DE1719" w:rsidRPr="00B05E04" w:rsidRDefault="00DE1719" w:rsidP="00051318">
            <w:pPr>
              <w:rPr>
                <w:rFonts w:asciiTheme="minorHAnsi" w:eastAsia="Calibri" w:hAnsiTheme="minorHAnsi" w:cstheme="minorHAnsi"/>
              </w:rPr>
            </w:pPr>
            <w:r w:rsidRPr="00B05E04">
              <w:rPr>
                <w:rFonts w:asciiTheme="minorHAnsi" w:hAnsiTheme="minorHAnsi" w:cstheme="minorHAnsi"/>
              </w:rPr>
              <w:t>Alta, debido a que la navegación pública puede realizarse sin crear una cuenta.</w:t>
            </w:r>
          </w:p>
        </w:tc>
      </w:tr>
      <w:tr w:rsidR="00DE1719" w:rsidRPr="00B05E04" w14:paraId="11FD43F6" w14:textId="77777777" w:rsidTr="00051318">
        <w:trPr>
          <w:cantSplit/>
        </w:trPr>
        <w:tc>
          <w:tcPr>
            <w:tcW w:w="3307" w:type="dxa"/>
          </w:tcPr>
          <w:p w14:paraId="365F4AC8" w14:textId="77777777" w:rsidR="00DE1719" w:rsidRPr="00B05E04" w:rsidRDefault="00DE1719"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00C49E65" w14:textId="77777777" w:rsidR="00DE1719" w:rsidRPr="00B05E04" w:rsidRDefault="00DE1719" w:rsidP="00051318">
            <w:pPr>
              <w:rPr>
                <w:rFonts w:asciiTheme="minorHAnsi" w:eastAsia="Calibri" w:hAnsiTheme="minorHAnsi" w:cstheme="minorHAnsi"/>
              </w:rPr>
            </w:pPr>
            <w:r w:rsidRPr="00B05E04">
              <w:rPr>
                <w:rFonts w:asciiTheme="minorHAnsi" w:hAnsiTheme="minorHAnsi" w:cstheme="minorHAnsi"/>
              </w:rPr>
              <w:t>Mantenemos la regla de que no existe checkout sin autenticación. Las consultas del catálogo público son simples y van directo a PostgREST. Nosotros clasificamos este requerimiento con complejidad Simple y riesgo Bajo, y forma parte del flujo feliz.</w:t>
            </w:r>
          </w:p>
        </w:tc>
      </w:tr>
    </w:tbl>
    <w:p w14:paraId="3C2501D8" w14:textId="77777777" w:rsidR="00FE3D7A" w:rsidRPr="00B05E04" w:rsidRDefault="00FE3D7A">
      <w:pPr>
        <w:rPr>
          <w:rFonts w:asciiTheme="minorHAnsi" w:hAnsiTheme="minorHAnsi" w:cstheme="minorHAnsi"/>
        </w:rPr>
      </w:pPr>
    </w:p>
    <w:tbl>
      <w:tblPr>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DE1719" w:rsidRPr="00B05E04" w14:paraId="26B92755" w14:textId="77777777" w:rsidTr="00051318">
        <w:trPr>
          <w:cantSplit/>
        </w:trPr>
        <w:tc>
          <w:tcPr>
            <w:tcW w:w="3307" w:type="dxa"/>
          </w:tcPr>
          <w:p w14:paraId="72C499C3"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RF-02</w:t>
            </w:r>
            <w:r w:rsidR="00A903E8" w:rsidRPr="00B05E04">
              <w:rPr>
                <w:rFonts w:asciiTheme="minorHAnsi" w:eastAsia="Calibri" w:hAnsiTheme="minorHAnsi" w:cstheme="minorHAnsi"/>
                <w:b/>
                <w:bCs/>
                <w:color w:val="0070C0"/>
              </w:rPr>
              <w:t>3</w:t>
            </w:r>
          </w:p>
        </w:tc>
        <w:tc>
          <w:tcPr>
            <w:tcW w:w="6900" w:type="dxa"/>
            <w:gridSpan w:val="2"/>
          </w:tcPr>
          <w:p w14:paraId="7B4BD1B6" w14:textId="77777777" w:rsidR="00DE1719" w:rsidRPr="00B05E04" w:rsidRDefault="00DE1719" w:rsidP="00051318">
            <w:pPr>
              <w:keepNext/>
              <w:rPr>
                <w:rFonts w:asciiTheme="minorHAnsi" w:eastAsia="Calibri" w:hAnsiTheme="minorHAnsi" w:cstheme="minorHAnsi"/>
              </w:rPr>
            </w:pPr>
            <w:r w:rsidRPr="00B05E04">
              <w:rPr>
                <w:rFonts w:asciiTheme="minorHAnsi" w:hAnsiTheme="minorHAnsi" w:cstheme="minorHAnsi"/>
                <w:b/>
              </w:rPr>
              <w:t>Recuperación de Contraseña</w:t>
            </w:r>
          </w:p>
        </w:tc>
      </w:tr>
      <w:tr w:rsidR="00DE1719" w:rsidRPr="00B05E04" w14:paraId="4B0D95A6" w14:textId="77777777" w:rsidTr="00051318">
        <w:trPr>
          <w:cantSplit/>
        </w:trPr>
        <w:tc>
          <w:tcPr>
            <w:tcW w:w="3307" w:type="dxa"/>
          </w:tcPr>
          <w:p w14:paraId="2826B73B"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7050139E"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DE1719" w:rsidRPr="00B05E04" w14:paraId="38EA3F57" w14:textId="77777777" w:rsidTr="00051318">
        <w:trPr>
          <w:cantSplit/>
        </w:trPr>
        <w:tc>
          <w:tcPr>
            <w:tcW w:w="3307" w:type="dxa"/>
          </w:tcPr>
          <w:p w14:paraId="6332E7E1"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32F69621"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Cliente, Vendedor, Administrador</w:t>
            </w:r>
          </w:p>
        </w:tc>
      </w:tr>
      <w:tr w:rsidR="00DE1719" w:rsidRPr="00B05E04" w14:paraId="786E705A" w14:textId="77777777" w:rsidTr="00051318">
        <w:trPr>
          <w:cantSplit/>
        </w:trPr>
        <w:tc>
          <w:tcPr>
            <w:tcW w:w="3307" w:type="dxa"/>
          </w:tcPr>
          <w:p w14:paraId="0D8CADCC"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68F41FA2"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Buscamos que un usuario que olvidó su contraseña pueda recuperar el acceso sin revelar si el correo consultado pertenece o no a una cuenta.</w:t>
            </w:r>
          </w:p>
        </w:tc>
      </w:tr>
      <w:tr w:rsidR="00DE1719" w:rsidRPr="00B05E04" w14:paraId="127E4833" w14:textId="77777777" w:rsidTr="00051318">
        <w:trPr>
          <w:cantSplit/>
        </w:trPr>
        <w:tc>
          <w:tcPr>
            <w:tcW w:w="3307" w:type="dxa"/>
          </w:tcPr>
          <w:p w14:paraId="3FD9191E"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06A56773"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RF-001, RF-012</w:t>
            </w:r>
          </w:p>
        </w:tc>
      </w:tr>
      <w:tr w:rsidR="00DE1719" w:rsidRPr="00B05E04" w14:paraId="3DE34601" w14:textId="77777777" w:rsidTr="00051318">
        <w:trPr>
          <w:cantSplit/>
        </w:trPr>
        <w:tc>
          <w:tcPr>
            <w:tcW w:w="3307" w:type="dxa"/>
          </w:tcPr>
          <w:p w14:paraId="11A48075" w14:textId="77777777" w:rsidR="00DE1719" w:rsidRPr="00B05E04" w:rsidRDefault="00DE1719"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6EE0B742" w14:textId="77777777" w:rsidR="00DE1719" w:rsidRPr="00B05E04" w:rsidRDefault="00DE1719" w:rsidP="00051318">
            <w:pPr>
              <w:rPr>
                <w:rFonts w:asciiTheme="minorHAnsi" w:eastAsia="Calibri" w:hAnsiTheme="minorHAnsi" w:cstheme="minorHAnsi"/>
                <w:color w:val="FF0000"/>
              </w:rPr>
            </w:pPr>
            <w:r w:rsidRPr="00B05E04">
              <w:rPr>
                <w:rFonts w:asciiTheme="minorHAnsi" w:hAnsiTheme="minorHAnsi" w:cstheme="minorHAnsi"/>
              </w:rPr>
              <w:t>Definimos una recuperación mediante el correo registrado, resuelta directamente con Supabase Auth (GoTrue). El sistema recibe la solicitud, responde con un mensaje genérico y envía un enlace con un token único por el SMTP de Resend. El enlace permite crear una nueva contraseña durante un máximo de 30 minutos. Al completar el cambio, GoTrue actualiza el hash e invalida los tokens anteriores.</w:t>
            </w:r>
          </w:p>
        </w:tc>
      </w:tr>
      <w:tr w:rsidR="00DE1719" w:rsidRPr="00B05E04" w14:paraId="63012D42" w14:textId="77777777" w:rsidTr="00051318">
        <w:trPr>
          <w:cantSplit/>
        </w:trPr>
        <w:tc>
          <w:tcPr>
            <w:tcW w:w="3307" w:type="dxa"/>
          </w:tcPr>
          <w:p w14:paraId="530164E9" w14:textId="77777777" w:rsidR="00DE1719" w:rsidRPr="00B05E04" w:rsidRDefault="00DE1719" w:rsidP="00051318">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77892299" w14:textId="77777777" w:rsidR="00DE1719" w:rsidRPr="00B05E04" w:rsidRDefault="00DE1719" w:rsidP="00051318">
            <w:pPr>
              <w:rPr>
                <w:rFonts w:asciiTheme="minorHAnsi" w:eastAsia="Calibri" w:hAnsiTheme="minorHAnsi" w:cstheme="minorHAnsi"/>
                <w:color w:val="FF0000"/>
              </w:rPr>
            </w:pPr>
            <w:r w:rsidRPr="00B05E04">
              <w:rPr>
                <w:rFonts w:asciiTheme="minorHAnsi" w:hAnsiTheme="minorHAnsi" w:cstheme="minorHAnsi"/>
              </w:rPr>
              <w:t>El usuario debe contar con un correo asociado a su cuenta para recibir el enlace de recuperación.</w:t>
            </w:r>
          </w:p>
        </w:tc>
      </w:tr>
      <w:tr w:rsidR="006F6CAB" w:rsidRPr="00B05E04" w14:paraId="618AB5B4" w14:textId="77777777">
        <w:trPr>
          <w:cantSplit/>
        </w:trPr>
        <w:tc>
          <w:tcPr>
            <w:tcW w:w="3307" w:type="dxa"/>
            <w:vMerge w:val="restart"/>
          </w:tcPr>
          <w:p w14:paraId="3F32298C"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0270C14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3AB32CA3" w14:textId="77777777" w:rsidR="006F6CAB" w:rsidRPr="00B05E04" w:rsidRDefault="006F6CAB">
            <w:pPr>
              <w:rPr>
                <w:rFonts w:asciiTheme="minorHAnsi" w:eastAsia="Calibri" w:hAnsiTheme="minorHAnsi" w:cstheme="minorHAnsi"/>
                <w:b/>
                <w:bCs/>
              </w:rPr>
            </w:pPr>
          </w:p>
          <w:p w14:paraId="06C44861" w14:textId="77777777" w:rsidR="006F6CAB" w:rsidRPr="00B05E04" w:rsidRDefault="006F6CAB">
            <w:pPr>
              <w:rPr>
                <w:rFonts w:asciiTheme="minorHAnsi" w:eastAsia="Calibri" w:hAnsiTheme="minorHAnsi" w:cstheme="minorHAnsi"/>
                <w:b/>
                <w:bCs/>
              </w:rPr>
            </w:pPr>
          </w:p>
        </w:tc>
        <w:tc>
          <w:tcPr>
            <w:tcW w:w="789" w:type="dxa"/>
          </w:tcPr>
          <w:p w14:paraId="33196F94"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1DA5F66"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2F8F04FF" w14:textId="77777777">
        <w:trPr>
          <w:cantSplit/>
        </w:trPr>
        <w:tc>
          <w:tcPr>
            <w:tcW w:w="3307" w:type="dxa"/>
            <w:vMerge/>
          </w:tcPr>
          <w:p w14:paraId="216998B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B14E55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1BAF4FA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selecciona la opción Olvidé mi contraseña desde la pantalla de autenticación.</w:t>
            </w:r>
          </w:p>
        </w:tc>
      </w:tr>
      <w:tr w:rsidR="006F6CAB" w:rsidRPr="00B05E04" w14:paraId="5B24EA26" w14:textId="77777777">
        <w:trPr>
          <w:cantSplit/>
        </w:trPr>
        <w:tc>
          <w:tcPr>
            <w:tcW w:w="3307" w:type="dxa"/>
            <w:vMerge/>
          </w:tcPr>
          <w:p w14:paraId="1CBF69E1"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64D9BE6"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1A62CB7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ingresa el correo que desea recuperar.</w:t>
            </w:r>
          </w:p>
        </w:tc>
      </w:tr>
      <w:tr w:rsidR="006F6CAB" w:rsidRPr="00B05E04" w14:paraId="0D0C9474" w14:textId="77777777">
        <w:trPr>
          <w:cantSplit/>
        </w:trPr>
        <w:tc>
          <w:tcPr>
            <w:tcW w:w="3307" w:type="dxa"/>
            <w:vMerge/>
          </w:tcPr>
          <w:p w14:paraId="3237A40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B9D3DF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7A5E41B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procesa la solicitud y muestra un mensaje genérico que no revela si el correo existe.</w:t>
            </w:r>
          </w:p>
        </w:tc>
      </w:tr>
      <w:tr w:rsidR="006F6CAB" w:rsidRPr="00B05E04" w14:paraId="0B4FFF28" w14:textId="77777777">
        <w:trPr>
          <w:cantSplit/>
        </w:trPr>
        <w:tc>
          <w:tcPr>
            <w:tcW w:w="3307" w:type="dxa"/>
            <w:vMerge/>
          </w:tcPr>
          <w:p w14:paraId="36A7E0C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16847A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7891C56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corresponde, Supabase Auth genera un token único y envía un correo con el enlace temporal de recuperación.</w:t>
            </w:r>
          </w:p>
        </w:tc>
      </w:tr>
      <w:tr w:rsidR="006F6CAB" w:rsidRPr="00B05E04" w14:paraId="64BDA1FC" w14:textId="77777777">
        <w:trPr>
          <w:cantSplit/>
        </w:trPr>
        <w:tc>
          <w:tcPr>
            <w:tcW w:w="3307" w:type="dxa"/>
            <w:vMerge/>
          </w:tcPr>
          <w:p w14:paraId="16FC4E1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84D8B4B"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01E5B78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abre el enlace recibido antes de que expire el token.</w:t>
            </w:r>
          </w:p>
        </w:tc>
      </w:tr>
      <w:tr w:rsidR="006F6CAB" w:rsidRPr="00B05E04" w14:paraId="32AD9C14" w14:textId="77777777">
        <w:trPr>
          <w:cantSplit/>
        </w:trPr>
        <w:tc>
          <w:tcPr>
            <w:tcW w:w="3307" w:type="dxa"/>
            <w:vMerge/>
          </w:tcPr>
          <w:p w14:paraId="59FC1D6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8002B7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79905F8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ingresa una nueva contraseña y la confirma según la política de seguridad definida.</w:t>
            </w:r>
          </w:p>
        </w:tc>
      </w:tr>
      <w:tr w:rsidR="006F6CAB" w:rsidRPr="00B05E04" w14:paraId="6BE4A912" w14:textId="77777777">
        <w:trPr>
          <w:cantSplit/>
        </w:trPr>
        <w:tc>
          <w:tcPr>
            <w:tcW w:w="3307" w:type="dxa"/>
            <w:vMerge/>
          </w:tcPr>
          <w:p w14:paraId="4949839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44AB112"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7</w:t>
            </w:r>
          </w:p>
        </w:tc>
        <w:tc>
          <w:tcPr>
            <w:tcW w:w="6111" w:type="dxa"/>
          </w:tcPr>
          <w:p w14:paraId="6077B84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Supabase Auth actualiza el hash de la contraseña e invalida los tokens de recuperación que ya no deben seguir siendo válidos.</w:t>
            </w:r>
          </w:p>
        </w:tc>
      </w:tr>
      <w:tr w:rsidR="00DE1719" w:rsidRPr="00B05E04" w14:paraId="1D91D4AB" w14:textId="77777777" w:rsidTr="00051318">
        <w:trPr>
          <w:cantSplit/>
        </w:trPr>
        <w:tc>
          <w:tcPr>
            <w:tcW w:w="3307" w:type="dxa"/>
          </w:tcPr>
          <w:p w14:paraId="3E37035C" w14:textId="77777777" w:rsidR="00DE1719" w:rsidRPr="00B05E04" w:rsidRDefault="00DE1719" w:rsidP="00051318">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5F88C8F2" w14:textId="77777777" w:rsidR="00DE1719" w:rsidRPr="00B05E04" w:rsidRDefault="00DE1719" w:rsidP="00051318">
            <w:pPr>
              <w:rPr>
                <w:rFonts w:asciiTheme="minorHAnsi" w:eastAsia="Calibri" w:hAnsiTheme="minorHAnsi" w:cstheme="minorHAnsi"/>
                <w:color w:val="FF0000"/>
              </w:rPr>
            </w:pPr>
            <w:r w:rsidRPr="00B05E04">
              <w:rPr>
                <w:rFonts w:asciiTheme="minorHAnsi" w:hAnsiTheme="minorHAnsi" w:cstheme="minorHAnsi"/>
              </w:rPr>
              <w:t>Consideramos completado el requisito cuando la nueva contraseña queda almacenada de forma segura y los tokens anteriores ya no permiten volver a utilizar el enlace.</w:t>
            </w:r>
          </w:p>
        </w:tc>
      </w:tr>
      <w:tr w:rsidR="00FB0E24" w:rsidRPr="00B05E04" w14:paraId="362286D5" w14:textId="77777777">
        <w:trPr>
          <w:cantSplit/>
        </w:trPr>
        <w:tc>
          <w:tcPr>
            <w:tcW w:w="3307" w:type="dxa"/>
            <w:vMerge w:val="restart"/>
          </w:tcPr>
          <w:p w14:paraId="7E98550C"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35039EA7" w14:textId="77777777" w:rsidR="00FB0E24" w:rsidRPr="00B05E04" w:rsidRDefault="00FB0E24" w:rsidP="00FB0E24">
            <w:pPr>
              <w:rPr>
                <w:rFonts w:asciiTheme="minorHAnsi" w:eastAsia="Calibri" w:hAnsiTheme="minorHAnsi" w:cstheme="minorHAnsi"/>
              </w:rPr>
            </w:pPr>
          </w:p>
          <w:p w14:paraId="66EA38B8" w14:textId="77777777" w:rsidR="00FB0E24" w:rsidRPr="00B05E04" w:rsidRDefault="00FB0E24" w:rsidP="00FB0E24">
            <w:pPr>
              <w:rPr>
                <w:rFonts w:asciiTheme="minorHAnsi" w:eastAsia="Calibri" w:hAnsiTheme="minorHAnsi" w:cstheme="minorHAnsi"/>
              </w:rPr>
            </w:pPr>
          </w:p>
        </w:tc>
        <w:tc>
          <w:tcPr>
            <w:tcW w:w="789" w:type="dxa"/>
          </w:tcPr>
          <w:p w14:paraId="428ED2B2"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C35C70F"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36A5CA38" w14:textId="77777777">
        <w:trPr>
          <w:cantSplit/>
        </w:trPr>
        <w:tc>
          <w:tcPr>
            <w:tcW w:w="3307" w:type="dxa"/>
            <w:vMerge/>
          </w:tcPr>
          <w:p w14:paraId="659B60E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4E29C93"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11" w:type="dxa"/>
          </w:tcPr>
          <w:p w14:paraId="549D6E85"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correo no existe, el sistema mantiene el mismo mensaje genérico para no revelar información de la cuenta.</w:t>
            </w:r>
          </w:p>
        </w:tc>
      </w:tr>
      <w:tr w:rsidR="006F6CAB" w:rsidRPr="00B05E04" w14:paraId="314E17C3" w14:textId="77777777">
        <w:trPr>
          <w:cantSplit/>
        </w:trPr>
        <w:tc>
          <w:tcPr>
            <w:tcW w:w="3307" w:type="dxa"/>
            <w:vMerge/>
          </w:tcPr>
          <w:p w14:paraId="114BA16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D7AFAAE"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11EFA308"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token está vencido o ya fue utilizado, el sistema rechaza el enlace y solicita iniciar nuevamente el proceso de recuperación.</w:t>
            </w:r>
          </w:p>
        </w:tc>
      </w:tr>
      <w:tr w:rsidR="00FB0E24" w:rsidRPr="00B05E04" w14:paraId="04E786C1" w14:textId="77777777">
        <w:trPr>
          <w:cantSplit/>
        </w:trPr>
        <w:tc>
          <w:tcPr>
            <w:tcW w:w="3307" w:type="dxa"/>
            <w:vMerge w:val="restart"/>
          </w:tcPr>
          <w:p w14:paraId="1BF273FA"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3F57F305" w14:textId="77777777" w:rsidR="00FB0E24" w:rsidRPr="00B05E04" w:rsidRDefault="00FB0E24" w:rsidP="00FB0E24">
            <w:pPr>
              <w:rPr>
                <w:rFonts w:asciiTheme="minorHAnsi" w:eastAsia="Calibri" w:hAnsiTheme="minorHAnsi" w:cstheme="minorHAnsi"/>
              </w:rPr>
            </w:pPr>
          </w:p>
        </w:tc>
        <w:tc>
          <w:tcPr>
            <w:tcW w:w="789" w:type="dxa"/>
          </w:tcPr>
          <w:p w14:paraId="2C12DF4F"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6B0DA107"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43524613" w14:textId="77777777">
        <w:trPr>
          <w:cantSplit/>
        </w:trPr>
        <w:tc>
          <w:tcPr>
            <w:tcW w:w="3307" w:type="dxa"/>
            <w:vMerge/>
          </w:tcPr>
          <w:p w14:paraId="41293B4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65D50B1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3917061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correo de recuperación debe enviarse en menos de 10 segundos en condiciones normales.</w:t>
            </w:r>
          </w:p>
        </w:tc>
      </w:tr>
      <w:tr w:rsidR="00DE1719" w:rsidRPr="00B05E04" w14:paraId="6B92264D" w14:textId="77777777" w:rsidTr="00051318">
        <w:trPr>
          <w:cantSplit/>
        </w:trPr>
        <w:tc>
          <w:tcPr>
            <w:tcW w:w="3307" w:type="dxa"/>
          </w:tcPr>
          <w:p w14:paraId="465721F1" w14:textId="77777777" w:rsidR="00DE1719" w:rsidRPr="00B05E04" w:rsidRDefault="00DE1719"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Frecuencia esperada</w:t>
            </w:r>
          </w:p>
        </w:tc>
        <w:tc>
          <w:tcPr>
            <w:tcW w:w="6900" w:type="dxa"/>
            <w:gridSpan w:val="2"/>
          </w:tcPr>
          <w:p w14:paraId="17BDE8A1" w14:textId="77777777" w:rsidR="00DE1719" w:rsidRPr="00B05E04" w:rsidRDefault="00DE1719" w:rsidP="00051318">
            <w:pPr>
              <w:rPr>
                <w:rFonts w:asciiTheme="minorHAnsi" w:eastAsia="Calibri" w:hAnsiTheme="minorHAnsi" w:cstheme="minorHAnsi"/>
              </w:rPr>
            </w:pPr>
            <w:r w:rsidRPr="00B05E04">
              <w:rPr>
                <w:rFonts w:asciiTheme="minorHAnsi" w:hAnsiTheme="minorHAnsi" w:cstheme="minorHAnsi"/>
              </w:rPr>
              <w:t>Ocasional, cada vez que un usuario necesite restablecer su contraseña.</w:t>
            </w:r>
          </w:p>
        </w:tc>
      </w:tr>
      <w:tr w:rsidR="00DE1719" w:rsidRPr="00B05E04" w14:paraId="7D98FB67" w14:textId="77777777" w:rsidTr="00051318">
        <w:trPr>
          <w:cantSplit/>
        </w:trPr>
        <w:tc>
          <w:tcPr>
            <w:tcW w:w="3307" w:type="dxa"/>
          </w:tcPr>
          <w:p w14:paraId="60D4528E" w14:textId="77777777" w:rsidR="00DE1719" w:rsidRPr="00B05E04" w:rsidRDefault="00DE1719"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4C6FF1B8" w14:textId="77777777" w:rsidR="00DE1719" w:rsidRPr="00B05E04" w:rsidRDefault="00DE1719" w:rsidP="00051318">
            <w:pPr>
              <w:rPr>
                <w:rFonts w:asciiTheme="minorHAnsi" w:eastAsia="Calibri" w:hAnsiTheme="minorHAnsi" w:cstheme="minorHAnsi"/>
              </w:rPr>
            </w:pPr>
            <w:r w:rsidRPr="00B05E04">
              <w:rPr>
                <w:rFonts w:asciiTheme="minorHAnsi" w:hAnsiTheme="minorHAnsi" w:cstheme="minorHAnsi"/>
              </w:rPr>
              <w:t>Utilizamos tokens de un solo uso con una vigencia de 30 minutos. Cuando se genera un nuevo token, el anterior deja de ser válido. Usamos GoTrue directamente y no FastAPI, porque pasar por FastAPI sería redundante. Nosotros clasificamos este requerimiento con complejidad Mediana y riesgo Medio, y no forma parte del flujo feliz.</w:t>
            </w:r>
          </w:p>
        </w:tc>
      </w:tr>
    </w:tbl>
    <w:p w14:paraId="70F19D45" w14:textId="77777777" w:rsidR="00DE1719" w:rsidRPr="00B05E04" w:rsidRDefault="00DE1719">
      <w:pPr>
        <w:rPr>
          <w:rFonts w:asciiTheme="minorHAnsi" w:hAnsiTheme="minorHAnsi" w:cstheme="minorHAnsi"/>
        </w:rPr>
      </w:pPr>
    </w:p>
    <w:tbl>
      <w:tblPr>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FE3D7A" w:rsidRPr="00B05E04" w14:paraId="32CA32D2" w14:textId="77777777" w:rsidTr="00051318">
        <w:trPr>
          <w:cantSplit/>
        </w:trPr>
        <w:tc>
          <w:tcPr>
            <w:tcW w:w="3307" w:type="dxa"/>
          </w:tcPr>
          <w:p w14:paraId="002B4DD7"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RF-02</w:t>
            </w:r>
            <w:r w:rsidR="00A903E8" w:rsidRPr="00B05E04">
              <w:rPr>
                <w:rFonts w:asciiTheme="minorHAnsi" w:eastAsia="Calibri" w:hAnsiTheme="minorHAnsi" w:cstheme="minorHAnsi"/>
                <w:b/>
                <w:bCs/>
                <w:color w:val="0070C0"/>
              </w:rPr>
              <w:t>4</w:t>
            </w:r>
          </w:p>
        </w:tc>
        <w:tc>
          <w:tcPr>
            <w:tcW w:w="6900" w:type="dxa"/>
            <w:gridSpan w:val="2"/>
          </w:tcPr>
          <w:p w14:paraId="1855E8A1" w14:textId="77777777" w:rsidR="00FE3D7A" w:rsidRPr="00B05E04" w:rsidRDefault="00FE3D7A" w:rsidP="00051318">
            <w:pPr>
              <w:keepNext/>
              <w:rPr>
                <w:rFonts w:asciiTheme="minorHAnsi" w:eastAsia="Calibri" w:hAnsiTheme="minorHAnsi" w:cstheme="minorHAnsi"/>
              </w:rPr>
            </w:pPr>
            <w:r w:rsidRPr="00B05E04">
              <w:rPr>
                <w:rFonts w:asciiTheme="minorHAnsi" w:hAnsiTheme="minorHAnsi" w:cstheme="minorHAnsi"/>
                <w:b/>
              </w:rPr>
              <w:t>Cambio de Contraseña (Usuario Autenticado)</w:t>
            </w:r>
          </w:p>
        </w:tc>
      </w:tr>
      <w:tr w:rsidR="00FE3D7A" w:rsidRPr="00B05E04" w14:paraId="61B7D5C5" w14:textId="77777777" w:rsidTr="00051318">
        <w:trPr>
          <w:cantSplit/>
        </w:trPr>
        <w:tc>
          <w:tcPr>
            <w:tcW w:w="3307" w:type="dxa"/>
          </w:tcPr>
          <w:p w14:paraId="120C6B54"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017E34AF"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FE3D7A" w:rsidRPr="00B05E04" w14:paraId="154D01D8" w14:textId="77777777" w:rsidTr="00051318">
        <w:trPr>
          <w:cantSplit/>
        </w:trPr>
        <w:tc>
          <w:tcPr>
            <w:tcW w:w="3307" w:type="dxa"/>
          </w:tcPr>
          <w:p w14:paraId="6490C93F"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218563A9"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Cliente, Vendedor, Administrador</w:t>
            </w:r>
          </w:p>
        </w:tc>
      </w:tr>
      <w:tr w:rsidR="00FE3D7A" w:rsidRPr="00B05E04" w14:paraId="489E03B4" w14:textId="77777777" w:rsidTr="00051318">
        <w:trPr>
          <w:cantSplit/>
        </w:trPr>
        <w:tc>
          <w:tcPr>
            <w:tcW w:w="3307" w:type="dxa"/>
          </w:tcPr>
          <w:p w14:paraId="464C7ED4"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7FAA702A"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Buscamos que cada usuario autenticado pueda cambiar su contraseña desde su perfil y que las sesiones anteriores dejen de ser válidas por seguridad.</w:t>
            </w:r>
          </w:p>
        </w:tc>
      </w:tr>
      <w:tr w:rsidR="00FE3D7A" w:rsidRPr="00B05E04" w14:paraId="510A3519" w14:textId="77777777" w:rsidTr="00051318">
        <w:trPr>
          <w:cantSplit/>
        </w:trPr>
        <w:tc>
          <w:tcPr>
            <w:tcW w:w="3307" w:type="dxa"/>
          </w:tcPr>
          <w:p w14:paraId="7100E163"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49D37A5E"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RF-001</w:t>
            </w:r>
          </w:p>
        </w:tc>
      </w:tr>
      <w:tr w:rsidR="00FE3D7A" w:rsidRPr="00B05E04" w14:paraId="772F4AAA" w14:textId="77777777" w:rsidTr="00051318">
        <w:trPr>
          <w:cantSplit/>
        </w:trPr>
        <w:tc>
          <w:tcPr>
            <w:tcW w:w="3307" w:type="dxa"/>
          </w:tcPr>
          <w:p w14:paraId="0FA3EED4" w14:textId="77777777" w:rsidR="00FE3D7A" w:rsidRPr="00B05E04" w:rsidRDefault="00FE3D7A"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1F0E0054" w14:textId="77777777" w:rsidR="00FE3D7A" w:rsidRPr="00B05E04" w:rsidRDefault="00FE3D7A" w:rsidP="00051318">
            <w:pPr>
              <w:rPr>
                <w:rFonts w:asciiTheme="minorHAnsi" w:eastAsia="Calibri" w:hAnsiTheme="minorHAnsi" w:cstheme="minorHAnsi"/>
                <w:color w:val="FF0000"/>
              </w:rPr>
            </w:pPr>
            <w:r w:rsidRPr="00B05E04">
              <w:rPr>
                <w:rFonts w:asciiTheme="minorHAnsi" w:hAnsiTheme="minorHAnsi" w:cstheme="minorHAnsi"/>
              </w:rPr>
              <w:t>Definimos un cambio de contraseña que solicite la contraseña actual, una nueva contraseña y su confirmación. El cambio se resuelve directamente con Supabase Auth (GoTrue), que aplica la política de seguridad vigente, guarda el nuevo hash e invalida los refresh tokens o sesiones asociadas para exigir una nueva autenticación.</w:t>
            </w:r>
          </w:p>
        </w:tc>
      </w:tr>
      <w:tr w:rsidR="00FE3D7A" w:rsidRPr="00B05E04" w14:paraId="1DF3CF55" w14:textId="77777777" w:rsidTr="00051318">
        <w:trPr>
          <w:cantSplit/>
        </w:trPr>
        <w:tc>
          <w:tcPr>
            <w:tcW w:w="3307" w:type="dxa"/>
          </w:tcPr>
          <w:p w14:paraId="6C5045C7" w14:textId="77777777" w:rsidR="00FE3D7A" w:rsidRPr="00B05E04" w:rsidRDefault="00FE3D7A" w:rsidP="00051318">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5E91E465" w14:textId="77777777" w:rsidR="00FE3D7A" w:rsidRPr="00B05E04" w:rsidRDefault="00FE3D7A" w:rsidP="00051318">
            <w:pPr>
              <w:rPr>
                <w:rFonts w:asciiTheme="minorHAnsi" w:eastAsia="Calibri" w:hAnsiTheme="minorHAnsi" w:cstheme="minorHAnsi"/>
                <w:color w:val="FF0000"/>
              </w:rPr>
            </w:pPr>
            <w:r w:rsidRPr="00B05E04">
              <w:rPr>
                <w:rFonts w:asciiTheme="minorHAnsi" w:hAnsiTheme="minorHAnsi" w:cstheme="minorHAnsi"/>
              </w:rPr>
              <w:t>El usuario debe encontrarse autenticado y tener acceso a la sección Mi perfil.</w:t>
            </w:r>
          </w:p>
        </w:tc>
      </w:tr>
      <w:tr w:rsidR="006F6CAB" w:rsidRPr="00B05E04" w14:paraId="5595DBAF" w14:textId="77777777">
        <w:trPr>
          <w:cantSplit/>
        </w:trPr>
        <w:tc>
          <w:tcPr>
            <w:tcW w:w="3307" w:type="dxa"/>
            <w:vMerge w:val="restart"/>
          </w:tcPr>
          <w:p w14:paraId="2D65C526"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34491168"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722D8B02" w14:textId="77777777" w:rsidR="006F6CAB" w:rsidRPr="00B05E04" w:rsidRDefault="006F6CAB">
            <w:pPr>
              <w:rPr>
                <w:rFonts w:asciiTheme="minorHAnsi" w:eastAsia="Calibri" w:hAnsiTheme="minorHAnsi" w:cstheme="minorHAnsi"/>
                <w:b/>
                <w:bCs/>
              </w:rPr>
            </w:pPr>
          </w:p>
          <w:p w14:paraId="583ACFD3" w14:textId="77777777" w:rsidR="006F6CAB" w:rsidRPr="00B05E04" w:rsidRDefault="006F6CAB">
            <w:pPr>
              <w:rPr>
                <w:rFonts w:asciiTheme="minorHAnsi" w:eastAsia="Calibri" w:hAnsiTheme="minorHAnsi" w:cstheme="minorHAnsi"/>
                <w:b/>
                <w:bCs/>
              </w:rPr>
            </w:pPr>
          </w:p>
        </w:tc>
        <w:tc>
          <w:tcPr>
            <w:tcW w:w="789" w:type="dxa"/>
          </w:tcPr>
          <w:p w14:paraId="6343B47B"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376FC2ED"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0AF81A09" w14:textId="77777777">
        <w:trPr>
          <w:cantSplit/>
        </w:trPr>
        <w:tc>
          <w:tcPr>
            <w:tcW w:w="3307" w:type="dxa"/>
            <w:vMerge/>
          </w:tcPr>
          <w:p w14:paraId="71199D6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EB7F6D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72859D8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accede a Mi perfil y selecciona la opción Cambiar contraseña.</w:t>
            </w:r>
          </w:p>
        </w:tc>
      </w:tr>
      <w:tr w:rsidR="006F6CAB" w:rsidRPr="00B05E04" w14:paraId="66681E79" w14:textId="77777777">
        <w:trPr>
          <w:cantSplit/>
        </w:trPr>
        <w:tc>
          <w:tcPr>
            <w:tcW w:w="3307" w:type="dxa"/>
            <w:vMerge/>
          </w:tcPr>
          <w:p w14:paraId="6B0B795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23B405F"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26214BD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ingresa su contraseña actual para demostrar que mantiene acceso legítimo a la cuenta.</w:t>
            </w:r>
          </w:p>
        </w:tc>
      </w:tr>
      <w:tr w:rsidR="006F6CAB" w:rsidRPr="00B05E04" w14:paraId="18E2676D" w14:textId="77777777">
        <w:trPr>
          <w:cantSplit/>
        </w:trPr>
        <w:tc>
          <w:tcPr>
            <w:tcW w:w="3307" w:type="dxa"/>
            <w:vMerge/>
          </w:tcPr>
          <w:p w14:paraId="4365E2D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6BC5EF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73943C8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ingresa la nueva contraseña y vuelve a escribirla para confirmar que ambas coinciden.</w:t>
            </w:r>
          </w:p>
        </w:tc>
      </w:tr>
      <w:tr w:rsidR="006F6CAB" w:rsidRPr="00B05E04" w14:paraId="056DBC79" w14:textId="77777777">
        <w:trPr>
          <w:cantSplit/>
        </w:trPr>
        <w:tc>
          <w:tcPr>
            <w:tcW w:w="3307" w:type="dxa"/>
            <w:vMerge/>
          </w:tcPr>
          <w:p w14:paraId="40A6819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EC5374C"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7EE72B1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verifica la contraseña actual y valida que la nueva contraseña cumpla la política de seguridad.</w:t>
            </w:r>
          </w:p>
        </w:tc>
      </w:tr>
      <w:tr w:rsidR="006F6CAB" w:rsidRPr="00B05E04" w14:paraId="60EF261F" w14:textId="77777777">
        <w:trPr>
          <w:cantSplit/>
        </w:trPr>
        <w:tc>
          <w:tcPr>
            <w:tcW w:w="3307" w:type="dxa"/>
            <w:vMerge/>
          </w:tcPr>
          <w:p w14:paraId="5DE425A1"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48469C2"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36D9E9E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todo es correcto, Supabase Auth actualiza el hash e invalida las sesiones o refresh tokens existentes para requerir un nuevo inicio de sesión.</w:t>
            </w:r>
          </w:p>
        </w:tc>
      </w:tr>
      <w:tr w:rsidR="00FE3D7A" w:rsidRPr="00B05E04" w14:paraId="717984BB" w14:textId="77777777" w:rsidTr="00051318">
        <w:trPr>
          <w:cantSplit/>
        </w:trPr>
        <w:tc>
          <w:tcPr>
            <w:tcW w:w="3307" w:type="dxa"/>
          </w:tcPr>
          <w:p w14:paraId="51965FFB" w14:textId="77777777" w:rsidR="00FE3D7A" w:rsidRPr="00B05E04" w:rsidRDefault="00FE3D7A" w:rsidP="00051318">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10ED0F88" w14:textId="77777777" w:rsidR="00FE3D7A" w:rsidRPr="00B05E04" w:rsidRDefault="00FE3D7A" w:rsidP="00051318">
            <w:pPr>
              <w:rPr>
                <w:rFonts w:asciiTheme="minorHAnsi" w:eastAsia="Calibri" w:hAnsiTheme="minorHAnsi" w:cstheme="minorHAnsi"/>
                <w:color w:val="FF0000"/>
              </w:rPr>
            </w:pPr>
            <w:r w:rsidRPr="00B05E04">
              <w:rPr>
                <w:rFonts w:asciiTheme="minorHAnsi" w:hAnsiTheme="minorHAnsi" w:cstheme="minorHAnsi"/>
              </w:rPr>
              <w:t>Consideramos completado el requisito cuando la nueva contraseña queda guardada, las sesiones anteriores quedan invalidadas y el usuario debe iniciar sesión nuevamente.</w:t>
            </w:r>
          </w:p>
        </w:tc>
      </w:tr>
      <w:tr w:rsidR="00FB0E24" w:rsidRPr="00B05E04" w14:paraId="7E1B66D3" w14:textId="77777777">
        <w:trPr>
          <w:cantSplit/>
        </w:trPr>
        <w:tc>
          <w:tcPr>
            <w:tcW w:w="3307" w:type="dxa"/>
            <w:vMerge w:val="restart"/>
          </w:tcPr>
          <w:p w14:paraId="5DE60034"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5BA2B7E9" w14:textId="77777777" w:rsidR="00FB0E24" w:rsidRPr="00B05E04" w:rsidRDefault="00FB0E24" w:rsidP="00FB0E24">
            <w:pPr>
              <w:rPr>
                <w:rFonts w:asciiTheme="minorHAnsi" w:eastAsia="Calibri" w:hAnsiTheme="minorHAnsi" w:cstheme="minorHAnsi"/>
              </w:rPr>
            </w:pPr>
          </w:p>
          <w:p w14:paraId="0C764A80" w14:textId="77777777" w:rsidR="00FB0E24" w:rsidRPr="00B05E04" w:rsidRDefault="00FB0E24" w:rsidP="00FB0E24">
            <w:pPr>
              <w:rPr>
                <w:rFonts w:asciiTheme="minorHAnsi" w:eastAsia="Calibri" w:hAnsiTheme="minorHAnsi" w:cstheme="minorHAnsi"/>
              </w:rPr>
            </w:pPr>
          </w:p>
        </w:tc>
        <w:tc>
          <w:tcPr>
            <w:tcW w:w="789" w:type="dxa"/>
          </w:tcPr>
          <w:p w14:paraId="3114D6B6"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077DBF2A"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6DCAA600" w14:textId="77777777">
        <w:trPr>
          <w:cantSplit/>
        </w:trPr>
        <w:tc>
          <w:tcPr>
            <w:tcW w:w="3307" w:type="dxa"/>
            <w:vMerge/>
          </w:tcPr>
          <w:p w14:paraId="7C44B22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2743632"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11" w:type="dxa"/>
          </w:tcPr>
          <w:p w14:paraId="6F5011E0"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contraseña actual no coincide, el sistema rechaza el cambio y mantiene la contraseña anterior.</w:t>
            </w:r>
          </w:p>
        </w:tc>
      </w:tr>
      <w:tr w:rsidR="006F6CAB" w:rsidRPr="00B05E04" w14:paraId="45863A97" w14:textId="77777777">
        <w:trPr>
          <w:cantSplit/>
        </w:trPr>
        <w:tc>
          <w:tcPr>
            <w:tcW w:w="3307" w:type="dxa"/>
            <w:vMerge/>
          </w:tcPr>
          <w:p w14:paraId="124F2FE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2EEA6E4"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w:t>
            </w:r>
          </w:p>
        </w:tc>
        <w:tc>
          <w:tcPr>
            <w:tcW w:w="6111" w:type="dxa"/>
          </w:tcPr>
          <w:p w14:paraId="18851BBF"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nueva contraseña no cumple la política definida o no coincide con su confirmación, el sistema informa el error y no guarda el cambio.</w:t>
            </w:r>
          </w:p>
        </w:tc>
      </w:tr>
      <w:tr w:rsidR="00FB0E24" w:rsidRPr="00B05E04" w14:paraId="23522003" w14:textId="77777777">
        <w:trPr>
          <w:cantSplit/>
        </w:trPr>
        <w:tc>
          <w:tcPr>
            <w:tcW w:w="3307" w:type="dxa"/>
            <w:vMerge w:val="restart"/>
          </w:tcPr>
          <w:p w14:paraId="49829948"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323F449C" w14:textId="77777777" w:rsidR="00FB0E24" w:rsidRPr="00B05E04" w:rsidRDefault="00FB0E24" w:rsidP="00FB0E24">
            <w:pPr>
              <w:rPr>
                <w:rFonts w:asciiTheme="minorHAnsi" w:eastAsia="Calibri" w:hAnsiTheme="minorHAnsi" w:cstheme="minorHAnsi"/>
              </w:rPr>
            </w:pPr>
          </w:p>
        </w:tc>
        <w:tc>
          <w:tcPr>
            <w:tcW w:w="789" w:type="dxa"/>
          </w:tcPr>
          <w:p w14:paraId="4037EC43"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3C6FAD24"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44B43E68" w14:textId="77777777">
        <w:trPr>
          <w:cantSplit/>
        </w:trPr>
        <w:tc>
          <w:tcPr>
            <w:tcW w:w="3307" w:type="dxa"/>
            <w:vMerge/>
          </w:tcPr>
          <w:p w14:paraId="20A2D61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21FB7F9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485A211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actualización de la contraseña debe completarse en menos de 3 segundos.</w:t>
            </w:r>
          </w:p>
        </w:tc>
      </w:tr>
      <w:tr w:rsidR="00FE3D7A" w:rsidRPr="00B05E04" w14:paraId="582A9C61" w14:textId="77777777" w:rsidTr="00051318">
        <w:trPr>
          <w:cantSplit/>
        </w:trPr>
        <w:tc>
          <w:tcPr>
            <w:tcW w:w="3307" w:type="dxa"/>
          </w:tcPr>
          <w:p w14:paraId="51CAE775" w14:textId="77777777" w:rsidR="00FE3D7A" w:rsidRPr="00B05E04" w:rsidRDefault="00FE3D7A"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701E5EE0" w14:textId="77777777" w:rsidR="00FE3D7A" w:rsidRPr="00B05E04" w:rsidRDefault="00FE3D7A" w:rsidP="00051318">
            <w:pPr>
              <w:rPr>
                <w:rFonts w:asciiTheme="minorHAnsi" w:eastAsia="Calibri" w:hAnsiTheme="minorHAnsi" w:cstheme="minorHAnsi"/>
              </w:rPr>
            </w:pPr>
            <w:r w:rsidRPr="00B05E04">
              <w:rPr>
                <w:rFonts w:asciiTheme="minorHAnsi" w:hAnsiTheme="minorHAnsi" w:cstheme="minorHAnsi"/>
              </w:rPr>
              <w:t>Ocasional, según las necesidades de seguridad o preferencia del usuario.</w:t>
            </w:r>
          </w:p>
        </w:tc>
      </w:tr>
      <w:tr w:rsidR="00FE3D7A" w:rsidRPr="00B05E04" w14:paraId="0034B80A" w14:textId="77777777" w:rsidTr="00051318">
        <w:trPr>
          <w:cantSplit/>
        </w:trPr>
        <w:tc>
          <w:tcPr>
            <w:tcW w:w="3307" w:type="dxa"/>
          </w:tcPr>
          <w:p w14:paraId="75BE0961" w14:textId="77777777" w:rsidR="00FE3D7A" w:rsidRPr="00B05E04" w:rsidRDefault="00FE3D7A"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167ACDC5" w14:textId="77777777" w:rsidR="00FE3D7A" w:rsidRPr="00B05E04" w:rsidRDefault="00FE3D7A" w:rsidP="00051318">
            <w:pPr>
              <w:rPr>
                <w:rFonts w:asciiTheme="minorHAnsi" w:eastAsia="Calibri" w:hAnsiTheme="minorHAnsi" w:cstheme="minorHAnsi"/>
              </w:rPr>
            </w:pPr>
            <w:r w:rsidRPr="00B05E04">
              <w:rPr>
                <w:rFonts w:asciiTheme="minorHAnsi" w:hAnsiTheme="minorHAnsi" w:cstheme="minorHAnsi"/>
              </w:rPr>
              <w:t>Mantenemos la restricción de que el correo electrónico no puede cambiarse desde el formulario de cambio de contraseña. Usamos GoTrue directamente y no FastAPI, porque pasar por FastAPI sería redundante. Nosotros clasificamos este requerimiento con complejidad Simple y riesgo Bajo, y no forma parte del flujo feliz.</w:t>
            </w:r>
          </w:p>
        </w:tc>
      </w:tr>
    </w:tbl>
    <w:p w14:paraId="01851753" w14:textId="77777777" w:rsidR="00DE1719" w:rsidRPr="00B05E04" w:rsidRDefault="00DE1719">
      <w:pPr>
        <w:rPr>
          <w:rFonts w:asciiTheme="minorHAnsi" w:hAnsiTheme="minorHAnsi" w:cstheme="minorHAnsi"/>
        </w:rPr>
      </w:pPr>
    </w:p>
    <w:tbl>
      <w:tblPr>
        <w:tblStyle w:val="ac"/>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6246CCE3" w14:textId="77777777">
        <w:trPr>
          <w:cantSplit/>
        </w:trPr>
        <w:tc>
          <w:tcPr>
            <w:tcW w:w="3307" w:type="dxa"/>
          </w:tcPr>
          <w:p w14:paraId="69DC8DC3"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RF-02</w:t>
            </w:r>
            <w:r w:rsidR="00A903E8" w:rsidRPr="00B05E04">
              <w:rPr>
                <w:rFonts w:asciiTheme="minorHAnsi" w:eastAsia="Calibri" w:hAnsiTheme="minorHAnsi" w:cstheme="minorHAnsi"/>
                <w:b/>
                <w:bCs/>
                <w:color w:val="0070C0"/>
              </w:rPr>
              <w:t>5</w:t>
            </w:r>
          </w:p>
        </w:tc>
        <w:tc>
          <w:tcPr>
            <w:tcW w:w="6900" w:type="dxa"/>
            <w:gridSpan w:val="2"/>
          </w:tcPr>
          <w:p w14:paraId="4D376C69" w14:textId="77777777" w:rsidR="006F6CAB" w:rsidRPr="00B05E04" w:rsidRDefault="00A903E8">
            <w:pPr>
              <w:keepNext/>
              <w:rPr>
                <w:rFonts w:asciiTheme="minorHAnsi" w:eastAsia="Calibri" w:hAnsiTheme="minorHAnsi" w:cstheme="minorHAnsi"/>
              </w:rPr>
            </w:pPr>
            <w:r w:rsidRPr="00B05E04">
              <w:rPr>
                <w:rFonts w:asciiTheme="minorHAnsi" w:hAnsiTheme="minorHAnsi" w:cstheme="minorHAnsi"/>
                <w:b/>
                <w:bCs/>
              </w:rPr>
              <w:t xml:space="preserve">Gestión de </w:t>
            </w:r>
            <w:proofErr w:type="spellStart"/>
            <w:r w:rsidRPr="00B05E04">
              <w:rPr>
                <w:rFonts w:asciiTheme="minorHAnsi" w:hAnsiTheme="minorHAnsi" w:cstheme="minorHAnsi"/>
                <w:b/>
                <w:bCs/>
              </w:rPr>
              <w:t>Delivery</w:t>
            </w:r>
            <w:proofErr w:type="spellEnd"/>
          </w:p>
        </w:tc>
      </w:tr>
      <w:tr w:rsidR="006F6CAB" w:rsidRPr="00B05E04" w14:paraId="180AE7BD" w14:textId="77777777">
        <w:trPr>
          <w:cantSplit/>
        </w:trPr>
        <w:tc>
          <w:tcPr>
            <w:tcW w:w="3307" w:type="dxa"/>
          </w:tcPr>
          <w:p w14:paraId="512F0B03"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14C6572C" w14:textId="77777777" w:rsidR="006F6CAB" w:rsidRPr="00B05E04" w:rsidRDefault="00A903E8">
            <w:pPr>
              <w:keepNext/>
              <w:rPr>
                <w:rFonts w:asciiTheme="minorHAnsi" w:hAnsiTheme="minorHAnsi" w:cstheme="minorHAnsi"/>
              </w:rPr>
            </w:pPr>
            <w:r w:rsidRPr="00B05E04">
              <w:rPr>
                <w:rFonts w:asciiTheme="minorHAnsi" w:hAnsiTheme="minorHAnsi" w:cstheme="minorHAnsi"/>
              </w:rPr>
              <w:t>3.0, 04/10/2026</w:t>
            </w:r>
          </w:p>
        </w:tc>
      </w:tr>
      <w:tr w:rsidR="006F6CAB" w:rsidRPr="00B05E04" w14:paraId="05C33F81" w14:textId="77777777">
        <w:trPr>
          <w:cantSplit/>
        </w:trPr>
        <w:tc>
          <w:tcPr>
            <w:tcW w:w="3307" w:type="dxa"/>
          </w:tcPr>
          <w:p w14:paraId="7568EC56"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553FA5AA" w14:textId="77777777" w:rsidR="006F6CAB" w:rsidRPr="00B05E04" w:rsidRDefault="00A903E8">
            <w:pPr>
              <w:keepNext/>
              <w:rPr>
                <w:rFonts w:asciiTheme="minorHAnsi" w:hAnsiTheme="minorHAnsi" w:cstheme="minorHAnsi"/>
              </w:rPr>
            </w:pPr>
            <w:r w:rsidRPr="00B05E04">
              <w:rPr>
                <w:rFonts w:asciiTheme="minorHAnsi" w:hAnsiTheme="minorHAnsi" w:cstheme="minorHAnsi"/>
              </w:rPr>
              <w:t>Vendedor (Productor), Cliente</w:t>
            </w:r>
          </w:p>
        </w:tc>
      </w:tr>
      <w:tr w:rsidR="006F6CAB" w:rsidRPr="00B05E04" w14:paraId="566ACCCD" w14:textId="77777777">
        <w:trPr>
          <w:cantSplit/>
        </w:trPr>
        <w:tc>
          <w:tcPr>
            <w:tcW w:w="3307" w:type="dxa"/>
          </w:tcPr>
          <w:p w14:paraId="2E67FC0D"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663D3D70" w14:textId="77777777" w:rsidR="006F6CAB" w:rsidRPr="00B05E04" w:rsidRDefault="00A903E8">
            <w:pPr>
              <w:keepNext/>
              <w:rPr>
                <w:rFonts w:asciiTheme="minorHAnsi" w:hAnsiTheme="minorHAnsi" w:cstheme="minorHAnsi"/>
              </w:rPr>
            </w:pPr>
            <w:r w:rsidRPr="00B05E04">
              <w:rPr>
                <w:rFonts w:asciiTheme="minorHAnsi" w:hAnsiTheme="minorHAnsi" w:cstheme="minorHAnsi"/>
              </w:rPr>
              <w:t>Buscamos que el Vendedor pueda completar la entrega de cada pedido con estados claros y un código de verificación, mientras el Cliente consulta el avance del pedido y califica al recibirlo.</w:t>
            </w:r>
          </w:p>
        </w:tc>
      </w:tr>
      <w:tr w:rsidR="006F6CAB" w:rsidRPr="00B05E04" w14:paraId="419B00AF" w14:textId="77777777">
        <w:trPr>
          <w:cantSplit/>
        </w:trPr>
        <w:tc>
          <w:tcPr>
            <w:tcW w:w="3307" w:type="dxa"/>
          </w:tcPr>
          <w:p w14:paraId="5A3FA984"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57570D03" w14:textId="77777777" w:rsidR="006F6CAB" w:rsidRPr="00B05E04" w:rsidRDefault="00A903E8">
            <w:pPr>
              <w:keepNext/>
              <w:rPr>
                <w:rFonts w:asciiTheme="minorHAnsi" w:hAnsiTheme="minorHAnsi" w:cstheme="minorHAnsi"/>
              </w:rPr>
            </w:pPr>
            <w:r w:rsidRPr="00B05E04">
              <w:rPr>
                <w:rFonts w:asciiTheme="minorHAnsi" w:hAnsiTheme="minorHAnsi" w:cstheme="minorHAnsi"/>
              </w:rPr>
              <w:t>RF-003, RF-005, RF-007, RF-014</w:t>
            </w:r>
          </w:p>
        </w:tc>
      </w:tr>
      <w:tr w:rsidR="006F6CAB" w:rsidRPr="00B05E04" w14:paraId="5F225B21" w14:textId="77777777">
        <w:trPr>
          <w:cantSplit/>
        </w:trPr>
        <w:tc>
          <w:tcPr>
            <w:tcW w:w="3307" w:type="dxa"/>
          </w:tcPr>
          <w:p w14:paraId="7276162F"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373DF665" w14:textId="77777777" w:rsidR="006F6CAB" w:rsidRPr="00B05E04" w:rsidRDefault="00BA55D2">
            <w:pPr>
              <w:rPr>
                <w:rFonts w:asciiTheme="minorHAnsi" w:hAnsiTheme="minorHAnsi" w:cstheme="minorHAnsi"/>
              </w:rPr>
            </w:pPr>
            <w:r w:rsidRPr="00B05E04">
              <w:rPr>
                <w:rFonts w:asciiTheme="minorHAnsi" w:hAnsiTheme="minorHAnsi" w:cstheme="minorHAnsi"/>
              </w:rPr>
              <w:t>Definimos que en el MVP el mismo Productor gestionará el delivery. El Vendedor avanza el pedido por los estados Preparación, En Tránsito y Entregado, y para marcarlo como Entregado debe ingresar el código de verificación (RF-007). El Cliente puede ver el estado desde una interfaz web interactiva. El costo del delivery se calcula con una tarifa fija más el fee de transacción, definidos por el Administrador. La dispersión del pago al comercio la realiza la pasarela al momento de la compra mediante Split Payment (RF-005), por lo que no hay retención ni aprobación de payout posterior. No usamos GPS, mapa en tiempo real ni fotografías de evidencia.</w:t>
            </w:r>
          </w:p>
        </w:tc>
      </w:tr>
      <w:tr w:rsidR="006F6CAB" w:rsidRPr="00B05E04" w14:paraId="210DC1E1" w14:textId="77777777">
        <w:trPr>
          <w:cantSplit/>
        </w:trPr>
        <w:tc>
          <w:tcPr>
            <w:tcW w:w="3307" w:type="dxa"/>
          </w:tcPr>
          <w:p w14:paraId="440EE40B"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0A4F58C9" w14:textId="77777777" w:rsidR="006F6CAB" w:rsidRPr="00B05E04" w:rsidRDefault="00BA55D2">
            <w:pPr>
              <w:rPr>
                <w:rFonts w:asciiTheme="minorHAnsi" w:hAnsiTheme="minorHAnsi" w:cstheme="minorHAnsi"/>
              </w:rPr>
            </w:pPr>
            <w:r w:rsidRPr="00B05E04">
              <w:rPr>
                <w:rFonts w:asciiTheme="minorHAnsi" w:hAnsiTheme="minorHAnsi" w:cstheme="minorHAnsi"/>
              </w:rPr>
              <w:t>El pedido debe estar pagado y el Vendedor debe encontrarse autenticado y aprobado.</w:t>
            </w:r>
          </w:p>
        </w:tc>
      </w:tr>
      <w:tr w:rsidR="006F6CAB" w:rsidRPr="00B05E04" w14:paraId="33509CF2" w14:textId="77777777">
        <w:trPr>
          <w:cantSplit/>
        </w:trPr>
        <w:tc>
          <w:tcPr>
            <w:tcW w:w="3307" w:type="dxa"/>
            <w:vMerge w:val="restart"/>
          </w:tcPr>
          <w:p w14:paraId="27D3AAAF"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7E47BC29"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210A60C4" w14:textId="77777777" w:rsidR="006F6CAB" w:rsidRPr="00B05E04" w:rsidRDefault="006F6CAB">
            <w:pPr>
              <w:rPr>
                <w:rFonts w:asciiTheme="minorHAnsi" w:eastAsia="Calibri" w:hAnsiTheme="minorHAnsi" w:cstheme="minorHAnsi"/>
                <w:b/>
                <w:bCs/>
              </w:rPr>
            </w:pPr>
          </w:p>
          <w:p w14:paraId="262EFA06" w14:textId="77777777" w:rsidR="006F6CAB" w:rsidRPr="00B05E04" w:rsidRDefault="006F6CAB">
            <w:pPr>
              <w:rPr>
                <w:rFonts w:asciiTheme="minorHAnsi" w:eastAsia="Calibri" w:hAnsiTheme="minorHAnsi" w:cstheme="minorHAnsi"/>
                <w:b/>
                <w:bCs/>
              </w:rPr>
            </w:pPr>
          </w:p>
        </w:tc>
        <w:tc>
          <w:tcPr>
            <w:tcW w:w="789" w:type="dxa"/>
          </w:tcPr>
          <w:p w14:paraId="733A8235"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26A216C7"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704ED183" w14:textId="77777777">
        <w:trPr>
          <w:cantSplit/>
        </w:trPr>
        <w:tc>
          <w:tcPr>
            <w:tcW w:w="3307" w:type="dxa"/>
            <w:vMerge/>
          </w:tcPr>
          <w:p w14:paraId="36A1C2C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6BA6ECF"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6939FA9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recibe el pedido pagado y verifica que el pago esté confirmado antes de comenzar la preparación.</w:t>
            </w:r>
          </w:p>
        </w:tc>
      </w:tr>
      <w:tr w:rsidR="006F6CAB" w:rsidRPr="00B05E04" w14:paraId="23D34B2C" w14:textId="77777777">
        <w:trPr>
          <w:cantSplit/>
        </w:trPr>
        <w:tc>
          <w:tcPr>
            <w:tcW w:w="3307" w:type="dxa"/>
            <w:vMerge/>
          </w:tcPr>
          <w:p w14:paraId="1AC86EF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6552A8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5C4D7D7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arma el pedido; mientras tanto, el pedido permanece en estado Preparación.</w:t>
            </w:r>
          </w:p>
        </w:tc>
      </w:tr>
      <w:tr w:rsidR="006F6CAB" w:rsidRPr="00B05E04" w14:paraId="321AD4EC" w14:textId="77777777">
        <w:trPr>
          <w:cantSplit/>
        </w:trPr>
        <w:tc>
          <w:tcPr>
            <w:tcW w:w="3307" w:type="dxa"/>
            <w:vMerge/>
          </w:tcPr>
          <w:p w14:paraId="7BF7A40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65BD67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6C3E6E5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cambia el pedido al estado En Tránsito cuando sale a entregarlo.</w:t>
            </w:r>
          </w:p>
        </w:tc>
      </w:tr>
      <w:tr w:rsidR="006F6CAB" w:rsidRPr="00B05E04" w14:paraId="54D92D40" w14:textId="77777777">
        <w:trPr>
          <w:cantSplit/>
        </w:trPr>
        <w:tc>
          <w:tcPr>
            <w:tcW w:w="3307" w:type="dxa"/>
            <w:vMerge/>
          </w:tcPr>
          <w:p w14:paraId="4A671DE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0F2FB4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349F0D9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consulta su panel y visualiza el estado En Tránsito y el código de verificación del pedido.</w:t>
            </w:r>
          </w:p>
        </w:tc>
      </w:tr>
      <w:tr w:rsidR="006F6CAB" w:rsidRPr="00B05E04" w14:paraId="0EABC74A" w14:textId="77777777">
        <w:trPr>
          <w:cantSplit/>
        </w:trPr>
        <w:tc>
          <w:tcPr>
            <w:tcW w:w="3307" w:type="dxa"/>
            <w:vMerge/>
          </w:tcPr>
          <w:p w14:paraId="2AA9D07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FAEFB0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06E15CA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entrega el pedido al Cliente y le solicita el código de verificación.</w:t>
            </w:r>
          </w:p>
        </w:tc>
      </w:tr>
      <w:tr w:rsidR="006F6CAB" w:rsidRPr="00B05E04" w14:paraId="65F224A0" w14:textId="77777777">
        <w:trPr>
          <w:cantSplit/>
        </w:trPr>
        <w:tc>
          <w:tcPr>
            <w:tcW w:w="3307" w:type="dxa"/>
            <w:vMerge/>
          </w:tcPr>
          <w:p w14:paraId="6F090ED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98B275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7A7141B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ingresa el código en su panel y el sistema lo valida en el backend.</w:t>
            </w:r>
          </w:p>
        </w:tc>
      </w:tr>
      <w:tr w:rsidR="006F6CAB" w:rsidRPr="00B05E04" w14:paraId="79F170F4" w14:textId="77777777">
        <w:trPr>
          <w:cantSplit/>
        </w:trPr>
        <w:tc>
          <w:tcPr>
            <w:tcW w:w="3307" w:type="dxa"/>
            <w:vMerge/>
          </w:tcPr>
          <w:p w14:paraId="1573FBB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D8D9E4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7</w:t>
            </w:r>
          </w:p>
        </w:tc>
        <w:tc>
          <w:tcPr>
            <w:tcW w:w="6111" w:type="dxa"/>
          </w:tcPr>
          <w:p w14:paraId="5CFD3BF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el código es correcto, el sistema cambia el pedido a Entregado y registra el cambio de estado.</w:t>
            </w:r>
          </w:p>
        </w:tc>
      </w:tr>
      <w:tr w:rsidR="006F6CAB" w:rsidRPr="00B05E04" w14:paraId="41F82B42" w14:textId="77777777">
        <w:trPr>
          <w:cantSplit/>
        </w:trPr>
        <w:tc>
          <w:tcPr>
            <w:tcW w:w="3307" w:type="dxa"/>
            <w:vMerge/>
          </w:tcPr>
          <w:p w14:paraId="3E8729C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25A180C"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8</w:t>
            </w:r>
          </w:p>
        </w:tc>
        <w:tc>
          <w:tcPr>
            <w:tcW w:w="6111" w:type="dxa"/>
          </w:tcPr>
          <w:p w14:paraId="3559680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visualiza el estado Entregado y puede calificar al Vendedor de 1 a 5 (RF-006).</w:t>
            </w:r>
          </w:p>
        </w:tc>
      </w:tr>
      <w:tr w:rsidR="006F6CAB" w:rsidRPr="00B05E04" w14:paraId="6843DAF6" w14:textId="77777777">
        <w:trPr>
          <w:cantSplit/>
        </w:trPr>
        <w:tc>
          <w:tcPr>
            <w:tcW w:w="3307" w:type="dxa"/>
            <w:vMerge/>
          </w:tcPr>
          <w:p w14:paraId="68A0599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A99F52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9</w:t>
            </w:r>
          </w:p>
        </w:tc>
        <w:tc>
          <w:tcPr>
            <w:tcW w:w="6111" w:type="dxa"/>
          </w:tcPr>
          <w:p w14:paraId="2F5EF0A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liquidación del pedido (fee de 5% y tarifa fija de delivery) fue dispersada por la pasarela vía Split Payment al momento del pago (RF-014), por lo que no hay pasos manuales posteriores.</w:t>
            </w:r>
          </w:p>
        </w:tc>
      </w:tr>
      <w:tr w:rsidR="006F6CAB" w:rsidRPr="00B05E04" w14:paraId="46FEA204" w14:textId="77777777">
        <w:trPr>
          <w:cantSplit/>
        </w:trPr>
        <w:tc>
          <w:tcPr>
            <w:tcW w:w="3307" w:type="dxa"/>
          </w:tcPr>
          <w:p w14:paraId="0E33FF77"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7BDC2183" w14:textId="77777777" w:rsidR="006F6CAB" w:rsidRPr="00B05E04" w:rsidRDefault="00BA55D2">
            <w:pPr>
              <w:rPr>
                <w:rFonts w:asciiTheme="minorHAnsi" w:hAnsiTheme="minorHAnsi" w:cstheme="minorHAnsi"/>
              </w:rPr>
            </w:pPr>
            <w:r w:rsidRPr="00B05E04">
              <w:rPr>
                <w:rFonts w:asciiTheme="minorHAnsi" w:hAnsiTheme="minorHAnsi" w:cstheme="minorHAnsi"/>
              </w:rPr>
              <w:t>Consideramos completado el flujo cuando el pedido queda Entregado con el código de verificación correcto, el historial de estados queda registrado y la liquidación con el fee y la tarifa descontados quedó dispersada por la pasarela al momento del pago.</w:t>
            </w:r>
          </w:p>
        </w:tc>
      </w:tr>
      <w:tr w:rsidR="00FB0E24" w:rsidRPr="00B05E04" w14:paraId="7C754699" w14:textId="77777777">
        <w:trPr>
          <w:cantSplit/>
        </w:trPr>
        <w:tc>
          <w:tcPr>
            <w:tcW w:w="3307" w:type="dxa"/>
            <w:vMerge w:val="restart"/>
          </w:tcPr>
          <w:p w14:paraId="319A3E02"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0549A24E" w14:textId="77777777" w:rsidR="00FB0E24" w:rsidRPr="00B05E04" w:rsidRDefault="00FB0E24" w:rsidP="00FB0E24">
            <w:pPr>
              <w:rPr>
                <w:rFonts w:asciiTheme="minorHAnsi" w:eastAsia="Calibri" w:hAnsiTheme="minorHAnsi" w:cstheme="minorHAnsi"/>
              </w:rPr>
            </w:pPr>
          </w:p>
          <w:p w14:paraId="74E43A10" w14:textId="77777777" w:rsidR="00FB0E24" w:rsidRPr="00B05E04" w:rsidRDefault="00FB0E24" w:rsidP="00FB0E24">
            <w:pPr>
              <w:rPr>
                <w:rFonts w:asciiTheme="minorHAnsi" w:eastAsia="Calibri" w:hAnsiTheme="minorHAnsi" w:cstheme="minorHAnsi"/>
              </w:rPr>
            </w:pPr>
          </w:p>
        </w:tc>
        <w:tc>
          <w:tcPr>
            <w:tcW w:w="789" w:type="dxa"/>
          </w:tcPr>
          <w:p w14:paraId="72946CB3"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431AF6A7"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51DA5476" w14:textId="77777777">
        <w:trPr>
          <w:cantSplit/>
        </w:trPr>
        <w:tc>
          <w:tcPr>
            <w:tcW w:w="3307" w:type="dxa"/>
            <w:vMerge/>
          </w:tcPr>
          <w:p w14:paraId="3A2244E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FBB4749"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6</w:t>
            </w:r>
          </w:p>
        </w:tc>
        <w:tc>
          <w:tcPr>
            <w:tcW w:w="6111" w:type="dxa"/>
          </w:tcPr>
          <w:p w14:paraId="5EAA99C7"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código de verificación es incorrecto, el sistema no permite marcar el pedido como Entregado y lo mantiene En Tránsito.</w:t>
            </w:r>
          </w:p>
        </w:tc>
      </w:tr>
      <w:tr w:rsidR="006F6CAB" w:rsidRPr="00B05E04" w14:paraId="571136A8" w14:textId="77777777">
        <w:trPr>
          <w:cantSplit/>
        </w:trPr>
        <w:tc>
          <w:tcPr>
            <w:tcW w:w="3307" w:type="dxa"/>
            <w:vMerge/>
          </w:tcPr>
          <w:p w14:paraId="3FE725A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19C825D"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0C41E595"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Vendedor no puede completar la entrega, puede marcar el pedido como Rechazado e indicar obligatoriamente el motivo; en ese caso el pago se gestiona como reembolso al Cliente (RF-005).</w:t>
            </w:r>
          </w:p>
        </w:tc>
      </w:tr>
      <w:tr w:rsidR="006F6CAB" w:rsidRPr="00B05E04" w14:paraId="5FB402CC" w14:textId="77777777">
        <w:trPr>
          <w:cantSplit/>
        </w:trPr>
        <w:tc>
          <w:tcPr>
            <w:tcW w:w="3307" w:type="dxa"/>
            <w:vMerge/>
          </w:tcPr>
          <w:p w14:paraId="4A6AA75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8A2AC6A"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4-8</w:t>
            </w:r>
          </w:p>
        </w:tc>
        <w:tc>
          <w:tcPr>
            <w:tcW w:w="6111" w:type="dxa"/>
          </w:tcPr>
          <w:p w14:paraId="13BD495C"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no existe una nueva actualización de estado, el Cliente visualiza el último estado registrado en el sistema.</w:t>
            </w:r>
          </w:p>
        </w:tc>
      </w:tr>
      <w:tr w:rsidR="00FB0E24" w:rsidRPr="00B05E04" w14:paraId="3D85C1D0" w14:textId="77777777">
        <w:trPr>
          <w:cantSplit/>
        </w:trPr>
        <w:tc>
          <w:tcPr>
            <w:tcW w:w="3307" w:type="dxa"/>
            <w:vMerge w:val="restart"/>
          </w:tcPr>
          <w:p w14:paraId="17DC24AD"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7377CF25" w14:textId="77777777" w:rsidR="00FB0E24" w:rsidRPr="00B05E04" w:rsidRDefault="00FB0E24" w:rsidP="00FB0E24">
            <w:pPr>
              <w:rPr>
                <w:rFonts w:asciiTheme="minorHAnsi" w:eastAsia="Calibri" w:hAnsiTheme="minorHAnsi" w:cstheme="minorHAnsi"/>
              </w:rPr>
            </w:pPr>
          </w:p>
        </w:tc>
        <w:tc>
          <w:tcPr>
            <w:tcW w:w="789" w:type="dxa"/>
          </w:tcPr>
          <w:p w14:paraId="5652B786"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3E577DE6"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2FD367B0" w14:textId="77777777">
        <w:trPr>
          <w:cantSplit/>
        </w:trPr>
        <w:tc>
          <w:tcPr>
            <w:tcW w:w="3307" w:type="dxa"/>
            <w:vMerge/>
          </w:tcPr>
          <w:p w14:paraId="4F69198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0E066A5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3,7</w:t>
            </w:r>
          </w:p>
        </w:tc>
        <w:tc>
          <w:tcPr>
            <w:tcW w:w="6111" w:type="dxa"/>
          </w:tcPr>
          <w:p w14:paraId="272ACBA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Cada cambio de estado debe reflejarse en menos de 2 segundos en p95.</w:t>
            </w:r>
          </w:p>
        </w:tc>
      </w:tr>
      <w:tr w:rsidR="006F6CAB" w:rsidRPr="00B05E04" w14:paraId="687413ED" w14:textId="77777777">
        <w:trPr>
          <w:cantSplit/>
        </w:trPr>
        <w:tc>
          <w:tcPr>
            <w:tcW w:w="3307" w:type="dxa"/>
            <w:vMerge/>
          </w:tcPr>
          <w:p w14:paraId="5C3D903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40D39B6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4,8</w:t>
            </w:r>
          </w:p>
        </w:tc>
        <w:tc>
          <w:tcPr>
            <w:tcW w:w="6111" w:type="dxa"/>
          </w:tcPr>
          <w:p w14:paraId="10FD821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actualización del estado visible para el Cliente debe estar disponible en menos de 2 segundos en p95.</w:t>
            </w:r>
          </w:p>
        </w:tc>
      </w:tr>
      <w:tr w:rsidR="006F6CAB" w:rsidRPr="00B05E04" w14:paraId="36E7255C" w14:textId="77777777">
        <w:trPr>
          <w:cantSplit/>
        </w:trPr>
        <w:tc>
          <w:tcPr>
            <w:tcW w:w="3307" w:type="dxa"/>
          </w:tcPr>
          <w:p w14:paraId="482D630F"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103E08E0" w14:textId="77777777" w:rsidR="006F6CAB" w:rsidRPr="00B05E04" w:rsidRDefault="008D0A06">
            <w:pPr>
              <w:rPr>
                <w:rFonts w:asciiTheme="minorHAnsi" w:hAnsiTheme="minorHAnsi" w:cstheme="minorHAnsi"/>
              </w:rPr>
            </w:pPr>
            <w:r w:rsidRPr="00B05E04">
              <w:rPr>
                <w:rFonts w:asciiTheme="minorHAnsi" w:hAnsiTheme="minorHAnsi" w:cstheme="minorHAnsi"/>
              </w:rPr>
              <w:t>Por cada pedido: dos cambios principales de estado (En Tránsito y Entregado), un ingreso del código de verificación y las visualizaciones del Cliente asociadas al seguimiento.</w:t>
            </w:r>
          </w:p>
        </w:tc>
      </w:tr>
      <w:tr w:rsidR="006F6CAB" w:rsidRPr="00B05E04" w14:paraId="699A1794" w14:textId="77777777">
        <w:trPr>
          <w:cantSplit/>
        </w:trPr>
        <w:tc>
          <w:tcPr>
            <w:tcW w:w="3307" w:type="dxa"/>
          </w:tcPr>
          <w:p w14:paraId="5C9105CC"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429858F9" w14:textId="77777777" w:rsidR="006F6CAB" w:rsidRPr="00B05E04" w:rsidRDefault="008D0A06">
            <w:pPr>
              <w:rPr>
                <w:rFonts w:asciiTheme="minorHAnsi" w:hAnsiTheme="minorHAnsi" w:cstheme="minorHAnsi"/>
              </w:rPr>
            </w:pPr>
            <w:r w:rsidRPr="00B05E04">
              <w:rPr>
                <w:rFonts w:asciiTheme="minorHAnsi" w:hAnsiTheme="minorHAnsi" w:cstheme="minorHAnsi"/>
              </w:rPr>
              <w:t>Mantenemos en el MVP el delivery gestionado por el Productor y un seguimiento web con tres estados, sin GPS en tiempo real. El costo considera tarifa fija de delivery más fee de intermediación. Para una versión final se proyecta que la empresa gestione la entrega mediante una flota propia con camiones, furgones o Kei Trucks con ventilación o refrigeración. Nosotros clasificamos este requerimiento con complejidad Muy Compleja y riesgo Muy Alto, y forma parte del flujo feliz.</w:t>
            </w:r>
          </w:p>
        </w:tc>
      </w:tr>
    </w:tbl>
    <w:p w14:paraId="578781C6" w14:textId="77777777" w:rsidR="00B6144E" w:rsidRPr="00B05E04" w:rsidRDefault="00B6144E">
      <w:pPr>
        <w:rPr>
          <w:rFonts w:asciiTheme="minorHAnsi" w:hAnsiTheme="minorHAnsi" w:cstheme="minorHAnsi"/>
        </w:rPr>
      </w:pPr>
    </w:p>
    <w:tbl>
      <w:tblPr>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FE3D7A" w:rsidRPr="00B05E04" w14:paraId="369E94FB" w14:textId="77777777" w:rsidTr="00051318">
        <w:trPr>
          <w:cantSplit/>
        </w:trPr>
        <w:tc>
          <w:tcPr>
            <w:tcW w:w="3307" w:type="dxa"/>
          </w:tcPr>
          <w:p w14:paraId="048A702F" w14:textId="77777777" w:rsidR="00FE3D7A" w:rsidRPr="00B05E04" w:rsidRDefault="00FE3D7A" w:rsidP="00A903E8">
            <w:pPr>
              <w:keepNext/>
              <w:tabs>
                <w:tab w:val="center" w:pos="1545"/>
              </w:tabs>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RF-02</w:t>
            </w:r>
            <w:r w:rsidR="00A903E8" w:rsidRPr="00B05E04">
              <w:rPr>
                <w:rFonts w:asciiTheme="minorHAnsi" w:eastAsia="Calibri" w:hAnsiTheme="minorHAnsi" w:cstheme="minorHAnsi"/>
                <w:b/>
                <w:bCs/>
                <w:color w:val="0070C0"/>
              </w:rPr>
              <w:t>6</w:t>
            </w:r>
          </w:p>
        </w:tc>
        <w:tc>
          <w:tcPr>
            <w:tcW w:w="6900" w:type="dxa"/>
            <w:gridSpan w:val="2"/>
          </w:tcPr>
          <w:p w14:paraId="4DFE7A17" w14:textId="77777777" w:rsidR="00FE3D7A" w:rsidRPr="00B05E04" w:rsidRDefault="00FE3D7A" w:rsidP="00051318">
            <w:pPr>
              <w:keepNext/>
              <w:rPr>
                <w:rFonts w:asciiTheme="minorHAnsi" w:eastAsia="Calibri" w:hAnsiTheme="minorHAnsi" w:cstheme="minorHAnsi"/>
              </w:rPr>
            </w:pPr>
            <w:r w:rsidRPr="00B05E04">
              <w:rPr>
                <w:rFonts w:asciiTheme="minorHAnsi" w:hAnsiTheme="minorHAnsi" w:cstheme="minorHAnsi"/>
                <w:b/>
              </w:rPr>
              <w:t>Gestión de Sanciones y Apelaciones</w:t>
            </w:r>
          </w:p>
        </w:tc>
      </w:tr>
      <w:tr w:rsidR="00FE3D7A" w:rsidRPr="00B05E04" w14:paraId="7868D9C8" w14:textId="77777777" w:rsidTr="00051318">
        <w:trPr>
          <w:cantSplit/>
        </w:trPr>
        <w:tc>
          <w:tcPr>
            <w:tcW w:w="3307" w:type="dxa"/>
          </w:tcPr>
          <w:p w14:paraId="7CC625BD"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58A2CB94"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FE3D7A" w:rsidRPr="00B05E04" w14:paraId="4D792847" w14:textId="77777777" w:rsidTr="00051318">
        <w:trPr>
          <w:cantSplit/>
        </w:trPr>
        <w:tc>
          <w:tcPr>
            <w:tcW w:w="3307" w:type="dxa"/>
          </w:tcPr>
          <w:p w14:paraId="6977D8DF"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35C7CFBC"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Administrador, Vendedor, Sistema</w:t>
            </w:r>
          </w:p>
        </w:tc>
      </w:tr>
      <w:tr w:rsidR="00FE3D7A" w:rsidRPr="00B05E04" w14:paraId="63F533A9" w14:textId="77777777" w:rsidTr="00051318">
        <w:trPr>
          <w:cantSplit/>
        </w:trPr>
        <w:tc>
          <w:tcPr>
            <w:tcW w:w="3307" w:type="dxa"/>
          </w:tcPr>
          <w:p w14:paraId="3C0B027C"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0D6B2EF5"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Buscamos que el Administrador pueda sancionar a un Vendedor de forma manual, con reglas simples y trazables, a partir de la moderación de textos y de sus antecedentes.</w:t>
            </w:r>
          </w:p>
        </w:tc>
      </w:tr>
      <w:tr w:rsidR="00FE3D7A" w:rsidRPr="00B05E04" w14:paraId="210829EA" w14:textId="77777777" w:rsidTr="00051318">
        <w:trPr>
          <w:cantSplit/>
        </w:trPr>
        <w:tc>
          <w:tcPr>
            <w:tcW w:w="3307" w:type="dxa"/>
          </w:tcPr>
          <w:p w14:paraId="50CBBF3F"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3374C075"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RF-004, RF-006, RF-012</w:t>
            </w:r>
          </w:p>
        </w:tc>
      </w:tr>
      <w:tr w:rsidR="00FE3D7A" w:rsidRPr="00B05E04" w14:paraId="11CE4BCD" w14:textId="77777777" w:rsidTr="00051318">
        <w:trPr>
          <w:cantSplit/>
        </w:trPr>
        <w:tc>
          <w:tcPr>
            <w:tcW w:w="3307" w:type="dxa"/>
          </w:tcPr>
          <w:p w14:paraId="513CAE94" w14:textId="77777777" w:rsidR="00FE3D7A" w:rsidRPr="00B05E04" w:rsidRDefault="00FE3D7A"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200242ED" w14:textId="77777777" w:rsidR="00FE3D7A" w:rsidRPr="00B05E04" w:rsidRDefault="00FE3D7A" w:rsidP="00051318">
            <w:pPr>
              <w:rPr>
                <w:rFonts w:asciiTheme="minorHAnsi" w:eastAsia="Calibri" w:hAnsiTheme="minorHAnsi" w:cstheme="minorHAnsi"/>
                <w:color w:val="FF0000"/>
              </w:rPr>
            </w:pPr>
            <w:r w:rsidRPr="00B05E04">
              <w:rPr>
                <w:rFonts w:asciiTheme="minorHAnsi" w:hAnsiTheme="minorHAnsi" w:cstheme="minorHAnsi"/>
              </w:rPr>
              <w:t>Definimos sanciones de gestión manual y con lógica simple: el Administrador lleva el conteo de amonestaciones de cada Vendedor y su duración, puede suspender la cuenta y puede aplicar un Ban Permanente con un botón. La moderación usa una lista configurable de palabras prohibidas revisada con el operador LIKE; el sistema marca las coincidencias y el Administrador decide qué hacer con cada una. Quedan fuera la pausa automática por score menor a 3.5 y las acciones automáticas. Las apelaciones tampoco se automatizan: cualquier revisión de una sanción la decide el Administrador de forma manual desde el dashboard.</w:t>
            </w:r>
          </w:p>
        </w:tc>
      </w:tr>
      <w:tr w:rsidR="00FE3D7A" w:rsidRPr="00B05E04" w14:paraId="086DB271" w14:textId="77777777" w:rsidTr="00051318">
        <w:trPr>
          <w:cantSplit/>
        </w:trPr>
        <w:tc>
          <w:tcPr>
            <w:tcW w:w="3307" w:type="dxa"/>
          </w:tcPr>
          <w:p w14:paraId="323EB8D0" w14:textId="77777777" w:rsidR="00FE3D7A" w:rsidRPr="00B05E04" w:rsidRDefault="00FE3D7A" w:rsidP="00051318">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2B44C607" w14:textId="77777777" w:rsidR="00FE3D7A" w:rsidRPr="00B05E04" w:rsidRDefault="00FE3D7A" w:rsidP="00051318">
            <w:pPr>
              <w:rPr>
                <w:rFonts w:asciiTheme="minorHAnsi" w:eastAsia="Calibri" w:hAnsiTheme="minorHAnsi" w:cstheme="minorHAnsi"/>
                <w:color w:val="FF0000"/>
              </w:rPr>
            </w:pPr>
            <w:r w:rsidRPr="00B05E04">
              <w:rPr>
                <w:rFonts w:asciiTheme="minorHAnsi" w:hAnsiTheme="minorHAnsi" w:cstheme="minorHAnsi"/>
              </w:rPr>
              <w:t>El Vendedor debe existir y estar activo, y debe haber una coincidencia de moderación u otro antecedente que justifique revisar una sanción.</w:t>
            </w:r>
          </w:p>
        </w:tc>
      </w:tr>
      <w:tr w:rsidR="006F6CAB" w:rsidRPr="00B05E04" w14:paraId="7FBFD947" w14:textId="77777777">
        <w:trPr>
          <w:cantSplit/>
        </w:trPr>
        <w:tc>
          <w:tcPr>
            <w:tcW w:w="3307" w:type="dxa"/>
            <w:vMerge w:val="restart"/>
          </w:tcPr>
          <w:p w14:paraId="73635FDB"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46614759"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1CFB05AA" w14:textId="77777777" w:rsidR="006F6CAB" w:rsidRPr="00B05E04" w:rsidRDefault="006F6CAB">
            <w:pPr>
              <w:rPr>
                <w:rFonts w:asciiTheme="minorHAnsi" w:eastAsia="Calibri" w:hAnsiTheme="minorHAnsi" w:cstheme="minorHAnsi"/>
                <w:b/>
                <w:bCs/>
              </w:rPr>
            </w:pPr>
          </w:p>
          <w:p w14:paraId="6515068C" w14:textId="77777777" w:rsidR="006F6CAB" w:rsidRPr="00B05E04" w:rsidRDefault="006F6CAB">
            <w:pPr>
              <w:rPr>
                <w:rFonts w:asciiTheme="minorHAnsi" w:eastAsia="Calibri" w:hAnsiTheme="minorHAnsi" w:cstheme="minorHAnsi"/>
                <w:b/>
                <w:bCs/>
              </w:rPr>
            </w:pPr>
          </w:p>
        </w:tc>
        <w:tc>
          <w:tcPr>
            <w:tcW w:w="789" w:type="dxa"/>
          </w:tcPr>
          <w:p w14:paraId="72A9271C"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5E4E5FD8"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41793A72" w14:textId="77777777">
        <w:trPr>
          <w:cantSplit/>
        </w:trPr>
        <w:tc>
          <w:tcPr>
            <w:tcW w:w="3307" w:type="dxa"/>
            <w:vMerge/>
          </w:tcPr>
          <w:p w14:paraId="7DFF63A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99E6551"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5CA1AD1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revisa los textos que publica el Vendedor contra la lista de palabras prohibidas usando el operador LIKE y marca las coincidencias.</w:t>
            </w:r>
          </w:p>
        </w:tc>
      </w:tr>
      <w:tr w:rsidR="006F6CAB" w:rsidRPr="00B05E04" w14:paraId="0AD80B75" w14:textId="77777777">
        <w:trPr>
          <w:cantSplit/>
        </w:trPr>
        <w:tc>
          <w:tcPr>
            <w:tcW w:w="3307" w:type="dxa"/>
            <w:vMerge/>
          </w:tcPr>
          <w:p w14:paraId="62C3F60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2C1BFB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2DE37A5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revisa las coincidencias y los antecedentes disponibles desde el dashboard.</w:t>
            </w:r>
          </w:p>
        </w:tc>
      </w:tr>
      <w:tr w:rsidR="006F6CAB" w:rsidRPr="00B05E04" w14:paraId="7EB80445" w14:textId="77777777">
        <w:trPr>
          <w:cantSplit/>
        </w:trPr>
        <w:tc>
          <w:tcPr>
            <w:tcW w:w="3307" w:type="dxa"/>
            <w:vMerge/>
          </w:tcPr>
          <w:p w14:paraId="1D3C4A6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CFFA63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6698606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decide la sanción: amonestar, suspender con una duración definida o aplicar Ban Permanente.</w:t>
            </w:r>
          </w:p>
        </w:tc>
      </w:tr>
      <w:tr w:rsidR="006F6CAB" w:rsidRPr="00B05E04" w14:paraId="5B7AE8EA" w14:textId="77777777">
        <w:trPr>
          <w:cantSplit/>
        </w:trPr>
        <w:tc>
          <w:tcPr>
            <w:tcW w:w="3307" w:type="dxa"/>
            <w:vMerge/>
          </w:tcPr>
          <w:p w14:paraId="7488C0A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D52BA2E"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29BD3A8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registra la sanción con su fecha y motivo, actualiza el conteo de amonestaciones y su duración, y aplica el efecto sobre la cuenta.</w:t>
            </w:r>
          </w:p>
        </w:tc>
      </w:tr>
      <w:tr w:rsidR="006F6CAB" w:rsidRPr="00B05E04" w14:paraId="702C3D0B" w14:textId="77777777">
        <w:trPr>
          <w:cantSplit/>
        </w:trPr>
        <w:tc>
          <w:tcPr>
            <w:tcW w:w="3307" w:type="dxa"/>
            <w:vMerge/>
          </w:tcPr>
          <w:p w14:paraId="154648B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460DABE"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52B4765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Mientras la cuenta esté suspendida o baneada, el sistema impide al Vendedor publicar y vender.</w:t>
            </w:r>
          </w:p>
        </w:tc>
      </w:tr>
      <w:tr w:rsidR="00FE3D7A" w:rsidRPr="00B05E04" w14:paraId="03695C7D" w14:textId="77777777" w:rsidTr="00051318">
        <w:trPr>
          <w:cantSplit/>
        </w:trPr>
        <w:tc>
          <w:tcPr>
            <w:tcW w:w="3307" w:type="dxa"/>
          </w:tcPr>
          <w:p w14:paraId="6C2EC89A" w14:textId="77777777" w:rsidR="00FE3D7A" w:rsidRPr="00B05E04" w:rsidRDefault="00FE3D7A" w:rsidP="00051318">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59D2B4A7" w14:textId="77777777" w:rsidR="00FE3D7A" w:rsidRPr="00B05E04" w:rsidRDefault="00FE3D7A" w:rsidP="00051318">
            <w:pPr>
              <w:rPr>
                <w:rFonts w:asciiTheme="minorHAnsi" w:eastAsia="Calibri" w:hAnsiTheme="minorHAnsi" w:cstheme="minorHAnsi"/>
                <w:color w:val="FF0000"/>
              </w:rPr>
            </w:pPr>
            <w:r w:rsidRPr="00B05E04">
              <w:rPr>
                <w:rFonts w:asciiTheme="minorHAnsi" w:hAnsiTheme="minorHAnsi" w:cstheme="minorHAnsi"/>
              </w:rPr>
              <w:t>Consideramos completado el requisito cuando la sanción queda aplicada o descartada según la decisión del Administrador y el historial mantiene la trazabilidad del caso.</w:t>
            </w:r>
          </w:p>
        </w:tc>
      </w:tr>
      <w:tr w:rsidR="00FB0E24" w:rsidRPr="00B05E04" w14:paraId="158ADA93" w14:textId="77777777">
        <w:trPr>
          <w:cantSplit/>
        </w:trPr>
        <w:tc>
          <w:tcPr>
            <w:tcW w:w="3307" w:type="dxa"/>
            <w:vMerge w:val="restart"/>
          </w:tcPr>
          <w:p w14:paraId="7C0DD783"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3A11ADF5" w14:textId="77777777" w:rsidR="00FB0E24" w:rsidRPr="00B05E04" w:rsidRDefault="00FB0E24" w:rsidP="00FB0E24">
            <w:pPr>
              <w:rPr>
                <w:rFonts w:asciiTheme="minorHAnsi" w:eastAsia="Calibri" w:hAnsiTheme="minorHAnsi" w:cstheme="minorHAnsi"/>
              </w:rPr>
            </w:pPr>
          </w:p>
          <w:p w14:paraId="534B6319" w14:textId="77777777" w:rsidR="00FB0E24" w:rsidRPr="00B05E04" w:rsidRDefault="00FB0E24" w:rsidP="00FB0E24">
            <w:pPr>
              <w:rPr>
                <w:rFonts w:asciiTheme="minorHAnsi" w:eastAsia="Calibri" w:hAnsiTheme="minorHAnsi" w:cstheme="minorHAnsi"/>
              </w:rPr>
            </w:pPr>
          </w:p>
        </w:tc>
        <w:tc>
          <w:tcPr>
            <w:tcW w:w="789" w:type="dxa"/>
          </w:tcPr>
          <w:p w14:paraId="0E25A0C9"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5495E54F"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1546B90C" w14:textId="77777777">
        <w:trPr>
          <w:cantSplit/>
        </w:trPr>
        <w:tc>
          <w:tcPr>
            <w:tcW w:w="3307" w:type="dxa"/>
            <w:vMerge/>
          </w:tcPr>
          <w:p w14:paraId="0AEFE8D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0C40C65"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11" w:type="dxa"/>
          </w:tcPr>
          <w:p w14:paraId="6C1C5070"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coincidencia con la lista es un falso positivo, el Administrador la descarta y el sistema no aplica ninguna sanción.</w:t>
            </w:r>
          </w:p>
        </w:tc>
      </w:tr>
      <w:tr w:rsidR="006F6CAB" w:rsidRPr="00B05E04" w14:paraId="7482316B" w14:textId="77777777">
        <w:trPr>
          <w:cantSplit/>
        </w:trPr>
        <w:tc>
          <w:tcPr>
            <w:tcW w:w="3307" w:type="dxa"/>
            <w:vMerge/>
          </w:tcPr>
          <w:p w14:paraId="5535CB9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BD1201A"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11" w:type="dxa"/>
          </w:tcPr>
          <w:p w14:paraId="70C945A8"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un usuario sin rol Administrador intenta aplicar una sanción, el sistema rechaza la operación.</w:t>
            </w:r>
          </w:p>
        </w:tc>
      </w:tr>
      <w:tr w:rsidR="00FB0E24" w:rsidRPr="00B05E04" w14:paraId="0F6941C2" w14:textId="77777777">
        <w:trPr>
          <w:cantSplit/>
        </w:trPr>
        <w:tc>
          <w:tcPr>
            <w:tcW w:w="3307" w:type="dxa"/>
            <w:vMerge w:val="restart"/>
          </w:tcPr>
          <w:p w14:paraId="41AECB95"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69C4FAC1" w14:textId="77777777" w:rsidR="00FB0E24" w:rsidRPr="00B05E04" w:rsidRDefault="00FB0E24" w:rsidP="00FB0E24">
            <w:pPr>
              <w:rPr>
                <w:rFonts w:asciiTheme="minorHAnsi" w:eastAsia="Calibri" w:hAnsiTheme="minorHAnsi" w:cstheme="minorHAnsi"/>
              </w:rPr>
            </w:pPr>
          </w:p>
        </w:tc>
        <w:tc>
          <w:tcPr>
            <w:tcW w:w="789" w:type="dxa"/>
          </w:tcPr>
          <w:p w14:paraId="44D49FF8"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lastRenderedPageBreak/>
              <w:t>Paso</w:t>
            </w:r>
          </w:p>
        </w:tc>
        <w:tc>
          <w:tcPr>
            <w:tcW w:w="6111" w:type="dxa"/>
          </w:tcPr>
          <w:p w14:paraId="2C09CF7A"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737C6FAC" w14:textId="77777777">
        <w:trPr>
          <w:cantSplit/>
        </w:trPr>
        <w:tc>
          <w:tcPr>
            <w:tcW w:w="3307" w:type="dxa"/>
            <w:vMerge/>
          </w:tcPr>
          <w:p w14:paraId="540C591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78C18D6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3459C8E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detección de coincidencias con la lista de palabras prohibidas debe completarse en menos de 1 minuto.</w:t>
            </w:r>
          </w:p>
        </w:tc>
      </w:tr>
      <w:tr w:rsidR="00FE3D7A" w:rsidRPr="00B05E04" w14:paraId="56CC2DE3" w14:textId="77777777" w:rsidTr="00051318">
        <w:trPr>
          <w:cantSplit/>
        </w:trPr>
        <w:tc>
          <w:tcPr>
            <w:tcW w:w="3307" w:type="dxa"/>
          </w:tcPr>
          <w:p w14:paraId="07D51711" w14:textId="77777777" w:rsidR="00FE3D7A" w:rsidRPr="00B05E04" w:rsidRDefault="00FE3D7A"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14E2AB24" w14:textId="77777777" w:rsidR="00FE3D7A" w:rsidRPr="00B05E04" w:rsidRDefault="00FE3D7A" w:rsidP="00051318">
            <w:pPr>
              <w:rPr>
                <w:rFonts w:asciiTheme="minorHAnsi" w:eastAsia="Calibri" w:hAnsiTheme="minorHAnsi" w:cstheme="minorHAnsi"/>
              </w:rPr>
            </w:pPr>
            <w:r w:rsidRPr="00B05E04">
              <w:rPr>
                <w:rFonts w:asciiTheme="minorHAnsi" w:hAnsiTheme="minorHAnsi" w:cstheme="minorHAnsi"/>
              </w:rPr>
              <w:t>Ocasional, según las coincidencias detectadas y las decisiones del Administrador.</w:t>
            </w:r>
          </w:p>
        </w:tc>
      </w:tr>
      <w:tr w:rsidR="00FE3D7A" w:rsidRPr="00B05E04" w14:paraId="5C26D737" w14:textId="77777777" w:rsidTr="00051318">
        <w:trPr>
          <w:cantSplit/>
        </w:trPr>
        <w:tc>
          <w:tcPr>
            <w:tcW w:w="3307" w:type="dxa"/>
          </w:tcPr>
          <w:p w14:paraId="720944F0" w14:textId="77777777" w:rsidR="00FE3D7A" w:rsidRPr="00B05E04" w:rsidRDefault="00FE3D7A"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68A6A578" w14:textId="77777777" w:rsidR="00FE3D7A" w:rsidRPr="00B05E04" w:rsidRDefault="00FE3D7A" w:rsidP="00051318">
            <w:pPr>
              <w:rPr>
                <w:rFonts w:asciiTheme="minorHAnsi" w:eastAsia="Calibri" w:hAnsiTheme="minorHAnsi" w:cstheme="minorHAnsi"/>
              </w:rPr>
            </w:pPr>
            <w:r w:rsidRPr="00B05E04">
              <w:rPr>
                <w:rFonts w:asciiTheme="minorHAnsi" w:hAnsiTheme="minorHAnsi" w:cstheme="minorHAnsi"/>
              </w:rPr>
              <w:t>Mantenemos la gestión de sanciones como un proceso manual, sin score, sin pausa automática ni sello Cosecha del día. Vamos a probar los falsos positivos de la lista antes de usarla y las reglas de amonestación, suspensión y Ban Permanente. Mantenemos el nombre original del requerimiento por trazabilidad con el ERS base. Nosotros clasificamos este requerimiento con complejidad Muy Compleja y riesgo Alto, y no forma parte del flujo feliz.</w:t>
            </w:r>
          </w:p>
        </w:tc>
      </w:tr>
    </w:tbl>
    <w:p w14:paraId="591B4507" w14:textId="77777777" w:rsidR="00FE3D7A" w:rsidRPr="00B05E04" w:rsidRDefault="00FE3D7A">
      <w:pPr>
        <w:rPr>
          <w:rFonts w:asciiTheme="minorHAnsi" w:hAnsiTheme="minorHAnsi" w:cstheme="minorHAnsi"/>
        </w:rPr>
      </w:pPr>
    </w:p>
    <w:p w14:paraId="3334F488" w14:textId="77777777" w:rsidR="00B05E04" w:rsidRPr="00B05E04" w:rsidRDefault="00B05E04" w:rsidP="00B05E04">
      <w:pPr>
        <w:rPr>
          <w:rFonts w:asciiTheme="minorHAnsi" w:hAnsiTheme="minorHAnsi" w:cstheme="minorHAnsi"/>
          <w:lang w:val="es-CL"/>
        </w:rPr>
      </w:pPr>
      <w:r w:rsidRPr="00B05E04">
        <w:rPr>
          <w:rFonts w:asciiTheme="minorHAnsi" w:hAnsiTheme="minorHAnsi" w:cstheme="minorHAnsi"/>
          <w:lang w:val="es-CL"/>
        </w:rPr>
        <w:t>Total, de 21 requerimientos.</w:t>
      </w:r>
    </w:p>
    <w:p w14:paraId="1195C1F4" w14:textId="77777777" w:rsidR="00B05E04" w:rsidRPr="00B05E04" w:rsidRDefault="00B05E04" w:rsidP="00B05E04">
      <w:pPr>
        <w:rPr>
          <w:rFonts w:asciiTheme="minorHAnsi" w:hAnsiTheme="minorHAnsi" w:cstheme="minorHAnsi"/>
          <w:lang w:val="es-CL"/>
        </w:rPr>
      </w:pPr>
    </w:p>
    <w:p w14:paraId="393E5820" w14:textId="77777777" w:rsidR="00B05E04" w:rsidRPr="00B05E04" w:rsidRDefault="00B05E04" w:rsidP="00B05E04">
      <w:pPr>
        <w:rPr>
          <w:rFonts w:asciiTheme="minorHAnsi" w:hAnsiTheme="minorHAnsi" w:cstheme="minorHAnsi"/>
          <w:lang w:val="es-CL"/>
        </w:rPr>
      </w:pPr>
      <w:r w:rsidRPr="00B05E04">
        <w:rPr>
          <w:rFonts w:asciiTheme="minorHAnsi" w:hAnsiTheme="minorHAnsi" w:cstheme="minorHAnsi"/>
          <w:lang w:val="es-CL"/>
        </w:rPr>
        <w:t>Son RF-001 a RF-007, RF-009, RF-011, RF-012, RF-014, RF-017 a RF-026 (todos los de este último rango).</w:t>
      </w:r>
    </w:p>
    <w:p w14:paraId="27C79D17" w14:textId="77777777" w:rsidR="00B05E04" w:rsidRPr="00B05E04" w:rsidRDefault="00B05E04" w:rsidP="00B05E04">
      <w:pPr>
        <w:rPr>
          <w:rFonts w:asciiTheme="minorHAnsi" w:hAnsiTheme="minorHAnsi" w:cstheme="minorHAnsi"/>
          <w:lang w:val="es-CL"/>
        </w:rPr>
      </w:pPr>
    </w:p>
    <w:p w14:paraId="2FE2508D" w14:textId="77777777" w:rsidR="00B05E04" w:rsidRPr="00B05E04" w:rsidRDefault="00B05E04" w:rsidP="00B05E04">
      <w:pPr>
        <w:rPr>
          <w:rFonts w:asciiTheme="minorHAnsi" w:hAnsiTheme="minorHAnsi" w:cstheme="minorHAnsi"/>
          <w:lang w:val="es-CL"/>
        </w:rPr>
      </w:pPr>
      <w:r w:rsidRPr="00B05E04">
        <w:rPr>
          <w:rFonts w:asciiTheme="minorHAnsi" w:hAnsiTheme="minorHAnsi" w:cstheme="minorHAnsi"/>
          <w:lang w:val="es-CL"/>
        </w:rPr>
        <w:t>Descartados 5: RF-008, RF-010, RF-013, RF-015 y RF-016.</w:t>
      </w:r>
    </w:p>
    <w:p w14:paraId="59C9F125" w14:textId="77777777" w:rsidR="00B05E04" w:rsidRPr="00B05E04" w:rsidRDefault="00B05E04">
      <w:pPr>
        <w:rPr>
          <w:rFonts w:asciiTheme="minorHAnsi" w:hAnsiTheme="minorHAnsi" w:cstheme="minorHAnsi"/>
        </w:rPr>
      </w:pPr>
    </w:p>
    <w:sectPr w:rsidR="00B05E04" w:rsidRPr="00B05E04">
      <w:headerReference w:type="default" r:id="rId7"/>
      <w:footerReference w:type="even" r:id="rId8"/>
      <w:footerReference w:type="default" r:id="rId9"/>
      <w:pgSz w:w="12242" w:h="15842"/>
      <w:pgMar w:top="1398" w:right="1082" w:bottom="1418" w:left="1260" w:header="293"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A849E" w14:textId="77777777" w:rsidR="00095D6D" w:rsidRDefault="00095D6D">
      <w:r>
        <w:separator/>
      </w:r>
    </w:p>
  </w:endnote>
  <w:endnote w:type="continuationSeparator" w:id="0">
    <w:p w14:paraId="2ADF65AB" w14:textId="77777777" w:rsidR="00095D6D" w:rsidRDefault="00095D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4E57B6D4-1132-4072-B193-9073F0E5F564}"/>
  </w:font>
  <w:font w:name="Calibri">
    <w:panose1 w:val="020F0502020204030204"/>
    <w:charset w:val="00"/>
    <w:family w:val="swiss"/>
    <w:pitch w:val="variable"/>
    <w:sig w:usb0="E4002EFF" w:usb1="C200247B" w:usb2="00000009" w:usb3="00000000" w:csb0="000001FF" w:csb1="00000000"/>
    <w:embedRegular r:id="rId2" w:fontKey="{08FE657D-18E3-4280-A12F-D67DE22A57F3}"/>
    <w:embedBold r:id="rId3" w:fontKey="{17D2D898-0CA7-4C8F-9EB7-E6D8C7C3122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AF40039C-8F5B-4AC6-8C5A-D7A5B33C1879}"/>
  </w:font>
  <w:font w:name="Calibri Light">
    <w:panose1 w:val="020F0302020204030204"/>
    <w:charset w:val="00"/>
    <w:family w:val="swiss"/>
    <w:pitch w:val="variable"/>
    <w:sig w:usb0="E4002EFF" w:usb1="C200247B" w:usb2="00000009" w:usb3="00000000" w:csb0="000001FF" w:csb1="00000000"/>
    <w:embedRegular r:id="rId5" w:fontKey="{2810C146-7866-4B73-9B4C-B3F3D2A96F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0F92D" w14:textId="77777777" w:rsidR="006F6CAB" w:rsidRDefault="005B7C46">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5D42A09" w14:textId="77777777" w:rsidR="006F6CAB" w:rsidRDefault="006F6CA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49778" w14:textId="77777777" w:rsidR="006F6CAB" w:rsidRDefault="005B7C46">
    <w:pPr>
      <w:pBdr>
        <w:top w:val="nil"/>
        <w:left w:val="nil"/>
        <w:bottom w:val="nil"/>
        <w:right w:val="nil"/>
        <w:between w:val="nil"/>
      </w:pBdr>
      <w:tabs>
        <w:tab w:val="center" w:pos="4252"/>
        <w:tab w:val="right" w:pos="8504"/>
      </w:tabs>
      <w:ind w:right="360"/>
      <w:jc w:val="center"/>
      <w:rPr>
        <w:rFonts w:ascii="Arial" w:eastAsia="Arial" w:hAnsi="Arial" w:cs="Arial"/>
        <w:b/>
        <w:bCs/>
        <w:color w:val="000000"/>
        <w:sz w:val="16"/>
        <w:szCs w:val="16"/>
      </w:rPr>
    </w:pPr>
    <w:r>
      <w:rPr>
        <w:rFonts w:ascii="Arial" w:eastAsia="Arial" w:hAnsi="Arial" w:cs="Arial"/>
        <w:b/>
        <w:bCs/>
        <w:color w:val="000000"/>
        <w:sz w:val="16"/>
        <w:szCs w:val="16"/>
      </w:rPr>
      <w:t xml:space="preserve">Página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PAGE</w:instrText>
    </w:r>
    <w:r>
      <w:rPr>
        <w:rFonts w:ascii="Arial" w:eastAsia="Arial" w:hAnsi="Arial" w:cs="Arial"/>
        <w:b/>
        <w:bCs/>
        <w:color w:val="000000"/>
        <w:sz w:val="16"/>
        <w:szCs w:val="16"/>
      </w:rPr>
      <w:fldChar w:fldCharType="separate"/>
    </w:r>
    <w:r w:rsidR="00AC4AE3">
      <w:rPr>
        <w:rFonts w:ascii="Arial" w:eastAsia="Arial" w:hAnsi="Arial" w:cs="Arial"/>
        <w:b/>
        <w:bCs/>
        <w:noProof/>
        <w:color w:val="000000"/>
        <w:sz w:val="16"/>
        <w:szCs w:val="16"/>
      </w:rPr>
      <w:t>1</w:t>
    </w:r>
    <w:r>
      <w:rPr>
        <w:rFonts w:ascii="Arial" w:eastAsia="Arial" w:hAnsi="Arial" w:cs="Arial"/>
        <w:b/>
        <w:bCs/>
        <w:color w:val="000000"/>
        <w:sz w:val="16"/>
        <w:szCs w:val="16"/>
      </w:rPr>
      <w:fldChar w:fldCharType="end"/>
    </w:r>
    <w:r>
      <w:rPr>
        <w:rFonts w:ascii="Arial" w:eastAsia="Arial" w:hAnsi="Arial" w:cs="Arial"/>
        <w:b/>
        <w:bCs/>
        <w:color w:val="000000"/>
        <w:sz w:val="16"/>
        <w:szCs w:val="16"/>
      </w:rPr>
      <w:t xml:space="preserve"> de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NUMPAGES</w:instrText>
    </w:r>
    <w:r>
      <w:rPr>
        <w:rFonts w:ascii="Arial" w:eastAsia="Arial" w:hAnsi="Arial" w:cs="Arial"/>
        <w:b/>
        <w:bCs/>
        <w:color w:val="000000"/>
        <w:sz w:val="16"/>
        <w:szCs w:val="16"/>
      </w:rPr>
      <w:fldChar w:fldCharType="separate"/>
    </w:r>
    <w:r w:rsidR="00AC4AE3">
      <w:rPr>
        <w:rFonts w:ascii="Arial" w:eastAsia="Arial" w:hAnsi="Arial" w:cs="Arial"/>
        <w:b/>
        <w:bCs/>
        <w:noProof/>
        <w:color w:val="000000"/>
        <w:sz w:val="16"/>
        <w:szCs w:val="16"/>
      </w:rPr>
      <w:t>2</w:t>
    </w:r>
    <w:r>
      <w:rPr>
        <w:rFonts w:ascii="Arial" w:eastAsia="Arial" w:hAnsi="Arial" w:cs="Arial"/>
        <w:b/>
        <w:bCs/>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86F88" w14:textId="77777777" w:rsidR="00095D6D" w:rsidRDefault="00095D6D">
      <w:r>
        <w:separator/>
      </w:r>
    </w:p>
  </w:footnote>
  <w:footnote w:type="continuationSeparator" w:id="0">
    <w:p w14:paraId="494013B3" w14:textId="77777777" w:rsidR="00095D6D" w:rsidRDefault="00095D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5F576" w14:textId="77777777" w:rsidR="006F6CAB" w:rsidRDefault="005B7C46">
    <w:pPr>
      <w:pBdr>
        <w:top w:val="nil"/>
        <w:left w:val="nil"/>
        <w:bottom w:val="nil"/>
        <w:right w:val="nil"/>
        <w:between w:val="nil"/>
      </w:pBdr>
      <w:tabs>
        <w:tab w:val="center" w:pos="4252"/>
        <w:tab w:val="right" w:pos="8504"/>
      </w:tabs>
      <w:jc w:val="right"/>
      <w:rPr>
        <w:color w:val="000000"/>
      </w:rPr>
    </w:pPr>
    <w:r>
      <w:rPr>
        <w:noProof/>
        <w:color w:val="000000"/>
      </w:rPr>
      <w:drawing>
        <wp:anchor distT="0" distB="0" distL="114300" distR="114300" simplePos="0" relativeHeight="251658240" behindDoc="0" locked="0" layoutInCell="1" hidden="0" allowOverlap="1" wp14:anchorId="63735FFA" wp14:editId="5C35F42D">
          <wp:simplePos x="0" y="0"/>
          <wp:positionH relativeFrom="margin">
            <wp:posOffset>4142740</wp:posOffset>
          </wp:positionH>
          <wp:positionV relativeFrom="margin">
            <wp:posOffset>-499241</wp:posOffset>
          </wp:positionV>
          <wp:extent cx="2209800" cy="367030"/>
          <wp:effectExtent l="0" t="0" r="0" b="0"/>
          <wp:wrapSquare wrapText="bothSides" distT="0" distB="0" distL="114300" distR="11430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209800" cy="367030"/>
                  </a:xfrm>
                  <a:prstGeom prst="rect">
                    <a:avLst/>
                  </a:prstGeom>
                  <a:ln/>
                </pic:spPr>
              </pic:pic>
            </a:graphicData>
          </a:graphic>
        </wp:anchor>
      </w:drawing>
    </w:r>
  </w:p>
  <w:p w14:paraId="5A5691CC" w14:textId="77777777" w:rsidR="006F6CAB" w:rsidRDefault="006F6CAB">
    <w:pPr>
      <w:pBdr>
        <w:top w:val="nil"/>
        <w:left w:val="nil"/>
        <w:bottom w:val="nil"/>
        <w:right w:val="nil"/>
        <w:between w:val="nil"/>
      </w:pBdr>
      <w:tabs>
        <w:tab w:val="center" w:pos="4252"/>
        <w:tab w:val="right" w:pos="8504"/>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6CAB"/>
    <w:rsid w:val="00095D6D"/>
    <w:rsid w:val="000E4360"/>
    <w:rsid w:val="000F532D"/>
    <w:rsid w:val="00105EF2"/>
    <w:rsid w:val="00120400"/>
    <w:rsid w:val="001A72B6"/>
    <w:rsid w:val="00263234"/>
    <w:rsid w:val="00291C4C"/>
    <w:rsid w:val="00310B57"/>
    <w:rsid w:val="00411CDB"/>
    <w:rsid w:val="00445173"/>
    <w:rsid w:val="00460FBF"/>
    <w:rsid w:val="00471CE0"/>
    <w:rsid w:val="004B0B79"/>
    <w:rsid w:val="005B7C46"/>
    <w:rsid w:val="006F6CAB"/>
    <w:rsid w:val="007378C3"/>
    <w:rsid w:val="007541D9"/>
    <w:rsid w:val="008D0A06"/>
    <w:rsid w:val="00940CA9"/>
    <w:rsid w:val="009B748F"/>
    <w:rsid w:val="00A178EA"/>
    <w:rsid w:val="00A179E1"/>
    <w:rsid w:val="00A643C2"/>
    <w:rsid w:val="00A903E8"/>
    <w:rsid w:val="00AB1961"/>
    <w:rsid w:val="00AC4AE3"/>
    <w:rsid w:val="00B05E04"/>
    <w:rsid w:val="00B32DF5"/>
    <w:rsid w:val="00B6144E"/>
    <w:rsid w:val="00B806C3"/>
    <w:rsid w:val="00BA55D2"/>
    <w:rsid w:val="00BE2E37"/>
    <w:rsid w:val="00DA56E4"/>
    <w:rsid w:val="00DD5972"/>
    <w:rsid w:val="00DE1719"/>
    <w:rsid w:val="00E6539D"/>
    <w:rsid w:val="00EF477E"/>
    <w:rsid w:val="00F27FD3"/>
    <w:rsid w:val="00FB0E24"/>
    <w:rsid w:val="00FB7027"/>
    <w:rsid w:val="00FD3D97"/>
    <w:rsid w:val="00FE3D7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E2435"/>
  <w15:docId w15:val="{74A8EE8C-A995-423C-BA20-BF19C9DC1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D7A"/>
  </w:style>
  <w:style w:type="paragraph" w:styleId="Ttulo1">
    <w:name w:val="heading 1"/>
    <w:basedOn w:val="Normal"/>
    <w:next w:val="Normal"/>
    <w:uiPriority w:val="9"/>
    <w:qFormat/>
    <w:pPr>
      <w:keepNext/>
      <w:outlineLvl w:val="0"/>
    </w:pPr>
    <w:rPr>
      <w:rFonts w:ascii="Arial" w:eastAsia="Arial" w:hAnsi="Arial" w:cs="Arial"/>
      <w:b/>
      <w:bCs/>
      <w:sz w:val="22"/>
      <w:szCs w:val="22"/>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rsid w:val="002924DA"/>
    <w:pPr>
      <w:tabs>
        <w:tab w:val="center" w:pos="4252"/>
        <w:tab w:val="right" w:pos="8504"/>
      </w:tabs>
    </w:pPr>
  </w:style>
  <w:style w:type="paragraph" w:styleId="Piedepgina">
    <w:name w:val="footer"/>
    <w:basedOn w:val="Normal"/>
    <w:rsid w:val="002924DA"/>
    <w:pPr>
      <w:tabs>
        <w:tab w:val="center" w:pos="4252"/>
        <w:tab w:val="right" w:pos="8504"/>
      </w:tabs>
    </w:pPr>
  </w:style>
  <w:style w:type="character" w:styleId="Nmerodepgina">
    <w:name w:val="page number"/>
    <w:basedOn w:val="Fuentedeprrafopredeter"/>
    <w:rsid w:val="00FF5B35"/>
  </w:style>
  <w:style w:type="paragraph" w:styleId="Textonotapie">
    <w:name w:val="footnote text"/>
    <w:basedOn w:val="Normal"/>
    <w:semiHidden/>
    <w:rsid w:val="00B76D21"/>
    <w:rPr>
      <w:sz w:val="20"/>
      <w:szCs w:val="20"/>
    </w:rPr>
  </w:style>
  <w:style w:type="character" w:styleId="Refdenotaalpie">
    <w:name w:val="footnote reference"/>
    <w:semiHidden/>
    <w:rsid w:val="00B76D21"/>
    <w:rPr>
      <w:vertAlign w:val="superscript"/>
    </w:rPr>
  </w:style>
  <w:style w:type="table" w:styleId="Tablaconcuadrcula">
    <w:name w:val="Table Grid"/>
    <w:basedOn w:val="Tablanormal"/>
    <w:rsid w:val="00095D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semiHidden/>
    <w:rsid w:val="000374C4"/>
    <w:rPr>
      <w:rFonts w:ascii="Tahoma" w:hAnsi="Tahoma" w:cs="Tahoma"/>
      <w:sz w:val="16"/>
      <w:szCs w:val="16"/>
    </w:rPr>
  </w:style>
  <w:style w:type="paragraph" w:styleId="Prrafodelista">
    <w:name w:val="List Paragraph"/>
    <w:basedOn w:val="Normal"/>
    <w:qFormat/>
    <w:rsid w:val="00A1167E"/>
    <w:pPr>
      <w:ind w:left="720"/>
      <w:contextualSpacing/>
    </w:pPr>
    <w:rPr>
      <w:rFonts w:ascii="Arial" w:eastAsia="Calibri" w:hAnsi="Arial"/>
      <w:szCs w:val="22"/>
      <w:lang w:val="es-CL" w:eastAsia="en-US"/>
    </w:rPr>
  </w:style>
  <w:style w:type="paragraph" w:styleId="Mapadeldocumento">
    <w:name w:val="Document Map"/>
    <w:basedOn w:val="Normal"/>
    <w:semiHidden/>
    <w:rsid w:val="00D01E5F"/>
    <w:pPr>
      <w:shd w:val="clear" w:color="auto" w:fill="000080"/>
    </w:pPr>
    <w:rPr>
      <w:rFonts w:ascii="Tahoma" w:hAnsi="Tahoma" w:cs="Tahoma"/>
      <w:sz w:val="20"/>
      <w:szCs w:val="20"/>
    </w:rPr>
  </w:style>
  <w:style w:type="paragraph" w:styleId="HTMLconformatoprevio">
    <w:name w:val="HTML Preformatted"/>
    <w:basedOn w:val="Normal"/>
    <w:rsid w:val="008527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EncabezadoCar">
    <w:name w:val="Encabezado Car"/>
    <w:basedOn w:val="Fuentedeprrafopredeter"/>
    <w:link w:val="Encabezado"/>
    <w:uiPriority w:val="99"/>
    <w:rsid w:val="005A6843"/>
    <w:rPr>
      <w:sz w:val="24"/>
      <w:szCs w:val="24"/>
      <w:lang w:val="es-ES" w:eastAsia="es-ES"/>
    </w:rPr>
  </w:style>
  <w:style w:type="character" w:customStyle="1" w:styleId="Ttulo1Car">
    <w:name w:val="Título 1 Car"/>
    <w:basedOn w:val="Fuentedeprrafopredeter"/>
    <w:uiPriority w:val="9"/>
    <w:rsid w:val="006947D2"/>
    <w:rPr>
      <w:rFonts w:ascii="Arial" w:hAnsi="Arial" w:cs="Arial"/>
      <w:b/>
      <w:bCs/>
      <w:sz w:val="22"/>
      <w:szCs w:val="24"/>
      <w:lang w:val="es-ES" w:eastAsia="es-ES"/>
    </w:rPr>
  </w:style>
  <w:style w:type="table" w:customStyle="1" w:styleId="a">
    <w:basedOn w:val="TableNormal0"/>
    <w:tblPr>
      <w:tblStyleRowBandSize w:val="1"/>
      <w:tblStyleColBandSize w:val="1"/>
      <w:tblCellMar>
        <w:left w:w="70" w:type="dxa"/>
        <w:right w:w="70" w:type="dxa"/>
      </w:tblCellMar>
    </w:tblPr>
  </w:style>
  <w:style w:type="table" w:customStyle="1" w:styleId="a0">
    <w:basedOn w:val="TableNormal0"/>
    <w:tblPr>
      <w:tblStyleRowBandSize w:val="1"/>
      <w:tblStyleColBandSize w:val="1"/>
      <w:tblCellMar>
        <w:left w:w="70" w:type="dxa"/>
        <w:right w:w="70" w:type="dxa"/>
      </w:tblCellMar>
    </w:tblPr>
  </w:style>
  <w:style w:type="table" w:customStyle="1" w:styleId="a1">
    <w:basedOn w:val="TableNormal0"/>
    <w:tblPr>
      <w:tblStyleRowBandSize w:val="1"/>
      <w:tblStyleColBandSize w:val="1"/>
      <w:tblCellMar>
        <w:left w:w="70" w:type="dxa"/>
        <w:right w:w="70" w:type="dxa"/>
      </w:tblCellMar>
    </w:tblPr>
  </w:style>
  <w:style w:type="table" w:customStyle="1" w:styleId="a2">
    <w:basedOn w:val="TableNormal0"/>
    <w:tblPr>
      <w:tblStyleRowBandSize w:val="1"/>
      <w:tblStyleColBandSize w:val="1"/>
      <w:tblCellMar>
        <w:left w:w="70" w:type="dxa"/>
        <w:right w:w="70" w:type="dxa"/>
      </w:tblCellMar>
    </w:tblPr>
  </w:style>
  <w:style w:type="table" w:customStyle="1" w:styleId="a3">
    <w:basedOn w:val="TableNormal0"/>
    <w:tblPr>
      <w:tblStyleRowBandSize w:val="1"/>
      <w:tblStyleColBandSize w:val="1"/>
      <w:tblCellMar>
        <w:left w:w="70" w:type="dxa"/>
        <w:right w:w="70" w:type="dxa"/>
      </w:tblCellMar>
    </w:tblPr>
  </w:style>
  <w:style w:type="table" w:customStyle="1" w:styleId="a4">
    <w:basedOn w:val="TableNormal0"/>
    <w:tblPr>
      <w:tblStyleRowBandSize w:val="1"/>
      <w:tblStyleColBandSize w:val="1"/>
      <w:tblCellMar>
        <w:left w:w="70" w:type="dxa"/>
        <w:right w:w="70" w:type="dxa"/>
      </w:tblCellMar>
    </w:tblPr>
  </w:style>
  <w:style w:type="table" w:customStyle="1" w:styleId="a5">
    <w:basedOn w:val="TableNormal0"/>
    <w:tblPr>
      <w:tblStyleRowBandSize w:val="1"/>
      <w:tblStyleColBandSize w:val="1"/>
      <w:tblCellMar>
        <w:left w:w="70" w:type="dxa"/>
        <w:right w:w="70" w:type="dxa"/>
      </w:tblCellMar>
    </w:tblPr>
  </w:style>
  <w:style w:type="table" w:customStyle="1" w:styleId="a6">
    <w:basedOn w:val="TableNormal0"/>
    <w:tblPr>
      <w:tblStyleRowBandSize w:val="1"/>
      <w:tblStyleColBandSize w:val="1"/>
      <w:tblCellMar>
        <w:left w:w="70" w:type="dxa"/>
        <w:right w:w="7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7">
    <w:basedOn w:val="TableNormal0"/>
    <w:tblPr>
      <w:tblStyleRowBandSize w:val="1"/>
      <w:tblStyleColBandSize w:val="1"/>
      <w:tblCellMar>
        <w:left w:w="70" w:type="dxa"/>
        <w:right w:w="70" w:type="dxa"/>
      </w:tblCellMar>
    </w:tblPr>
  </w:style>
  <w:style w:type="table" w:customStyle="1" w:styleId="a8">
    <w:basedOn w:val="TableNormal0"/>
    <w:tblPr>
      <w:tblStyleRowBandSize w:val="1"/>
      <w:tblStyleColBandSize w:val="1"/>
      <w:tblCellMar>
        <w:left w:w="70" w:type="dxa"/>
        <w:right w:w="70" w:type="dxa"/>
      </w:tblCellMar>
    </w:tblPr>
  </w:style>
  <w:style w:type="table" w:customStyle="1" w:styleId="a9">
    <w:basedOn w:val="TableNormal0"/>
    <w:tblPr>
      <w:tblStyleRowBandSize w:val="1"/>
      <w:tblStyleColBandSize w:val="1"/>
      <w:tblCellMar>
        <w:left w:w="70" w:type="dxa"/>
        <w:right w:w="70" w:type="dxa"/>
      </w:tblCellMar>
    </w:tblPr>
  </w:style>
  <w:style w:type="table" w:customStyle="1" w:styleId="aa">
    <w:basedOn w:val="TableNormal0"/>
    <w:tblPr>
      <w:tblStyleRowBandSize w:val="1"/>
      <w:tblStyleColBandSize w:val="1"/>
      <w:tblCellMar>
        <w:left w:w="70" w:type="dxa"/>
        <w:right w:w="70" w:type="dxa"/>
      </w:tblCellMar>
    </w:tblPr>
  </w:style>
  <w:style w:type="table" w:customStyle="1" w:styleId="ab">
    <w:basedOn w:val="TableNormal0"/>
    <w:tblPr>
      <w:tblStyleRowBandSize w:val="1"/>
      <w:tblStyleColBandSize w:val="1"/>
      <w:tblCellMar>
        <w:left w:w="70" w:type="dxa"/>
        <w:right w:w="70" w:type="dxa"/>
      </w:tblCellMar>
    </w:tblPr>
  </w:style>
  <w:style w:type="table" w:customStyle="1" w:styleId="ac">
    <w:basedOn w:val="TableNormal0"/>
    <w:tblPr>
      <w:tblStyleRowBandSize w:val="1"/>
      <w:tblStyleColBandSize w:val="1"/>
      <w:tblCellMar>
        <w:left w:w="70" w:type="dxa"/>
        <w:right w:w="70" w:type="dxa"/>
      </w:tblCellMar>
    </w:tblPr>
  </w:style>
  <w:style w:type="table" w:customStyle="1" w:styleId="ad">
    <w:basedOn w:val="TableNormal0"/>
    <w:tblPr>
      <w:tblStyleRowBandSize w:val="1"/>
      <w:tblStyleColBandSize w:val="1"/>
      <w:tblCellMar>
        <w:left w:w="70" w:type="dxa"/>
        <w:right w:w="70" w:type="dxa"/>
      </w:tblCellMar>
    </w:tblPr>
  </w:style>
  <w:style w:type="table" w:customStyle="1" w:styleId="ae">
    <w:basedOn w:val="TableNormal0"/>
    <w:tblPr>
      <w:tblStyleRowBandSize w:val="1"/>
      <w:tblStyleColBandSize w:val="1"/>
      <w:tblCellMar>
        <w:left w:w="70" w:type="dxa"/>
        <w:right w:w="70" w:type="dxa"/>
      </w:tblCellMar>
    </w:tblPr>
  </w:style>
  <w:style w:type="table" w:customStyle="1" w:styleId="af">
    <w:basedOn w:val="TableNormal0"/>
    <w:tblPr>
      <w:tblStyleRowBandSize w:val="1"/>
      <w:tblStyleColBandSize w:val="1"/>
      <w:tblCellMar>
        <w:left w:w="115" w:type="dxa"/>
        <w:right w:w="115"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115" w:type="dxa"/>
        <w:right w:w="115"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115" w:type="dxa"/>
        <w:right w:w="115" w:type="dxa"/>
      </w:tblCellMar>
    </w:tblPr>
  </w:style>
  <w:style w:type="table" w:customStyle="1" w:styleId="af5">
    <w:basedOn w:val="TableNormal0"/>
    <w:tblPr>
      <w:tblStyleRowBandSize w:val="1"/>
      <w:tblStyleColBandSize w:val="1"/>
      <w:tblCellMar>
        <w:left w:w="115" w:type="dxa"/>
        <w:right w:w="115" w:type="dxa"/>
      </w:tblCellMar>
    </w:tblPr>
  </w:style>
  <w:style w:type="table" w:customStyle="1" w:styleId="af6">
    <w:basedOn w:val="TableNormal0"/>
    <w:tblPr>
      <w:tblStyleRowBandSize w:val="1"/>
      <w:tblStyleColBandSize w:val="1"/>
      <w:tblCellMar>
        <w:left w:w="115" w:type="dxa"/>
        <w:right w:w="115" w:type="dxa"/>
      </w:tblCellMar>
    </w:tblPr>
  </w:style>
  <w:style w:type="table" w:customStyle="1" w:styleId="af7">
    <w:basedOn w:val="TableNormal0"/>
    <w:tblPr>
      <w:tblStyleRowBandSize w:val="1"/>
      <w:tblStyleColBandSize w:val="1"/>
      <w:tblCellMar>
        <w:left w:w="115" w:type="dxa"/>
        <w:right w:w="115" w:type="dxa"/>
      </w:tblCellMar>
    </w:tblPr>
  </w:style>
  <w:style w:type="table" w:customStyle="1" w:styleId="af8">
    <w:basedOn w:val="TableNormal0"/>
    <w:tblPr>
      <w:tblStyleRowBandSize w:val="1"/>
      <w:tblStyleColBandSize w:val="1"/>
      <w:tblCellMar>
        <w:left w:w="115" w:type="dxa"/>
        <w:right w:w="115" w:type="dxa"/>
      </w:tblCellMar>
    </w:tblPr>
  </w:style>
  <w:style w:type="table" w:customStyle="1" w:styleId="af9">
    <w:basedOn w:val="TableNormal0"/>
    <w:tblPr>
      <w:tblStyleRowBandSize w:val="1"/>
      <w:tblStyleColBandSize w:val="1"/>
      <w:tblCellMar>
        <w:left w:w="115" w:type="dxa"/>
        <w:right w:w="115" w:type="dxa"/>
      </w:tblCellMar>
    </w:tblPr>
  </w:style>
  <w:style w:type="table" w:customStyle="1" w:styleId="afa">
    <w:basedOn w:val="TableNormal0"/>
    <w:tblPr>
      <w:tblStyleRowBandSize w:val="1"/>
      <w:tblStyleColBandSize w:val="1"/>
      <w:tblCellMar>
        <w:left w:w="115" w:type="dxa"/>
        <w:right w:w="115" w:type="dxa"/>
      </w:tblCellMar>
    </w:tblPr>
  </w:style>
  <w:style w:type="character" w:styleId="Fuerte">
    <w:name w:val="Strong"/>
    <w:basedOn w:val="Fuentedeprrafopredeter"/>
    <w:uiPriority w:val="22"/>
    <w:qFormat/>
    <w:rsid w:val="00A903E8"/>
    <w:rPr>
      <w:b/>
      <w:bCs/>
    </w:rPr>
  </w:style>
  <w:style w:type="character" w:styleId="CdigoHTML">
    <w:name w:val="HTML Code"/>
    <w:basedOn w:val="Fuentedeprrafopredeter"/>
    <w:uiPriority w:val="99"/>
    <w:semiHidden/>
    <w:unhideWhenUsed/>
    <w:rsid w:val="00BA55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1933">
      <w:bodyDiv w:val="1"/>
      <w:marLeft w:val="0"/>
      <w:marRight w:val="0"/>
      <w:marTop w:val="0"/>
      <w:marBottom w:val="0"/>
      <w:divBdr>
        <w:top w:val="none" w:sz="0" w:space="0" w:color="auto"/>
        <w:left w:val="none" w:sz="0" w:space="0" w:color="auto"/>
        <w:bottom w:val="none" w:sz="0" w:space="0" w:color="auto"/>
        <w:right w:val="none" w:sz="0" w:space="0" w:color="auto"/>
      </w:divBdr>
    </w:div>
    <w:div w:id="373817911">
      <w:bodyDiv w:val="1"/>
      <w:marLeft w:val="0"/>
      <w:marRight w:val="0"/>
      <w:marTop w:val="0"/>
      <w:marBottom w:val="0"/>
      <w:divBdr>
        <w:top w:val="none" w:sz="0" w:space="0" w:color="auto"/>
        <w:left w:val="none" w:sz="0" w:space="0" w:color="auto"/>
        <w:bottom w:val="none" w:sz="0" w:space="0" w:color="auto"/>
        <w:right w:val="none" w:sz="0" w:space="0" w:color="auto"/>
      </w:divBdr>
    </w:div>
    <w:div w:id="671880069">
      <w:bodyDiv w:val="1"/>
      <w:marLeft w:val="0"/>
      <w:marRight w:val="0"/>
      <w:marTop w:val="0"/>
      <w:marBottom w:val="0"/>
      <w:divBdr>
        <w:top w:val="none" w:sz="0" w:space="0" w:color="auto"/>
        <w:left w:val="none" w:sz="0" w:space="0" w:color="auto"/>
        <w:bottom w:val="none" w:sz="0" w:space="0" w:color="auto"/>
        <w:right w:val="none" w:sz="0" w:space="0" w:color="auto"/>
      </w:divBdr>
    </w:div>
    <w:div w:id="7000116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ejVwMcf9VEJ675sJRqKCaBdiXw==">CgMxLjAyDmguZ2xubWgyc29ybmw4Mg5oLjc0cndtaDRlOWh2ODIOaC5ycTAwdWlyd3UwbHcyDmguN3hzamEwbnRwNTkwMg5oLmw3bTc5dmo1am91MTIOaC5sc21odGxma2phdjUyCGguZ2pkZ3hzMg5oLnRzZXV2cHcwdTNwcTgAciExR1hyUzdWRFFaM3g2d1hDdEJUeV9hSFVOTnF1RkVSbFE=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29</Pages>
  <Words>9069</Words>
  <Characters>49881</Characters>
  <Application>Microsoft Office Word</Application>
  <DocSecurity>0</DocSecurity>
  <Lines>415</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Marcelo Godoy Gálvez</dc:creator>
  <cp:lastModifiedBy>IGNACIO JAVIER FUENZALIDA CHANDIA</cp:lastModifiedBy>
  <cp:revision>25</cp:revision>
  <dcterms:created xsi:type="dcterms:W3CDTF">2017-12-27T14:49:00Z</dcterms:created>
  <dcterms:modified xsi:type="dcterms:W3CDTF">2026-10-05T01:15:00Z</dcterms:modified>
</cp:coreProperties>
</file>